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Dear: CCF            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am Luca. I am ten years old and I live on a farm Steinheim in the Khomas HochLand.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am a grade 5 pupil at  wis/Windhoek international school. We are doing a grade 5 exhibition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and I chose conservation because it really interests me. Dr Kobes from naankuse has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tagged a leopard on our farm for research purposes. I  saw how he did it so I would want to know more about conservation.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Kind regards Luca Steenkamp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