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D738" w14:textId="77777777" w:rsidR="00360249" w:rsidRDefault="00000000">
      <w:pPr>
        <w:spacing w:after="2922" w:line="259" w:lineRule="auto"/>
        <w:ind w:left="2386" w:firstLine="0"/>
        <w:jc w:val="left"/>
      </w:pPr>
      <w:r>
        <w:rPr>
          <w:b/>
          <w:color w:val="49C206"/>
        </w:rPr>
        <w:t>DOCUMENTO MAESTRO PROGRAMA</w:t>
      </w:r>
    </w:p>
    <w:p w14:paraId="242F89BD" w14:textId="77777777" w:rsidR="00360249" w:rsidRDefault="00000000">
      <w:pPr>
        <w:spacing w:after="261" w:line="265" w:lineRule="auto"/>
        <w:ind w:left="27" w:right="31" w:hanging="10"/>
        <w:jc w:val="center"/>
      </w:pPr>
      <w:r>
        <w:rPr>
          <w:b/>
          <w:color w:val="49C206"/>
        </w:rPr>
        <w:t>ESPECIALIZACIÓN EN</w:t>
      </w:r>
    </w:p>
    <w:p w14:paraId="4EC3DE04" w14:textId="3FF14C17" w:rsidR="00360249" w:rsidRPr="00C3620F" w:rsidRDefault="00C3620F" w:rsidP="00C3620F">
      <w:pPr>
        <w:spacing w:after="1851" w:line="265" w:lineRule="auto"/>
        <w:ind w:left="27" w:right="24" w:hanging="10"/>
        <w:jc w:val="center"/>
        <w:rPr>
          <w:b/>
          <w:color w:val="49C206"/>
        </w:rPr>
      </w:pPr>
      <w:r>
        <w:rPr>
          <w:b/>
          <w:color w:val="49C206"/>
        </w:rPr>
        <w:t>{{</w:t>
      </w:r>
      <w:proofErr w:type="spellStart"/>
      <w:r w:rsidRPr="00C3620F">
        <w:rPr>
          <w:b/>
          <w:color w:val="49C206"/>
        </w:rPr>
        <w:t>nombre_de_programa</w:t>
      </w:r>
      <w:proofErr w:type="spellEnd"/>
      <w:r>
        <w:rPr>
          <w:b/>
          <w:color w:val="49C206"/>
        </w:rPr>
        <w:t>}}</w:t>
      </w:r>
    </w:p>
    <w:p w14:paraId="4B292ECC" w14:textId="77777777" w:rsidR="00360249" w:rsidRDefault="00000000">
      <w:pPr>
        <w:spacing w:after="261" w:line="265" w:lineRule="auto"/>
        <w:ind w:left="27" w:right="91" w:hanging="10"/>
        <w:jc w:val="center"/>
      </w:pPr>
      <w:r>
        <w:rPr>
          <w:b/>
          <w:color w:val="49C206"/>
        </w:rPr>
        <w:t xml:space="preserve">MODALIDAD </w:t>
      </w:r>
    </w:p>
    <w:p w14:paraId="05F51ECE" w14:textId="28098D84" w:rsidR="00360249" w:rsidRPr="00C3620F" w:rsidRDefault="00C3620F" w:rsidP="00C3620F">
      <w:pPr>
        <w:spacing w:after="2376" w:line="265" w:lineRule="auto"/>
        <w:ind w:left="27" w:right="25" w:hanging="10"/>
        <w:jc w:val="center"/>
        <w:rPr>
          <w:b/>
          <w:color w:val="49C206"/>
        </w:rPr>
      </w:pPr>
      <w:r>
        <w:rPr>
          <w:b/>
          <w:color w:val="49C206"/>
        </w:rPr>
        <w:t>{{</w:t>
      </w:r>
      <w:proofErr w:type="spellStart"/>
      <w:r w:rsidRPr="00C3620F">
        <w:rPr>
          <w:b/>
          <w:color w:val="49C206"/>
        </w:rPr>
        <w:t>Modalidad_programa</w:t>
      </w:r>
      <w:proofErr w:type="spellEnd"/>
      <w:r>
        <w:rPr>
          <w:b/>
          <w:color w:val="49C206"/>
        </w:rPr>
        <w:t>}}</w:t>
      </w:r>
    </w:p>
    <w:p w14:paraId="38DFAB05" w14:textId="77777777" w:rsidR="00C3620F" w:rsidRDefault="00000000" w:rsidP="00C3620F">
      <w:pPr>
        <w:spacing w:after="261" w:line="265" w:lineRule="auto"/>
        <w:ind w:left="27" w:right="84" w:hanging="10"/>
        <w:jc w:val="center"/>
        <w:rPr>
          <w:b/>
          <w:color w:val="49C206"/>
        </w:rPr>
      </w:pPr>
      <w:r>
        <w:rPr>
          <w:b/>
          <w:color w:val="49C206"/>
        </w:rPr>
        <w:t xml:space="preserve">REGIONAL </w:t>
      </w:r>
    </w:p>
    <w:p w14:paraId="791C3C41" w14:textId="755AD664" w:rsidR="00360249" w:rsidRDefault="00C3620F" w:rsidP="00C3620F">
      <w:pPr>
        <w:spacing w:after="261" w:line="265" w:lineRule="auto"/>
        <w:ind w:left="27" w:right="84" w:hanging="10"/>
        <w:jc w:val="center"/>
        <w:rPr>
          <w:b/>
          <w:color w:val="49C206"/>
        </w:rPr>
      </w:pPr>
      <w:r>
        <w:rPr>
          <w:b/>
          <w:color w:val="49C206"/>
        </w:rPr>
        <w:t>{{</w:t>
      </w:r>
      <w:proofErr w:type="spellStart"/>
      <w:r w:rsidRPr="00C3620F">
        <w:rPr>
          <w:b/>
          <w:color w:val="49C206"/>
        </w:rPr>
        <w:t>Regional_programa</w:t>
      </w:r>
      <w:proofErr w:type="spellEnd"/>
      <w:r>
        <w:rPr>
          <w:b/>
          <w:color w:val="49C206"/>
        </w:rPr>
        <w:t>}}</w:t>
      </w:r>
    </w:p>
    <w:p w14:paraId="1784BF57" w14:textId="77777777" w:rsidR="008B4CFB" w:rsidRDefault="008B4CFB">
      <w:pPr>
        <w:spacing w:after="261" w:line="265" w:lineRule="auto"/>
        <w:ind w:left="27" w:hanging="10"/>
        <w:jc w:val="center"/>
        <w:rPr>
          <w:b/>
          <w:color w:val="49C206"/>
        </w:rPr>
      </w:pPr>
    </w:p>
    <w:p w14:paraId="3EBA570B" w14:textId="77777777" w:rsidR="008B4CFB" w:rsidRDefault="008B4CFB">
      <w:pPr>
        <w:spacing w:after="261" w:line="265" w:lineRule="auto"/>
        <w:ind w:left="27" w:hanging="10"/>
        <w:jc w:val="center"/>
      </w:pPr>
    </w:p>
    <w:p w14:paraId="4B4094D4" w14:textId="77777777" w:rsidR="00360249" w:rsidRDefault="00000000">
      <w:pPr>
        <w:spacing w:after="1761" w:line="265" w:lineRule="auto"/>
        <w:ind w:left="-5" w:hanging="10"/>
        <w:jc w:val="left"/>
      </w:pPr>
      <w:r>
        <w:rPr>
          <w:b/>
        </w:rPr>
        <w:lastRenderedPageBreak/>
        <w:t>DIRECTIVOS</w:t>
      </w:r>
    </w:p>
    <w:p w14:paraId="079A75BE" w14:textId="77777777" w:rsidR="00360249" w:rsidRDefault="00000000">
      <w:pPr>
        <w:spacing w:after="36" w:line="265" w:lineRule="auto"/>
        <w:ind w:left="-5" w:hanging="10"/>
        <w:jc w:val="left"/>
      </w:pPr>
      <w:r>
        <w:rPr>
          <w:b/>
        </w:rPr>
        <w:t>Rector</w:t>
      </w:r>
    </w:p>
    <w:p w14:paraId="4BA39CA4" w14:textId="77777777" w:rsidR="00360249" w:rsidRDefault="00000000">
      <w:pPr>
        <w:spacing w:after="366" w:line="265" w:lineRule="auto"/>
        <w:ind w:left="-5" w:hanging="10"/>
        <w:jc w:val="left"/>
      </w:pPr>
      <w:r>
        <w:rPr>
          <w:b/>
        </w:rPr>
        <w:t>JAIME ALBERTO RINCÓN PRADO</w:t>
      </w:r>
    </w:p>
    <w:p w14:paraId="5EBD1645" w14:textId="77777777" w:rsidR="00360249" w:rsidRDefault="00000000">
      <w:pPr>
        <w:spacing w:after="36" w:line="265" w:lineRule="auto"/>
        <w:ind w:left="-5" w:hanging="10"/>
        <w:jc w:val="left"/>
      </w:pPr>
      <w:r>
        <w:rPr>
          <w:b/>
        </w:rPr>
        <w:t>Vicerrector Ejecutivo</w:t>
      </w:r>
    </w:p>
    <w:p w14:paraId="170C34FA" w14:textId="77777777" w:rsidR="00360249" w:rsidRDefault="00000000">
      <w:pPr>
        <w:spacing w:after="351" w:line="265" w:lineRule="auto"/>
        <w:ind w:left="-5" w:hanging="10"/>
        <w:jc w:val="left"/>
      </w:pPr>
      <w:r>
        <w:rPr>
          <w:b/>
        </w:rPr>
        <w:t>JORGE ENRIQUE MURCIA</w:t>
      </w:r>
    </w:p>
    <w:p w14:paraId="4A59217A" w14:textId="77777777" w:rsidR="00360249" w:rsidRDefault="00000000">
      <w:pPr>
        <w:spacing w:after="361" w:line="265" w:lineRule="auto"/>
        <w:ind w:left="-5" w:right="4247" w:hanging="10"/>
        <w:jc w:val="left"/>
      </w:pPr>
      <w:r>
        <w:rPr>
          <w:b/>
        </w:rPr>
        <w:t>Vicerrector de Producto Académico VIVIANA JIMÉNEZ ROA</w:t>
      </w:r>
    </w:p>
    <w:p w14:paraId="58662A2C" w14:textId="77777777" w:rsidR="00360249" w:rsidRDefault="00000000">
      <w:pPr>
        <w:spacing w:after="36" w:line="265" w:lineRule="auto"/>
        <w:ind w:left="-5" w:hanging="10"/>
        <w:jc w:val="left"/>
      </w:pPr>
      <w:r>
        <w:rPr>
          <w:b/>
        </w:rPr>
        <w:t>Directora Calidad Institucional</w:t>
      </w:r>
    </w:p>
    <w:p w14:paraId="626CC68E" w14:textId="77777777" w:rsidR="00360249" w:rsidRDefault="00000000">
      <w:pPr>
        <w:spacing w:after="351" w:line="265" w:lineRule="auto"/>
        <w:ind w:left="-5" w:hanging="10"/>
        <w:jc w:val="left"/>
      </w:pPr>
      <w:r>
        <w:rPr>
          <w:b/>
        </w:rPr>
        <w:t>NADIA VERÓNICA VELÁSQUEZ VALLEJO</w:t>
      </w:r>
    </w:p>
    <w:p w14:paraId="020A16FF" w14:textId="77777777" w:rsidR="00360249" w:rsidRDefault="00000000">
      <w:pPr>
        <w:spacing w:after="36" w:line="265" w:lineRule="auto"/>
        <w:ind w:left="-5" w:hanging="10"/>
        <w:jc w:val="left"/>
      </w:pPr>
      <w:r>
        <w:rPr>
          <w:b/>
        </w:rPr>
        <w:t>Director Nacional de la Escuela Ciencias sociales, Jurídicas y Gobierno</w:t>
      </w:r>
    </w:p>
    <w:p w14:paraId="0835D806" w14:textId="77777777" w:rsidR="008B4CFB" w:rsidRDefault="00000000" w:rsidP="008B4CFB">
      <w:pPr>
        <w:spacing w:after="2706" w:line="265" w:lineRule="auto"/>
        <w:ind w:left="-5" w:hanging="10"/>
        <w:jc w:val="left"/>
      </w:pPr>
      <w:r>
        <w:rPr>
          <w:b/>
        </w:rPr>
        <w:t>Alejandra  Porras Alarcón</w:t>
      </w:r>
    </w:p>
    <w:p w14:paraId="0238E96B" w14:textId="40F81476" w:rsidR="00360249" w:rsidRDefault="00000000" w:rsidP="008B4CFB">
      <w:pPr>
        <w:pStyle w:val="Sinespaciado"/>
        <w:jc w:val="center"/>
      </w:pPr>
      <w:r>
        <w:t>Documento para la solicitud de REGISTRO CALIFICADO (Registro calificado,</w:t>
      </w:r>
    </w:p>
    <w:p w14:paraId="5C5F6C36" w14:textId="2F6DA84F" w:rsidR="00360249" w:rsidRDefault="00000000" w:rsidP="00C3620F">
      <w:pPr>
        <w:pStyle w:val="Sinespaciado"/>
        <w:jc w:val="center"/>
      </w:pPr>
      <w:r>
        <w:t xml:space="preserve">Renovación de Registro Calificado o Modificación de Registro calificado) del programa </w:t>
      </w:r>
      <w:r w:rsidR="00C3620F">
        <w:t>{{</w:t>
      </w:r>
      <w:proofErr w:type="spellStart"/>
      <w:r w:rsidR="00C3620F">
        <w:t>nombre_de_programa</w:t>
      </w:r>
      <w:proofErr w:type="spellEnd"/>
      <w:r w:rsidR="00C3620F">
        <w:t>}}</w:t>
      </w:r>
      <w:r>
        <w:t xml:space="preserve">, modalidad </w:t>
      </w:r>
      <w:r w:rsidR="00C3620F">
        <w:t>{{</w:t>
      </w:r>
      <w:proofErr w:type="spellStart"/>
      <w:r w:rsidR="00C3620F" w:rsidRPr="00C3620F">
        <w:t>Modalidad_programa</w:t>
      </w:r>
      <w:proofErr w:type="spellEnd"/>
      <w:r w:rsidR="00C3620F">
        <w:t>}}</w:t>
      </w:r>
      <w:r>
        <w:t xml:space="preserve"> en la Regional (o regionales)</w:t>
      </w:r>
    </w:p>
    <w:p w14:paraId="0F22127C" w14:textId="77777777" w:rsidR="00C3620F" w:rsidRDefault="00C3620F" w:rsidP="00C3620F">
      <w:pPr>
        <w:spacing w:after="44" w:line="265" w:lineRule="auto"/>
        <w:ind w:left="27" w:right="21" w:hanging="10"/>
        <w:jc w:val="center"/>
        <w:rPr>
          <w:b/>
        </w:rPr>
      </w:pPr>
      <w:r>
        <w:rPr>
          <w:b/>
        </w:rPr>
        <w:t>{{</w:t>
      </w:r>
      <w:proofErr w:type="spellStart"/>
      <w:r w:rsidRPr="00C3620F">
        <w:rPr>
          <w:b/>
        </w:rPr>
        <w:t>Regional_programa</w:t>
      </w:r>
      <w:proofErr w:type="spellEnd"/>
      <w:r>
        <w:rPr>
          <w:b/>
        </w:rPr>
        <w:t>}}</w:t>
      </w:r>
    </w:p>
    <w:p w14:paraId="1BDFC1E8" w14:textId="7CE598C1" w:rsidR="00360249" w:rsidRDefault="00000000" w:rsidP="00C3620F">
      <w:pPr>
        <w:spacing w:after="44" w:line="265" w:lineRule="auto"/>
        <w:ind w:left="27" w:right="21" w:hanging="10"/>
        <w:jc w:val="center"/>
        <w:rPr>
          <w:b/>
        </w:rPr>
      </w:pPr>
      <w:r>
        <w:rPr>
          <w:b/>
        </w:rPr>
        <w:t>2024</w:t>
      </w:r>
    </w:p>
    <w:p w14:paraId="576FFBAC" w14:textId="77777777" w:rsidR="008B4CFB" w:rsidRDefault="008B4CFB">
      <w:pPr>
        <w:spacing w:after="44" w:line="265" w:lineRule="auto"/>
        <w:ind w:left="27" w:right="21" w:hanging="10"/>
        <w:jc w:val="center"/>
        <w:rPr>
          <w:b/>
        </w:rPr>
      </w:pPr>
    </w:p>
    <w:p w14:paraId="2ACA276D" w14:textId="77777777" w:rsidR="00C3620F" w:rsidRDefault="00C3620F" w:rsidP="00C3620F">
      <w:pPr>
        <w:spacing w:after="36" w:line="265" w:lineRule="auto"/>
        <w:ind w:left="0" w:firstLine="0"/>
        <w:jc w:val="left"/>
        <w:rPr>
          <w:b/>
        </w:rPr>
      </w:pPr>
    </w:p>
    <w:p w14:paraId="0F1738BA" w14:textId="48060A69" w:rsidR="00360249" w:rsidRDefault="00000000" w:rsidP="00C3620F">
      <w:pPr>
        <w:pStyle w:val="Ttulo1"/>
        <w:jc w:val="center"/>
        <w:rPr>
          <w:rFonts w:ascii="Arial" w:hAnsi="Arial" w:cs="Arial"/>
          <w:color w:val="000000" w:themeColor="text1"/>
          <w:sz w:val="22"/>
          <w:szCs w:val="22"/>
        </w:rPr>
      </w:pPr>
      <w:r w:rsidRPr="00C3620F">
        <w:rPr>
          <w:rFonts w:ascii="Arial" w:hAnsi="Arial" w:cs="Arial"/>
          <w:color w:val="000000" w:themeColor="text1"/>
          <w:sz w:val="22"/>
          <w:szCs w:val="22"/>
        </w:rPr>
        <w:t>PRESENTACIÓN</w:t>
      </w:r>
    </w:p>
    <w:p w14:paraId="45AD9F68" w14:textId="77777777" w:rsidR="00C3620F" w:rsidRPr="00C3620F" w:rsidRDefault="00C3620F" w:rsidP="00C3620F"/>
    <w:p w14:paraId="08E7FDB5" w14:textId="77777777" w:rsidR="00360249" w:rsidRDefault="00000000">
      <w:pPr>
        <w:spacing w:after="326"/>
        <w:ind w:left="-15" w:right="-3" w:firstLine="0"/>
      </w:pPr>
      <w:r>
        <w:t>La Corporación Unificada Nacional de Educación Superior CUN, es una Institución de Educación Superior (IES) privada, organizada como entidad de utilidad común y sin ánimo de lucro que ofrece programas de formación por ciclos propedéuticos en los niveles técnico profesional, tecnólogo y profesional universitario, en las modalidades presencial, distancia tradicional y virtual, conforme a la Ley 749 de 2002. De la misma manera, la CUN oferta cursos de educación continuada y a nivel posgradual, de conformidad con la Ley 30 de 1992 (CUN, 2005). La institución ofrece sus programas en diferentes ciudades del país, en modalidad presencial, e igualmente en varias regiones con formación a distancia, modalidad que en los últimos años ha sido complementada con programas en modalidad virtual, todos con registro calificado otorgado por el Ministerio de Educación Nacional, de acuerdo con la normatividad vigente.</w:t>
      </w:r>
    </w:p>
    <w:p w14:paraId="46FCBCD4" w14:textId="77777777" w:rsidR="00360249" w:rsidRDefault="00000000">
      <w:pPr>
        <w:spacing w:after="327"/>
        <w:ind w:left="-15" w:right="-3" w:firstLine="0"/>
      </w:pPr>
      <w:r>
        <w:t xml:space="preserve">La CUN en pro del fortalecimiento institucional asume el compromiso por responder a las necesidades de la región y el país, con calidad y constancia, razón por la que se ha trabajado en procesos de autoevaluación que han tenido como resultado la actualización del Proyecto Educativo </w:t>
      </w:r>
      <w:proofErr w:type="spellStart"/>
      <w:r>
        <w:t>Cunista</w:t>
      </w:r>
      <w:proofErr w:type="spellEnd"/>
      <w:r>
        <w:t xml:space="preserve"> (PEC), que incluye el Modelo Pedagógico y Lineamientos Curriculares, igualmente, se ha presentado la necesidad de proponer nuevas ofertas educativas y/o actualizaciones de programas que estén acorde con los intereses, carencias y necesidades de la sociedad actual.</w:t>
      </w:r>
    </w:p>
    <w:p w14:paraId="68E4F412" w14:textId="77777777" w:rsidR="00360249" w:rsidRDefault="00000000">
      <w:pPr>
        <w:spacing w:after="297"/>
        <w:ind w:left="-15" w:right="-3" w:firstLine="0"/>
      </w:pPr>
      <w:r>
        <w:t xml:space="preserve">Del mismo modo, el Plan Integral de Desarrollo de la CUN (2023), estructura su quehacer como institución de educación superior teniendo en cuentas los siguientes elementos: </w:t>
      </w:r>
    </w:p>
    <w:p w14:paraId="32743553" w14:textId="77777777" w:rsidR="00360249" w:rsidRDefault="00000000">
      <w:pPr>
        <w:numPr>
          <w:ilvl w:val="0"/>
          <w:numId w:val="1"/>
        </w:numPr>
        <w:ind w:right="-3" w:hanging="360"/>
      </w:pPr>
      <w:r>
        <w:rPr>
          <w:b/>
          <w:i/>
        </w:rPr>
        <w:t>Identidad Estratégica</w:t>
      </w:r>
      <w:r>
        <w:t xml:space="preserve"> - Transformamos seres humanos a través de un modelo digital de formación entretenida que conecta conocimientos y experiencias.</w:t>
      </w:r>
    </w:p>
    <w:p w14:paraId="2F2E8260" w14:textId="77777777" w:rsidR="00360249" w:rsidRDefault="00000000">
      <w:pPr>
        <w:numPr>
          <w:ilvl w:val="0"/>
          <w:numId w:val="1"/>
        </w:numPr>
        <w:ind w:right="-3" w:hanging="360"/>
      </w:pPr>
      <w:r>
        <w:rPr>
          <w:b/>
          <w:i/>
        </w:rPr>
        <w:t>Futuro Preferido</w:t>
      </w:r>
      <w:r>
        <w:t xml:space="preserve"> - Ser en el 2027 una de las mejores experiencias digitales, que contribuye a la movilidad social.</w:t>
      </w:r>
    </w:p>
    <w:p w14:paraId="264C72D2" w14:textId="77777777" w:rsidR="00360249" w:rsidRDefault="00000000">
      <w:pPr>
        <w:numPr>
          <w:ilvl w:val="0"/>
          <w:numId w:val="1"/>
        </w:numPr>
        <w:ind w:right="-3" w:hanging="360"/>
      </w:pPr>
      <w:r>
        <w:rPr>
          <w:b/>
          <w:i/>
        </w:rPr>
        <w:t xml:space="preserve">Propósito organizacional </w:t>
      </w:r>
      <w:r>
        <w:t>- Nos basamos en la tecnología para brindar educación entretenida con calidad y excelencia en el SERVICIO.</w:t>
      </w:r>
    </w:p>
    <w:p w14:paraId="5DDDA2E0" w14:textId="77777777" w:rsidR="00360249" w:rsidRDefault="00000000">
      <w:pPr>
        <w:numPr>
          <w:ilvl w:val="0"/>
          <w:numId w:val="1"/>
        </w:numPr>
        <w:spacing w:after="257"/>
        <w:ind w:right="-3" w:hanging="360"/>
      </w:pPr>
      <w:r>
        <w:rPr>
          <w:b/>
          <w:i/>
        </w:rPr>
        <w:t>Promesa de Valor</w:t>
      </w:r>
      <w:r>
        <w:t xml:space="preserve"> - La mejor relación calidad-precio con una excelente experiencia educativa.</w:t>
      </w:r>
    </w:p>
    <w:p w14:paraId="1ABE5B3F" w14:textId="77777777" w:rsidR="00360249" w:rsidRDefault="00000000">
      <w:pPr>
        <w:spacing w:after="257"/>
        <w:ind w:left="-15" w:right="-3" w:firstLine="0"/>
      </w:pPr>
      <w:r>
        <w:t xml:space="preserve">En coherencia a lo anterior, los valores Institucionales de la Corporación Unificada Nacional de Educación Superior, brindan el soporte necesario para entregar a la sociedad personas transformadoras de la realidad personal y colectiva del país. En la CUN se apropia como marco de acción los siguientes valores sobre los cuales se desarrolla una propuesta formativa integral:  </w:t>
      </w:r>
    </w:p>
    <w:p w14:paraId="13BF3AA2" w14:textId="77777777" w:rsidR="00360249" w:rsidRDefault="00000000">
      <w:pPr>
        <w:numPr>
          <w:ilvl w:val="0"/>
          <w:numId w:val="1"/>
        </w:numPr>
        <w:ind w:right="-3" w:hanging="360"/>
      </w:pPr>
      <w:r>
        <w:rPr>
          <w:b/>
          <w:i/>
        </w:rPr>
        <w:lastRenderedPageBreak/>
        <w:t xml:space="preserve">Respeto </w:t>
      </w:r>
      <w:r>
        <w:t>- Entendemos y valoramos el pensamiento, el tiempo y la disposición de todos, buscando armonía en las relaciones, para brindar el mejor servicio.</w:t>
      </w:r>
    </w:p>
    <w:p w14:paraId="2A391BEA" w14:textId="77777777" w:rsidR="00360249" w:rsidRDefault="00000000">
      <w:pPr>
        <w:numPr>
          <w:ilvl w:val="0"/>
          <w:numId w:val="1"/>
        </w:numPr>
        <w:ind w:right="-3" w:hanging="360"/>
      </w:pPr>
      <w:r>
        <w:rPr>
          <w:b/>
          <w:i/>
        </w:rPr>
        <w:t xml:space="preserve">Innovación </w:t>
      </w:r>
      <w:r>
        <w:t>- Promovemos procesos encaminados a la innovación y la transformación de nuestro entorno, a través de la recursividad.</w:t>
      </w:r>
    </w:p>
    <w:p w14:paraId="6BF0A949" w14:textId="77777777" w:rsidR="00360249" w:rsidRDefault="00000000">
      <w:pPr>
        <w:spacing w:after="255"/>
        <w:ind w:left="730" w:right="-3"/>
      </w:pPr>
      <w:r>
        <w:rPr>
          <w:rFonts w:ascii="Segoe UI Symbol" w:eastAsia="Segoe UI Symbol" w:hAnsi="Segoe UI Symbol" w:cs="Segoe UI Symbol"/>
        </w:rPr>
        <w:t xml:space="preserve"> </w:t>
      </w:r>
      <w:r>
        <w:rPr>
          <w:b/>
          <w:i/>
        </w:rPr>
        <w:t>Trabajo en equipo</w:t>
      </w:r>
      <w:r>
        <w:t xml:space="preserve"> - logramos los objetivos propuestos a través de la sinergia y la confianza que se crean en nuestros equipos.</w:t>
      </w:r>
    </w:p>
    <w:p w14:paraId="0A9B4817" w14:textId="77777777" w:rsidR="00360249" w:rsidRDefault="00000000">
      <w:pPr>
        <w:ind w:left="-15" w:right="-3" w:firstLine="0"/>
      </w:pPr>
      <w:r>
        <w:t>Desde esta perspectiva, la institución presenta la solicitud de REGISTRO CALIFICADO</w:t>
      </w:r>
    </w:p>
    <w:p w14:paraId="0229437F" w14:textId="77777777" w:rsidR="00360249" w:rsidRDefault="00000000">
      <w:pPr>
        <w:spacing w:after="271"/>
        <w:ind w:left="-15" w:right="-3" w:firstLine="0"/>
      </w:pPr>
      <w:r>
        <w:t xml:space="preserve">(Registro, Renovación de Registro o Modificación de Registro) del programa  Marketing Político, en modalidad  VIRTUAL en la regional (o regionales)    BOGOTÁ; Como resultado del análisis de las tendencias y necesidades de formación a nivel local, regional y nacional, así como de las disposiciones emanadas de la legislación colombiana, y los retos para la formación los Especialistas en Especialista en marketing político, tomando como referente las necesidades de los sectores productivos y la sociedad. </w:t>
      </w:r>
    </w:p>
    <w:p w14:paraId="040F07E7" w14:textId="77777777" w:rsidR="00360249" w:rsidRDefault="00000000">
      <w:pPr>
        <w:spacing w:after="37"/>
        <w:ind w:left="-15" w:right="-3" w:firstLine="0"/>
      </w:pPr>
      <w:r>
        <w:t>En ese orden de ideas, el presente documento pone a consideración de la Comisión Nacional Intersectorial de Aseguramiento de la Calidad de la Educación Superior (CONACES), la solicitud de REGISTRO CALIFICADO (Registro, Renovación de Registro o Modificación de Registro) del programa citado, recogiendo todas las evidencias y argumentos para asegurar la continuidad y pertinencia de la oferta, previa aprobación por parte del Consejo Directivo de la institución.</w:t>
      </w:r>
    </w:p>
    <w:sectPr w:rsidR="00360249">
      <w:headerReference w:type="even" r:id="rId7"/>
      <w:headerReference w:type="default" r:id="rId8"/>
      <w:footerReference w:type="even" r:id="rId9"/>
      <w:footerReference w:type="default" r:id="rId10"/>
      <w:headerReference w:type="first" r:id="rId11"/>
      <w:footerReference w:type="first" r:id="rId12"/>
      <w:pgSz w:w="12240" w:h="15840"/>
      <w:pgMar w:top="1421" w:right="1694" w:bottom="1618" w:left="170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8776C" w14:textId="77777777" w:rsidR="00992359" w:rsidRDefault="00992359">
      <w:pPr>
        <w:spacing w:after="0" w:line="240" w:lineRule="auto"/>
      </w:pPr>
      <w:r>
        <w:separator/>
      </w:r>
    </w:p>
  </w:endnote>
  <w:endnote w:type="continuationSeparator" w:id="0">
    <w:p w14:paraId="59EB9BAC" w14:textId="77777777" w:rsidR="00992359" w:rsidRDefault="00992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C6816" w14:textId="77777777" w:rsidR="00360249" w:rsidRDefault="00000000">
    <w:pPr>
      <w:spacing w:after="0" w:line="259" w:lineRule="auto"/>
      <w:ind w:left="-1701" w:right="10546" w:firstLine="0"/>
      <w:jc w:val="left"/>
    </w:pPr>
    <w:r>
      <w:rPr>
        <w:noProof/>
      </w:rPr>
      <w:drawing>
        <wp:anchor distT="0" distB="0" distL="114300" distR="114300" simplePos="0" relativeHeight="251661312" behindDoc="0" locked="0" layoutInCell="1" allowOverlap="0" wp14:anchorId="4BB554C7" wp14:editId="068230A9">
          <wp:simplePos x="0" y="0"/>
          <wp:positionH relativeFrom="page">
            <wp:posOffset>0</wp:posOffset>
          </wp:positionH>
          <wp:positionV relativeFrom="page">
            <wp:posOffset>9179561</wp:posOffset>
          </wp:positionV>
          <wp:extent cx="7772400" cy="877824"/>
          <wp:effectExtent l="0" t="0" r="0" b="0"/>
          <wp:wrapSquare wrapText="bothSides"/>
          <wp:docPr id="1356" name="Picture 1356"/>
          <wp:cNvGraphicFramePr/>
          <a:graphic xmlns:a="http://schemas.openxmlformats.org/drawingml/2006/main">
            <a:graphicData uri="http://schemas.openxmlformats.org/drawingml/2006/picture">
              <pic:pic xmlns:pic="http://schemas.openxmlformats.org/drawingml/2006/picture">
                <pic:nvPicPr>
                  <pic:cNvPr id="1356" name="Picture 1356"/>
                  <pic:cNvPicPr/>
                </pic:nvPicPr>
                <pic:blipFill>
                  <a:blip r:embed="rId1"/>
                  <a:stretch>
                    <a:fillRect/>
                  </a:stretch>
                </pic:blipFill>
                <pic:spPr>
                  <a:xfrm>
                    <a:off x="0" y="0"/>
                    <a:ext cx="7772400" cy="877824"/>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9FD6D" w14:textId="77777777" w:rsidR="00360249" w:rsidRDefault="00000000">
    <w:pPr>
      <w:spacing w:after="0" w:line="259" w:lineRule="auto"/>
      <w:ind w:left="-1701" w:right="10546" w:firstLine="0"/>
      <w:jc w:val="left"/>
    </w:pPr>
    <w:r>
      <w:rPr>
        <w:noProof/>
      </w:rPr>
      <w:drawing>
        <wp:anchor distT="0" distB="0" distL="114300" distR="114300" simplePos="0" relativeHeight="251662336" behindDoc="0" locked="0" layoutInCell="1" allowOverlap="0" wp14:anchorId="4B91791E" wp14:editId="26E056CE">
          <wp:simplePos x="0" y="0"/>
          <wp:positionH relativeFrom="page">
            <wp:posOffset>0</wp:posOffset>
          </wp:positionH>
          <wp:positionV relativeFrom="page">
            <wp:posOffset>9179561</wp:posOffset>
          </wp:positionV>
          <wp:extent cx="7772400" cy="877824"/>
          <wp:effectExtent l="0" t="0" r="0" b="0"/>
          <wp:wrapSquare wrapText="bothSides"/>
          <wp:docPr id="924226914" name="Picture 1356"/>
          <wp:cNvGraphicFramePr/>
          <a:graphic xmlns:a="http://schemas.openxmlformats.org/drawingml/2006/main">
            <a:graphicData uri="http://schemas.openxmlformats.org/drawingml/2006/picture">
              <pic:pic xmlns:pic="http://schemas.openxmlformats.org/drawingml/2006/picture">
                <pic:nvPicPr>
                  <pic:cNvPr id="1356" name="Picture 1356"/>
                  <pic:cNvPicPr/>
                </pic:nvPicPr>
                <pic:blipFill>
                  <a:blip r:embed="rId1"/>
                  <a:stretch>
                    <a:fillRect/>
                  </a:stretch>
                </pic:blipFill>
                <pic:spPr>
                  <a:xfrm>
                    <a:off x="0" y="0"/>
                    <a:ext cx="7772400" cy="877824"/>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18967" w14:textId="77777777" w:rsidR="00360249" w:rsidRDefault="00000000">
    <w:pPr>
      <w:spacing w:after="0" w:line="259" w:lineRule="auto"/>
      <w:ind w:left="-1701" w:right="10546" w:firstLine="0"/>
      <w:jc w:val="left"/>
    </w:pPr>
    <w:r>
      <w:rPr>
        <w:noProof/>
      </w:rPr>
      <w:drawing>
        <wp:anchor distT="0" distB="0" distL="114300" distR="114300" simplePos="0" relativeHeight="251663360" behindDoc="0" locked="0" layoutInCell="1" allowOverlap="0" wp14:anchorId="532350D3" wp14:editId="0CE09CA7">
          <wp:simplePos x="0" y="0"/>
          <wp:positionH relativeFrom="page">
            <wp:posOffset>0</wp:posOffset>
          </wp:positionH>
          <wp:positionV relativeFrom="page">
            <wp:posOffset>9179561</wp:posOffset>
          </wp:positionV>
          <wp:extent cx="7772400" cy="877824"/>
          <wp:effectExtent l="0" t="0" r="0" b="0"/>
          <wp:wrapSquare wrapText="bothSides"/>
          <wp:docPr id="135562847" name="Picture 1356"/>
          <wp:cNvGraphicFramePr/>
          <a:graphic xmlns:a="http://schemas.openxmlformats.org/drawingml/2006/main">
            <a:graphicData uri="http://schemas.openxmlformats.org/drawingml/2006/picture">
              <pic:pic xmlns:pic="http://schemas.openxmlformats.org/drawingml/2006/picture">
                <pic:nvPicPr>
                  <pic:cNvPr id="1356" name="Picture 1356"/>
                  <pic:cNvPicPr/>
                </pic:nvPicPr>
                <pic:blipFill>
                  <a:blip r:embed="rId1"/>
                  <a:stretch>
                    <a:fillRect/>
                  </a:stretch>
                </pic:blipFill>
                <pic:spPr>
                  <a:xfrm>
                    <a:off x="0" y="0"/>
                    <a:ext cx="7772400" cy="87782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C197C" w14:textId="77777777" w:rsidR="00992359" w:rsidRDefault="00992359">
      <w:pPr>
        <w:spacing w:after="0" w:line="240" w:lineRule="auto"/>
      </w:pPr>
      <w:r>
        <w:separator/>
      </w:r>
    </w:p>
  </w:footnote>
  <w:footnote w:type="continuationSeparator" w:id="0">
    <w:p w14:paraId="20EA7FD1" w14:textId="77777777" w:rsidR="00992359" w:rsidRDefault="009923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8610" w14:textId="77777777" w:rsidR="00360249" w:rsidRDefault="00000000">
    <w:pPr>
      <w:spacing w:after="0" w:line="259" w:lineRule="auto"/>
      <w:ind w:left="-1701" w:right="10546" w:firstLine="0"/>
      <w:jc w:val="left"/>
    </w:pPr>
    <w:r>
      <w:rPr>
        <w:noProof/>
      </w:rPr>
      <w:drawing>
        <wp:anchor distT="0" distB="0" distL="114300" distR="114300" simplePos="0" relativeHeight="251658240" behindDoc="0" locked="0" layoutInCell="1" allowOverlap="0" wp14:anchorId="071BBC47" wp14:editId="4E12A97D">
          <wp:simplePos x="0" y="0"/>
          <wp:positionH relativeFrom="page">
            <wp:posOffset>0</wp:posOffset>
          </wp:positionH>
          <wp:positionV relativeFrom="page">
            <wp:posOffset>1</wp:posOffset>
          </wp:positionV>
          <wp:extent cx="7772400" cy="1069848"/>
          <wp:effectExtent l="0" t="0" r="0" b="0"/>
          <wp:wrapSquare wrapText="bothSides"/>
          <wp:docPr id="1347" name="Picture 1347"/>
          <wp:cNvGraphicFramePr/>
          <a:graphic xmlns:a="http://schemas.openxmlformats.org/drawingml/2006/main">
            <a:graphicData uri="http://schemas.openxmlformats.org/drawingml/2006/picture">
              <pic:pic xmlns:pic="http://schemas.openxmlformats.org/drawingml/2006/picture">
                <pic:nvPicPr>
                  <pic:cNvPr id="1347" name="Picture 1347"/>
                  <pic:cNvPicPr/>
                </pic:nvPicPr>
                <pic:blipFill>
                  <a:blip r:embed="rId1"/>
                  <a:stretch>
                    <a:fillRect/>
                  </a:stretch>
                </pic:blipFill>
                <pic:spPr>
                  <a:xfrm>
                    <a:off x="0" y="0"/>
                    <a:ext cx="7772400" cy="106984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E6FF" w14:textId="77777777" w:rsidR="00360249" w:rsidRDefault="00000000">
    <w:pPr>
      <w:spacing w:after="0" w:line="259" w:lineRule="auto"/>
      <w:ind w:left="-1701" w:right="10546" w:firstLine="0"/>
      <w:jc w:val="left"/>
    </w:pPr>
    <w:r>
      <w:rPr>
        <w:noProof/>
      </w:rPr>
      <w:drawing>
        <wp:anchor distT="0" distB="0" distL="114300" distR="114300" simplePos="0" relativeHeight="251659264" behindDoc="0" locked="0" layoutInCell="1" allowOverlap="0" wp14:anchorId="3CFCF501" wp14:editId="4F5003F9">
          <wp:simplePos x="0" y="0"/>
          <wp:positionH relativeFrom="page">
            <wp:posOffset>0</wp:posOffset>
          </wp:positionH>
          <wp:positionV relativeFrom="page">
            <wp:posOffset>1</wp:posOffset>
          </wp:positionV>
          <wp:extent cx="7772400" cy="1069848"/>
          <wp:effectExtent l="0" t="0" r="0" b="0"/>
          <wp:wrapSquare wrapText="bothSides"/>
          <wp:docPr id="649389623" name="Picture 1347"/>
          <wp:cNvGraphicFramePr/>
          <a:graphic xmlns:a="http://schemas.openxmlformats.org/drawingml/2006/main">
            <a:graphicData uri="http://schemas.openxmlformats.org/drawingml/2006/picture">
              <pic:pic xmlns:pic="http://schemas.openxmlformats.org/drawingml/2006/picture">
                <pic:nvPicPr>
                  <pic:cNvPr id="1347" name="Picture 1347"/>
                  <pic:cNvPicPr/>
                </pic:nvPicPr>
                <pic:blipFill>
                  <a:blip r:embed="rId1"/>
                  <a:stretch>
                    <a:fillRect/>
                  </a:stretch>
                </pic:blipFill>
                <pic:spPr>
                  <a:xfrm>
                    <a:off x="0" y="0"/>
                    <a:ext cx="7772400" cy="1069848"/>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66D34" w14:textId="77777777" w:rsidR="00360249" w:rsidRDefault="00000000">
    <w:pPr>
      <w:spacing w:after="0" w:line="259" w:lineRule="auto"/>
      <w:ind w:left="-1701" w:right="10546" w:firstLine="0"/>
      <w:jc w:val="left"/>
    </w:pPr>
    <w:r>
      <w:rPr>
        <w:noProof/>
      </w:rPr>
      <w:drawing>
        <wp:anchor distT="0" distB="0" distL="114300" distR="114300" simplePos="0" relativeHeight="251660288" behindDoc="0" locked="0" layoutInCell="1" allowOverlap="0" wp14:anchorId="076EEDB0" wp14:editId="45A12C0A">
          <wp:simplePos x="0" y="0"/>
          <wp:positionH relativeFrom="page">
            <wp:posOffset>0</wp:posOffset>
          </wp:positionH>
          <wp:positionV relativeFrom="page">
            <wp:posOffset>1</wp:posOffset>
          </wp:positionV>
          <wp:extent cx="7772400" cy="1069848"/>
          <wp:effectExtent l="0" t="0" r="0" b="0"/>
          <wp:wrapSquare wrapText="bothSides"/>
          <wp:docPr id="844389358" name="Picture 1347"/>
          <wp:cNvGraphicFramePr/>
          <a:graphic xmlns:a="http://schemas.openxmlformats.org/drawingml/2006/main">
            <a:graphicData uri="http://schemas.openxmlformats.org/drawingml/2006/picture">
              <pic:pic xmlns:pic="http://schemas.openxmlformats.org/drawingml/2006/picture">
                <pic:nvPicPr>
                  <pic:cNvPr id="1347" name="Picture 1347"/>
                  <pic:cNvPicPr/>
                </pic:nvPicPr>
                <pic:blipFill>
                  <a:blip r:embed="rId1"/>
                  <a:stretch>
                    <a:fillRect/>
                  </a:stretch>
                </pic:blipFill>
                <pic:spPr>
                  <a:xfrm>
                    <a:off x="0" y="0"/>
                    <a:ext cx="7772400" cy="106984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51CD8"/>
    <w:multiLevelType w:val="hybridMultilevel"/>
    <w:tmpl w:val="E59401CE"/>
    <w:lvl w:ilvl="0" w:tplc="A1A8540C">
      <w:start w:val="1"/>
      <w:numFmt w:val="bullet"/>
      <w:lvlText w:val="●"/>
      <w:lvlJc w:val="left"/>
      <w:pPr>
        <w:ind w:left="7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A34C0D6C">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902DF52">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F04C48D2">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13003492">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32CCCA8">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D8F6E2DC">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A0741954">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F642216">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924027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249"/>
    <w:rsid w:val="00217E11"/>
    <w:rsid w:val="00360249"/>
    <w:rsid w:val="00893C61"/>
    <w:rsid w:val="008B4CFB"/>
    <w:rsid w:val="00992359"/>
    <w:rsid w:val="00C3620F"/>
    <w:rsid w:val="00FD4C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40264"/>
  <w15:docId w15:val="{C569F5EA-273F-43C2-B59D-6A05CEF99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56" w:lineRule="auto"/>
      <w:ind w:left="370" w:hanging="370"/>
      <w:jc w:val="both"/>
    </w:pPr>
    <w:rPr>
      <w:rFonts w:ascii="Arial" w:eastAsia="Arial" w:hAnsi="Arial" w:cs="Arial"/>
      <w:color w:val="000000"/>
      <w:sz w:val="22"/>
    </w:rPr>
  </w:style>
  <w:style w:type="paragraph" w:styleId="Ttulo1">
    <w:name w:val="heading 1"/>
    <w:basedOn w:val="Normal"/>
    <w:next w:val="Normal"/>
    <w:link w:val="Ttulo1Car"/>
    <w:uiPriority w:val="9"/>
    <w:qFormat/>
    <w:rsid w:val="00C3620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B4CFB"/>
    <w:pPr>
      <w:spacing w:after="0" w:line="240" w:lineRule="auto"/>
      <w:ind w:left="370" w:hanging="370"/>
      <w:jc w:val="both"/>
    </w:pPr>
    <w:rPr>
      <w:rFonts w:ascii="Arial" w:eastAsia="Arial" w:hAnsi="Arial" w:cs="Arial"/>
      <w:color w:val="000000"/>
      <w:sz w:val="22"/>
    </w:rPr>
  </w:style>
  <w:style w:type="character" w:customStyle="1" w:styleId="Ttulo1Car">
    <w:name w:val="Título 1 Car"/>
    <w:basedOn w:val="Fuentedeprrafopredeter"/>
    <w:link w:val="Ttulo1"/>
    <w:uiPriority w:val="9"/>
    <w:rsid w:val="00C3620F"/>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688</Words>
  <Characters>4016</Characters>
  <Application>Microsoft Office Word</Application>
  <DocSecurity>0</DocSecurity>
  <Lines>81</Lines>
  <Paragraphs>42</Paragraphs>
  <ScaleCrop>false</ScaleCrop>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dc:creator>
  <cp:keywords/>
  <cp:lastModifiedBy>Miguel Angel Garzon Sanabria</cp:lastModifiedBy>
  <cp:revision>5</cp:revision>
  <dcterms:created xsi:type="dcterms:W3CDTF">2025-10-15T01:59:00Z</dcterms:created>
  <dcterms:modified xsi:type="dcterms:W3CDTF">2025-10-17T01:11:00Z</dcterms:modified>
</cp:coreProperties>
</file>