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29E" w:rsidRPr="000A329E" w:rsidRDefault="000A329E" w:rsidP="000A329E">
      <w:pPr>
        <w:pStyle w:val="Ttulo"/>
        <w:rPr>
          <w:b/>
          <w:bCs/>
        </w:rPr>
      </w:pPr>
      <w:sdt>
        <w:sdtPr>
          <w:rPr>
            <w:b/>
            <w:bCs/>
          </w:rPr>
          <w:alias w:val="Título:"/>
          <w:tag w:val="Título:"/>
          <w:id w:val="726351117"/>
          <w:placeholder>
            <w:docPart w:val="7182F041061E4C4C9F532266990DE4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0A329E">
            <w:rPr>
              <w:b/>
              <w:bCs/>
            </w:rPr>
            <w:t>CONTRATO DE SOFTWARE</w:t>
          </w:r>
        </w:sdtContent>
      </w:sdt>
    </w:p>
    <w:p w:rsidR="000A329E" w:rsidRPr="00AB5BA3" w:rsidRDefault="000A329E" w:rsidP="000A329E">
      <w:pPr>
        <w:pStyle w:val="Ttulo"/>
      </w:pPr>
    </w:p>
    <w:p w:rsidR="000A329E" w:rsidRPr="00AB5BA3" w:rsidRDefault="000A329E" w:rsidP="000A329E">
      <w:pPr>
        <w:pStyle w:val="Ttulo21"/>
      </w:pPr>
      <w:r>
        <w:br/>
      </w:r>
      <w:r>
        <w:br/>
        <w:t>Establecer las condiciones del proyecto</w:t>
      </w:r>
      <w:r>
        <w:br/>
      </w:r>
      <w:r>
        <w:br/>
      </w:r>
      <w:r>
        <w:br/>
      </w:r>
      <w:r>
        <w:br/>
      </w:r>
      <w:r>
        <w:br/>
        <w:t xml:space="preserve">aplicativo para conjuntos residenciales </w:t>
      </w:r>
      <w:r>
        <w:br/>
        <w:t>(A.P.C.R.)</w:t>
      </w:r>
      <w:r>
        <w:br/>
      </w:r>
      <w:r>
        <w:br/>
      </w:r>
      <w:r>
        <w:br/>
      </w:r>
      <w:r>
        <w:br/>
        <w:t xml:space="preserve">SENA </w:t>
      </w:r>
      <w:r>
        <w:br/>
      </w:r>
    </w:p>
    <w:p w:rsidR="0094366F" w:rsidRDefault="0094366F"/>
    <w:p w:rsidR="000A329E" w:rsidRDefault="000A329E"/>
    <w:p w:rsidR="000A329E" w:rsidRDefault="000A329E"/>
    <w:sdt>
      <w:sdtPr>
        <w:alias w:val="Resumen:"/>
        <w:tag w:val="Resumen:"/>
        <w:id w:val="202146031"/>
        <w:placeholder>
          <w:docPart w:val="D3B56D1843B4472FA83EC0D5B86200D1"/>
        </w:placeholder>
        <w:temporary/>
        <w:showingPlcHdr/>
        <w15:appearance w15:val="hidden"/>
      </w:sdtPr>
      <w:sdtContent>
        <w:p w:rsidR="000A329E" w:rsidRPr="00AB5BA3" w:rsidRDefault="000A329E" w:rsidP="000A329E">
          <w:pPr>
            <w:pStyle w:val="Ttulodeseccin"/>
          </w:pPr>
          <w:r w:rsidRPr="00AB5BA3">
            <w:rPr>
              <w:lang w:bidi="es-ES"/>
            </w:rPr>
            <w:t>Resumen</w:t>
          </w:r>
        </w:p>
      </w:sdtContent>
    </w:sdt>
    <w:p w:rsidR="000A329E" w:rsidRDefault="000A329E" w:rsidP="000A329E">
      <w:pPr>
        <w:pStyle w:val="Sinespaciado"/>
      </w:pPr>
      <w:r>
        <w:t>Problema</w:t>
      </w:r>
    </w:p>
    <w:p w:rsidR="000A329E" w:rsidRDefault="000A329E" w:rsidP="000A329E">
      <w:pPr>
        <w:pStyle w:val="Sinespaciado"/>
      </w:pPr>
    </w:p>
    <w:p w:rsidR="000A329E" w:rsidRDefault="000A329E" w:rsidP="000A329E">
      <w:pPr>
        <w:pStyle w:val="Sinespaciado"/>
        <w:spacing w:line="276" w:lineRule="auto"/>
      </w:pPr>
      <w:r>
        <w:t>El análisis de la información: Utilización de las Técnicas e Instrumentos de recolección de datos: Revisión Documental</w:t>
      </w:r>
    </w:p>
    <w:p w:rsidR="000A329E" w:rsidRDefault="000A329E" w:rsidP="000A329E">
      <w:pPr>
        <w:pStyle w:val="Sinespaciado"/>
        <w:spacing w:line="276" w:lineRule="auto"/>
      </w:pPr>
      <w:r>
        <w:t>(Análisis de datos). Entrevista (Entrevista). Encuesta (Cuestionario). Observación Directa (Diario de Campo). A quiénes:</w:t>
      </w:r>
    </w:p>
    <w:p w:rsidR="000A329E" w:rsidRDefault="000A329E" w:rsidP="000A329E">
      <w:pPr>
        <w:pStyle w:val="Sinespaciado"/>
        <w:spacing w:line="276" w:lineRule="auto"/>
      </w:pPr>
      <w:r>
        <w:t>Cargo-Funciones.</w:t>
      </w:r>
    </w:p>
    <w:p w:rsidR="000A329E" w:rsidRDefault="000A329E" w:rsidP="000A329E">
      <w:pPr>
        <w:pStyle w:val="Sinespaciado"/>
        <w:spacing w:line="276" w:lineRule="auto"/>
      </w:pPr>
    </w:p>
    <w:p w:rsidR="000A329E" w:rsidRDefault="000A329E" w:rsidP="000A329E">
      <w:pPr>
        <w:pStyle w:val="Sinespaciado"/>
        <w:spacing w:line="276" w:lineRule="auto"/>
      </w:pPr>
      <w:r>
        <w:t>Se encontraron necesidades en: el agendamiento de áreas comunes, estos se solicitan de manera personal en horarios de</w:t>
      </w:r>
    </w:p>
    <w:p w:rsidR="000A329E" w:rsidRDefault="000A329E" w:rsidP="000A329E">
      <w:pPr>
        <w:pStyle w:val="Sinespaciado"/>
        <w:spacing w:line="276" w:lineRule="auto"/>
      </w:pPr>
      <w:r>
        <w:t>atención de administrador o dejando la documentación en portería para que el administrador los reciba, se pueden demorar</w:t>
      </w:r>
    </w:p>
    <w:p w:rsidR="000A329E" w:rsidRDefault="000A329E" w:rsidP="000A329E">
      <w:pPr>
        <w:pStyle w:val="Sinespaciado"/>
        <w:spacing w:line="276" w:lineRule="auto"/>
      </w:pPr>
      <w:r>
        <w:t>desde 3 a 4 días la respuesta según la revisión del administrador, generando descontentos debido a la cantidad de tiempo</w:t>
      </w:r>
    </w:p>
    <w:p w:rsidR="000A329E" w:rsidRDefault="000A329E" w:rsidP="000A329E">
      <w:pPr>
        <w:pStyle w:val="Sinespaciado"/>
        <w:spacing w:line="276" w:lineRule="auto"/>
      </w:pPr>
      <w:r>
        <w:t>necesaria para el proceso. La solicitud de parqueaderos o la revisión de espacio libres se demoran entre 10 a 15 minutos</w:t>
      </w:r>
    </w:p>
    <w:p w:rsidR="000A329E" w:rsidRDefault="000A329E" w:rsidP="000A329E">
      <w:pPr>
        <w:pStyle w:val="Sinespaciado"/>
        <w:spacing w:line="276" w:lineRule="auto"/>
      </w:pPr>
      <w:r>
        <w:t>mientras en la portería algún empleado sale a revisar y mirar el parqueadero, y lo verifican con el fichero que tienen en la</w:t>
      </w:r>
    </w:p>
    <w:p w:rsidR="000A329E" w:rsidRDefault="000A329E" w:rsidP="000A329E">
      <w:pPr>
        <w:pStyle w:val="Sinespaciado"/>
        <w:spacing w:line="276" w:lineRule="auto"/>
      </w:pPr>
      <w:r>
        <w:t>portería, en muchos casos demorando más tiempo y haciendo que las personas residentes del conjunto demoren en ingresar</w:t>
      </w:r>
    </w:p>
    <w:p w:rsidR="000A329E" w:rsidRDefault="000A329E" w:rsidP="000A329E">
      <w:pPr>
        <w:pStyle w:val="Sinespaciado"/>
        <w:spacing w:line="276" w:lineRule="auto"/>
      </w:pPr>
      <w:r>
        <w:t>ya que solo hay un acceso vehicular. La información que llega a portería como correspondencia, recibos, facturas y demás,</w:t>
      </w:r>
    </w:p>
    <w:p w:rsidR="000A329E" w:rsidRDefault="000A329E" w:rsidP="000A329E">
      <w:pPr>
        <w:pStyle w:val="Sinespaciado"/>
        <w:spacing w:line="276" w:lineRule="auto"/>
      </w:pPr>
      <w:r>
        <w:t>no son notificadas, el residente se tiene que acercar a la misma y preguntar que correspondencia tiene, ocasionando en</w:t>
      </w:r>
    </w:p>
    <w:p w:rsidR="000A329E" w:rsidRDefault="000A329E" w:rsidP="000A329E">
      <w:pPr>
        <w:pStyle w:val="Sinespaciado"/>
        <w:spacing w:line="276" w:lineRule="auto"/>
      </w:pPr>
      <w:r>
        <w:t>muchos casos el vencimiento de sus facturas o el deterioro de sus paquetes. El pago de la administración y pago por uso de</w:t>
      </w:r>
    </w:p>
    <w:p w:rsidR="000A329E" w:rsidRDefault="000A329E" w:rsidP="000A329E">
      <w:pPr>
        <w:pStyle w:val="Sinespaciado"/>
        <w:spacing w:line="276" w:lineRule="auto"/>
      </w:pPr>
      <w:r>
        <w:t>áreas comunes se hace a través del banco directamente, esto demora la disposición de los mismos, debido a que el</w:t>
      </w:r>
    </w:p>
    <w:p w:rsidR="000A329E" w:rsidRPr="00AB5BA3" w:rsidRDefault="000A329E" w:rsidP="000A329E">
      <w:pPr>
        <w:pStyle w:val="Sinespaciado"/>
        <w:spacing w:line="276" w:lineRule="auto"/>
      </w:pPr>
      <w:r>
        <w:t>desplazamiento hacia los bancos toma mucho tiempo.</w:t>
      </w:r>
    </w:p>
    <w:p w:rsidR="000A329E" w:rsidRDefault="000A329E"/>
    <w:p w:rsidR="000A329E" w:rsidRDefault="000A329E"/>
    <w:p w:rsidR="000A329E" w:rsidRDefault="000A329E"/>
    <w:p w:rsidR="000A329E" w:rsidRDefault="000A329E"/>
    <w:p w:rsidR="000A329E" w:rsidRDefault="000A329E"/>
    <w:p w:rsidR="000A329E" w:rsidRDefault="000A329E" w:rsidP="000A329E">
      <w:r>
        <w:lastRenderedPageBreak/>
        <w:t>APLICATIVO PARA CONJUNTO RESIDENCIAL</w:t>
      </w:r>
    </w:p>
    <w:p w:rsidR="000A329E" w:rsidRDefault="000A329E" w:rsidP="000A329E">
      <w:r>
        <w:br/>
        <w:t>CONJUNTO URAPAN PH.</w:t>
      </w:r>
      <w:r>
        <w:br/>
      </w:r>
    </w:p>
    <w:p w:rsidR="000A329E" w:rsidRDefault="000A329E" w:rsidP="000A329E"/>
    <w:p w:rsidR="000A329E" w:rsidRDefault="000A329E" w:rsidP="000A329E">
      <w:r>
        <w:t>Contrato de Licencia de Software</w:t>
      </w:r>
    </w:p>
    <w:p w:rsidR="000A329E" w:rsidRDefault="000A329E" w:rsidP="000A329E"/>
    <w:p w:rsidR="000A329E" w:rsidRDefault="000A329E" w:rsidP="000A329E">
      <w:r>
        <w:t xml:space="preserve">Fecha: </w:t>
      </w:r>
      <w:r>
        <w:t>09/06/2023</w:t>
      </w:r>
    </w:p>
    <w:p w:rsidR="000A329E" w:rsidRDefault="000A329E" w:rsidP="000A329E"/>
    <w:p w:rsidR="000A329E" w:rsidRDefault="000A329E" w:rsidP="000A329E">
      <w:r>
        <w:t>Entre</w:t>
      </w:r>
      <w:r>
        <w:t xml:space="preserve"> </w:t>
      </w:r>
      <w:proofErr w:type="gramStart"/>
      <w:r>
        <w:t xml:space="preserve">APCR </w:t>
      </w:r>
      <w:r>
        <w:t>,</w:t>
      </w:r>
      <w:proofErr w:type="gramEnd"/>
      <w:r>
        <w:t xml:space="preserve"> en adelante "Licenciante", y</w:t>
      </w:r>
      <w:r>
        <w:t xml:space="preserve"> CONJUNTO CURAPAM</w:t>
      </w:r>
      <w:r>
        <w:t>, en adelante "Licenciatario".</w:t>
      </w:r>
    </w:p>
    <w:p w:rsidR="000A329E" w:rsidRDefault="000A329E" w:rsidP="000A329E"/>
    <w:p w:rsidR="000A329E" w:rsidRDefault="000A329E" w:rsidP="008359CE">
      <w:pPr>
        <w:pStyle w:val="Prrafodelista"/>
        <w:numPr>
          <w:ilvl w:val="0"/>
          <w:numId w:val="5"/>
        </w:numPr>
      </w:pPr>
      <w:r>
        <w:t>Objet</w:t>
      </w:r>
      <w:r>
        <w:t>ivo</w:t>
      </w:r>
      <w:r>
        <w:t xml:space="preserve"> del </w:t>
      </w:r>
      <w:r>
        <w:t>aplicativo</w:t>
      </w:r>
      <w:r w:rsidR="008359CE">
        <w:br/>
      </w:r>
      <w:r w:rsidR="008359CE">
        <w:br/>
      </w:r>
      <w:r>
        <w:t>Sistema de Información Web denominado A.P.C.R. que sirva como herramienta software</w:t>
      </w:r>
    </w:p>
    <w:p w:rsidR="000A329E" w:rsidRDefault="000A329E" w:rsidP="000A329E">
      <w:r>
        <w:t>de apoyo al seguimiento de los procesos de: Solicitud de Áreas comunes y parqueaderos, notificación de correspondencia</w:t>
      </w:r>
    </w:p>
    <w:p w:rsidR="000A329E" w:rsidRDefault="000A329E" w:rsidP="000A329E">
      <w:r>
        <w:t>de los residentes, pagos de administración y pago por uso de las áreas comunes, reportes de pagos y reporte de uso de áreas</w:t>
      </w:r>
    </w:p>
    <w:p w:rsidR="000A329E" w:rsidRDefault="000A329E" w:rsidP="000A329E">
      <w:r>
        <w:t xml:space="preserve">comunes del Conjunto Residencial </w:t>
      </w:r>
      <w:proofErr w:type="spellStart"/>
      <w:r>
        <w:t>Urapan</w:t>
      </w:r>
      <w:proofErr w:type="spellEnd"/>
      <w:r>
        <w:t xml:space="preserve"> PH.</w:t>
      </w:r>
    </w:p>
    <w:p w:rsidR="000A329E" w:rsidRDefault="000A329E" w:rsidP="000A329E"/>
    <w:p w:rsidR="000A329E" w:rsidRDefault="000A329E" w:rsidP="000A329E">
      <w:r>
        <w:t>La importancia del Sistema:</w:t>
      </w:r>
    </w:p>
    <w:p w:rsidR="000A329E" w:rsidRDefault="000A329E" w:rsidP="000A329E"/>
    <w:p w:rsidR="000A329E" w:rsidRDefault="000A329E" w:rsidP="000A329E">
      <w:r>
        <w:t>Permitirá la gestión del Administrador, Administrador de Portería, Residentes, como usuarios del Conjunto Residencial</w:t>
      </w:r>
    </w:p>
    <w:p w:rsidR="000A329E" w:rsidRDefault="000A329E" w:rsidP="000A329E">
      <w:proofErr w:type="spellStart"/>
      <w:r>
        <w:t>Urapan</w:t>
      </w:r>
      <w:proofErr w:type="spellEnd"/>
      <w:r>
        <w:t xml:space="preserve"> PH.</w:t>
      </w:r>
    </w:p>
    <w:p w:rsidR="000A329E" w:rsidRDefault="000A329E" w:rsidP="000A329E"/>
    <w:p w:rsidR="000A329E" w:rsidRDefault="000A329E" w:rsidP="000A329E">
      <w:r>
        <w:t>En el módulo de Gestión de Usuarios, el Administrador podrá asignar los roles que estarán a cargo de ayudar en la gestión</w:t>
      </w:r>
    </w:p>
    <w:p w:rsidR="000A329E" w:rsidRDefault="000A329E" w:rsidP="000A329E">
      <w:r>
        <w:t>de administración del conjunto, esto ayudara a tener una comunicación más asertiva y en tiempo real sobre novedades del</w:t>
      </w:r>
    </w:p>
    <w:p w:rsidR="000A329E" w:rsidRDefault="000A329E" w:rsidP="000A329E">
      <w:r>
        <w:t>conjunto.</w:t>
      </w:r>
    </w:p>
    <w:p w:rsidR="000A329E" w:rsidRDefault="000A329E" w:rsidP="000A329E"/>
    <w:p w:rsidR="000A329E" w:rsidRDefault="000A329E" w:rsidP="000A329E">
      <w:r>
        <w:lastRenderedPageBreak/>
        <w:t>En el módulo de Administración de Zonas, el usuario Administrador podrá aceptar o denegar la solicitud del residente</w:t>
      </w:r>
      <w:r>
        <w:t>.</w:t>
      </w:r>
    </w:p>
    <w:p w:rsidR="000A329E" w:rsidRDefault="000A329E" w:rsidP="000A329E">
      <w:r>
        <w:t>dependiendo la documentación solicitada, ayudará a agilizar la asignación y la confirmación o negación de la misma, ya</w:t>
      </w:r>
    </w:p>
    <w:p w:rsidR="000A329E" w:rsidRDefault="000A329E" w:rsidP="000A329E">
      <w:r>
        <w:t>que solo se enviará la notificación a través del sistema de información.</w:t>
      </w:r>
    </w:p>
    <w:p w:rsidR="000A329E" w:rsidRDefault="000A329E" w:rsidP="000A329E">
      <w:r>
        <w:br/>
      </w:r>
      <w:r>
        <w:br/>
      </w:r>
      <w:r>
        <w:t xml:space="preserve">Nombre del software: </w:t>
      </w:r>
      <w:r>
        <w:t>A.P.C.R.</w:t>
      </w:r>
    </w:p>
    <w:p w:rsidR="000A329E" w:rsidRDefault="000A329E" w:rsidP="000A329E">
      <w:r>
        <w:t xml:space="preserve">Versión: </w:t>
      </w:r>
      <w:r>
        <w:t>1.0</w:t>
      </w:r>
    </w:p>
    <w:p w:rsidR="000A329E" w:rsidRDefault="000A329E" w:rsidP="000A329E">
      <w:pPr>
        <w:spacing w:line="240" w:lineRule="auto"/>
      </w:pPr>
      <w:r>
        <w:t xml:space="preserve">Descripción: </w:t>
      </w:r>
      <w:r>
        <w:br/>
      </w:r>
      <w:r>
        <w:br/>
      </w:r>
      <w:r>
        <w:t>Sistema de Información Web de nombre</w:t>
      </w:r>
      <w:r>
        <w:t xml:space="preserve"> </w:t>
      </w:r>
      <w:r>
        <w:t>A.P.C.R. Aplicación para conjuntos residenciales; por</w:t>
      </w:r>
      <w:r>
        <w:t xml:space="preserve"> </w:t>
      </w:r>
      <w:r>
        <w:t>medio de módulos que faciliten los procesos en el Conjunto</w:t>
      </w:r>
      <w:r>
        <w:t xml:space="preserve"> </w:t>
      </w:r>
      <w:r>
        <w:t>Residencial como: solicitud de reserva para las áreas</w:t>
      </w:r>
      <w:r>
        <w:t xml:space="preserve"> </w:t>
      </w:r>
      <w:r>
        <w:t>comunes, seguimiento de las mismas, solicitud de reserva</w:t>
      </w:r>
      <w:r>
        <w:t xml:space="preserve"> </w:t>
      </w:r>
      <w:r>
        <w:t>de parqueaderos, notificación de correspondencia, reportes</w:t>
      </w:r>
      <w:r>
        <w:t xml:space="preserve"> </w:t>
      </w:r>
      <w:r>
        <w:t xml:space="preserve">de pagos, del conjunto residencial </w:t>
      </w:r>
      <w:proofErr w:type="spellStart"/>
      <w:r>
        <w:t>Urapan</w:t>
      </w:r>
      <w:proofErr w:type="spellEnd"/>
      <w:r>
        <w:t xml:space="preserve"> PH.</w:t>
      </w:r>
    </w:p>
    <w:p w:rsidR="000A329E" w:rsidRDefault="000A329E" w:rsidP="008359CE">
      <w:pPr>
        <w:pStyle w:val="Prrafodelista"/>
        <w:numPr>
          <w:ilvl w:val="0"/>
          <w:numId w:val="5"/>
        </w:numPr>
        <w:spacing w:line="240" w:lineRule="auto"/>
      </w:pPr>
      <w:r>
        <w:t>Derechos de propiedad intelectual</w:t>
      </w:r>
    </w:p>
    <w:p w:rsidR="008359CE" w:rsidRDefault="008359CE" w:rsidP="008359CE">
      <w:r>
        <w:t xml:space="preserve">2.1 </w:t>
      </w:r>
      <w:r>
        <w:t>Derechos de autor del software:</w:t>
      </w:r>
    </w:p>
    <w:p w:rsidR="008359CE" w:rsidRDefault="008359CE" w:rsidP="008359CE">
      <w:r>
        <w:t>El software en sí mismo, incluyendo su código fuente, diseño y estructura, puede estar protegido por derechos de autor. Estos derechos otorgan al propietario original del software la exclusividad para reproducir, distribuir, modificar y mostrar públicamente el software.</w:t>
      </w:r>
    </w:p>
    <w:p w:rsidR="008359CE" w:rsidRDefault="008359CE" w:rsidP="008359CE"/>
    <w:p w:rsidR="008359CE" w:rsidRDefault="008359CE" w:rsidP="008359CE">
      <w:r>
        <w:t xml:space="preserve">2.2 </w:t>
      </w:r>
      <w:r>
        <w:t>Derechos de autor de la interfaz de usuario:</w:t>
      </w:r>
    </w:p>
    <w:p w:rsidR="008359CE" w:rsidRDefault="008359CE" w:rsidP="008359CE">
      <w:r>
        <w:t>El diseño y la disposición de la interfaz de usuario del software, incluyendo los formularios, botones y elementos gráficos, pueden estar protegidos por derechos de autor. Esto implica que otros no pueden copiar o reproducir la apariencia visual de la interfaz sin autorización.</w:t>
      </w:r>
    </w:p>
    <w:p w:rsidR="008359CE" w:rsidRDefault="008359CE" w:rsidP="008359CE"/>
    <w:p w:rsidR="008359CE" w:rsidRDefault="008359CE" w:rsidP="008359CE">
      <w:r>
        <w:t xml:space="preserve">2.3 </w:t>
      </w:r>
      <w:r>
        <w:t>Derechos de marca:</w:t>
      </w:r>
    </w:p>
    <w:p w:rsidR="008359CE" w:rsidRDefault="008359CE" w:rsidP="008359CE">
      <w:r>
        <w:t>El nombre y el logotipo del aplicativo APCR pueden ser considerados marcas comerciales, y su uso puede estar protegido por la ley de marcas. Esto significa que otros no pueden utilizar un nombre o logotipo similar que pueda causar confusión entre los usuarios.</w:t>
      </w:r>
    </w:p>
    <w:p w:rsidR="008359CE" w:rsidRDefault="008359CE" w:rsidP="008359CE"/>
    <w:p w:rsidR="008359CE" w:rsidRDefault="008359CE" w:rsidP="008359CE">
      <w:r>
        <w:t xml:space="preserve">2.4 </w:t>
      </w:r>
      <w:r>
        <w:t>Derechos de protección de datos personales:</w:t>
      </w:r>
    </w:p>
    <w:p w:rsidR="008359CE" w:rsidRDefault="008359CE" w:rsidP="008359CE">
      <w:r>
        <w:t xml:space="preserve">El software debe cumplir con las leyes y regulaciones de protección de datos personales, dependiendo de la jurisdicción en la que se utilice. Esto implica que el Licenciante debe cumplir con las normas de privacidad y protección de datos establecidas para garantizar la confidencialidad </w:t>
      </w:r>
      <w:r>
        <w:lastRenderedPageBreak/>
        <w:t>y seguridad de la información personal recopilada, como nombres, apellidos, documentos de identidad y contraseñas.</w:t>
      </w:r>
    </w:p>
    <w:p w:rsidR="008359CE" w:rsidRDefault="008359CE" w:rsidP="008359CE"/>
    <w:p w:rsidR="008359CE" w:rsidRDefault="008359CE" w:rsidP="008359CE">
      <w:r>
        <w:t xml:space="preserve">2.5 </w:t>
      </w:r>
      <w:r>
        <w:t>Secretos comerciales:</w:t>
      </w:r>
    </w:p>
    <w:p w:rsidR="000A329E" w:rsidRDefault="008359CE" w:rsidP="008359CE">
      <w:r>
        <w:t>El software puede contener información confidencial y secreta del Licenciante, como algoritmos, métodos de funcionamiento o técnicas de desarrollo. Estos secretos comerciales pueden estar protegidos legalmente y el Licenciatario debe mantener su confidencialidad y evitar su divulgación no autorizada.</w:t>
      </w:r>
    </w:p>
    <w:p w:rsidR="000A329E" w:rsidRDefault="000A329E" w:rsidP="008359CE">
      <w:pPr>
        <w:pStyle w:val="Prrafodelista"/>
        <w:numPr>
          <w:ilvl w:val="0"/>
          <w:numId w:val="5"/>
        </w:numPr>
      </w:pPr>
      <w:r>
        <w:t>Alcance de la licencia</w:t>
      </w:r>
    </w:p>
    <w:p w:rsidR="000A329E" w:rsidRDefault="008359CE" w:rsidP="008359CE">
      <w:r>
        <w:t>3.1</w:t>
      </w:r>
      <w:r w:rsidR="000A329E">
        <w:t>La licencia otorgada permite al Licenciatario utilizar el Software para sus propias operaciones internas.</w:t>
      </w:r>
    </w:p>
    <w:p w:rsidR="000A329E" w:rsidRDefault="000A329E" w:rsidP="000A329E">
      <w:r>
        <w:t>3.2 El Licenciatario no puede sublicenciar, copiar, modificar, distribuir, vender ni transferir el Software sin el consentimiento previo y por escrito del Licenciante.</w:t>
      </w:r>
    </w:p>
    <w:p w:rsidR="000A329E" w:rsidRDefault="000A329E" w:rsidP="000A329E"/>
    <w:p w:rsidR="000A329E" w:rsidRDefault="000A329E" w:rsidP="008359CE">
      <w:pPr>
        <w:pStyle w:val="Prrafodelista"/>
        <w:numPr>
          <w:ilvl w:val="0"/>
          <w:numId w:val="5"/>
        </w:numPr>
      </w:pPr>
      <w:r>
        <w:t>Soporte y actualizaciones</w:t>
      </w:r>
      <w:r w:rsidR="008359CE">
        <w:t>.</w:t>
      </w:r>
    </w:p>
    <w:p w:rsidR="008359CE" w:rsidRDefault="008359CE" w:rsidP="008359CE">
      <w:r>
        <w:t xml:space="preserve">4.1 </w:t>
      </w:r>
      <w:r>
        <w:t>Soporte técnico:</w:t>
      </w:r>
    </w:p>
    <w:p w:rsidR="008359CE" w:rsidRDefault="008359CE" w:rsidP="008359CE">
      <w:r>
        <w:t>El Licenciante se compromete a brindar soporte técnico al Licenciatario para resolver cualquier problema relacionado con el registro, inicio de sesión, cambio de contraseña y uso general del aplicativo APCR. Esto puede incluir asistencia por correo electrónico, chat en vivo o soporte telefónico.</w:t>
      </w:r>
    </w:p>
    <w:p w:rsidR="008359CE" w:rsidRDefault="008359CE" w:rsidP="008359CE"/>
    <w:p w:rsidR="008359CE" w:rsidRDefault="008359CE" w:rsidP="008359CE">
      <w:r>
        <w:t xml:space="preserve">4.2 </w:t>
      </w:r>
      <w:r>
        <w:t>Actualizaciones de seguridad:</w:t>
      </w:r>
    </w:p>
    <w:p w:rsidR="008359CE" w:rsidRDefault="008359CE" w:rsidP="008359CE">
      <w:r>
        <w:t>El Licenciante se compromete a proporcionar actualizaciones periódicas del software para abordar cualquier vulnerabilidad de seguridad identificada. Estas actualizaciones garantizan que los datos personales de los usuarios estén protegidos y que el software cumpla con los estándares de seguridad actuales.</w:t>
      </w:r>
    </w:p>
    <w:p w:rsidR="008359CE" w:rsidRDefault="008359CE" w:rsidP="008359CE"/>
    <w:p w:rsidR="008359CE" w:rsidRDefault="008359CE" w:rsidP="008359CE">
      <w:r>
        <w:t xml:space="preserve">4.3 </w:t>
      </w:r>
      <w:r>
        <w:t>Actualizaciones de funcionalidad:</w:t>
      </w:r>
    </w:p>
    <w:p w:rsidR="008359CE" w:rsidRDefault="008359CE" w:rsidP="008359CE">
      <w:r>
        <w:t>El Licenciante puede lanzar actualizaciones del software que agreguen nuevas características, opciones de reserva de zonas de conjunto, mejoras en la interfaz de usuario, entre otros. Estas actualizaciones pueden ofrecerse de forma gratuita o estar sujetas a un costo adicional, según lo acordado en el contrato.</w:t>
      </w:r>
    </w:p>
    <w:p w:rsidR="008359CE" w:rsidRDefault="008359CE" w:rsidP="008359CE"/>
    <w:p w:rsidR="008359CE" w:rsidRDefault="008359CE" w:rsidP="008359CE"/>
    <w:p w:rsidR="008359CE" w:rsidRDefault="008359CE" w:rsidP="008359CE">
      <w:r>
        <w:lastRenderedPageBreak/>
        <w:t xml:space="preserve">4.4 </w:t>
      </w:r>
      <w:r>
        <w:t>Comunicación de actualizaciones:</w:t>
      </w:r>
    </w:p>
    <w:p w:rsidR="008359CE" w:rsidRDefault="008359CE" w:rsidP="008359CE">
      <w:r>
        <w:t>El Licenciante se compromete a informar al Licenciatario sobre las actualizaciones disponibles, ya sea a través de notificaciones en la plataforma, correo electrónico o mensajes dentro del aplicativo APCR. Esto asegura que los usuarios estén al tanto de las mejoras y puedan aprovechar las nuevas funcionalidades.</w:t>
      </w:r>
    </w:p>
    <w:p w:rsidR="008359CE" w:rsidRDefault="008359CE" w:rsidP="008359CE"/>
    <w:p w:rsidR="008359CE" w:rsidRDefault="008359CE" w:rsidP="008359CE">
      <w:r>
        <w:t xml:space="preserve">4.5 </w:t>
      </w:r>
      <w:r>
        <w:t>Mantenimiento del servidor y base de datos:</w:t>
      </w:r>
    </w:p>
    <w:p w:rsidR="008359CE" w:rsidRDefault="008359CE" w:rsidP="008359CE">
      <w:r>
        <w:t>El Licenciante se compromete a garantizar el buen funcionamiento y la disponibilidad del servidor y la base de datos utilizados por el aplicativo APCR. Esto incluye la implementación de medidas de seguridad, copias de seguridad regulares y la resolución de cualquier problema técnico relacionado con la infraestructura del sistema.</w:t>
      </w:r>
    </w:p>
    <w:p w:rsidR="008359CE" w:rsidRDefault="008359CE" w:rsidP="008359CE"/>
    <w:p w:rsidR="008359CE" w:rsidRDefault="008359CE" w:rsidP="008359CE">
      <w:r>
        <w:t xml:space="preserve">4.6 </w:t>
      </w:r>
      <w:r>
        <w:t>Resolución de problemas:</w:t>
      </w:r>
    </w:p>
    <w:p w:rsidR="000A329E" w:rsidRDefault="008359CE" w:rsidP="008359CE">
      <w:r>
        <w:t>El Licenciante se compromete a investigar y resolver los problemas técnicos reportados por los usuarios en relación con el aplicativo APCR, incluyendo problemas de acceso, errores de funcionalidad o cualquier otro inconveniente que afecte la experiencia del usuario.</w:t>
      </w:r>
    </w:p>
    <w:p w:rsidR="000A329E" w:rsidRPr="008359CE" w:rsidRDefault="000A329E" w:rsidP="008359CE">
      <w:pPr>
        <w:pStyle w:val="Prrafodelista"/>
        <w:numPr>
          <w:ilvl w:val="0"/>
          <w:numId w:val="5"/>
        </w:numPr>
        <w:rPr>
          <w:color w:val="FF0000"/>
        </w:rPr>
      </w:pPr>
      <w:r w:rsidRPr="008359CE">
        <w:rPr>
          <w:color w:val="FF0000"/>
        </w:rPr>
        <w:t>Limitación de responsabilidad</w:t>
      </w:r>
      <w:r w:rsidR="008359CE" w:rsidRPr="008359CE">
        <w:rPr>
          <w:color w:val="FF0000"/>
        </w:rPr>
        <w:t xml:space="preserve"> </w:t>
      </w:r>
      <w:r w:rsidR="008359CE" w:rsidRPr="008359CE">
        <w:rPr>
          <w:color w:val="FF0000"/>
        </w:rPr>
        <w:t>(</w:t>
      </w:r>
      <w:proofErr w:type="gramStart"/>
      <w:r w:rsidR="008359CE" w:rsidRPr="008359CE">
        <w:rPr>
          <w:color w:val="FF0000"/>
        </w:rPr>
        <w:t>falta )</w:t>
      </w:r>
      <w:proofErr w:type="gramEnd"/>
    </w:p>
    <w:p w:rsidR="000A329E" w:rsidRDefault="000A329E" w:rsidP="000A329E"/>
    <w:p w:rsidR="000A329E" w:rsidRPr="008359CE" w:rsidRDefault="000A329E" w:rsidP="008359CE">
      <w:pPr>
        <w:pStyle w:val="Prrafodelista"/>
        <w:numPr>
          <w:ilvl w:val="0"/>
          <w:numId w:val="5"/>
        </w:numPr>
        <w:rPr>
          <w:color w:val="FF0000"/>
        </w:rPr>
      </w:pPr>
      <w:r w:rsidRPr="008359CE">
        <w:rPr>
          <w:color w:val="FF0000"/>
        </w:rPr>
        <w:t>Presupuesto</w:t>
      </w:r>
      <w:r w:rsidR="008359CE" w:rsidRPr="008359CE">
        <w:rPr>
          <w:color w:val="FF0000"/>
        </w:rPr>
        <w:t xml:space="preserve"> (</w:t>
      </w:r>
      <w:proofErr w:type="gramStart"/>
      <w:r w:rsidR="008359CE" w:rsidRPr="008359CE">
        <w:rPr>
          <w:color w:val="FF0000"/>
        </w:rPr>
        <w:t>falta )</w:t>
      </w:r>
      <w:proofErr w:type="gramEnd"/>
    </w:p>
    <w:p w:rsidR="000A329E" w:rsidRDefault="008359CE" w:rsidP="000A329E">
      <w:r>
        <w:t>6</w:t>
      </w:r>
      <w:r w:rsidR="000A329E">
        <w:t>.1 El Licenciante y el Licenciatario acuerdan los siguientes términos financieros para este contrato:</w:t>
      </w:r>
    </w:p>
    <w:p w:rsidR="000A329E" w:rsidRDefault="000A329E" w:rsidP="000A329E"/>
    <w:p w:rsidR="000A329E" w:rsidRDefault="000A329E" w:rsidP="000A329E">
      <w:r>
        <w:t>Costo total del Software: [Monto total acordado]</w:t>
      </w:r>
    </w:p>
    <w:p w:rsidR="000A329E" w:rsidRDefault="000A329E" w:rsidP="000A329E">
      <w:r>
        <w:t>Forma de pago: [Detalles de los plazos y métodos de pago]</w:t>
      </w:r>
    </w:p>
    <w:p w:rsidR="000A329E" w:rsidRDefault="000A329E" w:rsidP="000A329E">
      <w:r>
        <w:t>Facturación: [Frecuencia y detalles de facturación]</w:t>
      </w:r>
    </w:p>
    <w:p w:rsidR="000A329E" w:rsidRDefault="000A329E" w:rsidP="008359CE">
      <w:pPr>
        <w:pStyle w:val="Prrafodelista"/>
        <w:numPr>
          <w:ilvl w:val="0"/>
          <w:numId w:val="5"/>
        </w:numPr>
      </w:pPr>
      <w:r>
        <w:t>Duración y terminación</w:t>
      </w:r>
    </w:p>
    <w:p w:rsidR="000A329E" w:rsidRDefault="008359CE" w:rsidP="000A329E">
      <w:r>
        <w:t>7</w:t>
      </w:r>
      <w:r w:rsidR="000A329E">
        <w:t>.1 Este contrato entra en vigor en la fecha indicada y permanecerá en vigor hasta que se rescinda por cualquiera de las partes.</w:t>
      </w:r>
    </w:p>
    <w:p w:rsidR="000A329E" w:rsidRDefault="008359CE" w:rsidP="000A329E">
      <w:r>
        <w:t>7</w:t>
      </w:r>
      <w:r w:rsidR="000A329E">
        <w:t>.2 Cualquiera de las partes puede rescindir este contrato con un aviso previo por escrito de [número de días] días.</w:t>
      </w:r>
    </w:p>
    <w:p w:rsidR="000A329E" w:rsidRDefault="000A329E" w:rsidP="000A329E"/>
    <w:p w:rsidR="000A329E" w:rsidRPr="008359CE" w:rsidRDefault="000A329E" w:rsidP="008359CE">
      <w:pPr>
        <w:pStyle w:val="Prrafodelista"/>
        <w:numPr>
          <w:ilvl w:val="0"/>
          <w:numId w:val="5"/>
        </w:numPr>
        <w:rPr>
          <w:color w:val="FF0000"/>
        </w:rPr>
      </w:pPr>
      <w:r w:rsidRPr="008359CE">
        <w:rPr>
          <w:color w:val="FF0000"/>
        </w:rPr>
        <w:t>Ley aplicable y jurisdicción</w:t>
      </w:r>
      <w:r w:rsidR="008359CE" w:rsidRPr="008359CE">
        <w:rPr>
          <w:color w:val="FF0000"/>
        </w:rPr>
        <w:t xml:space="preserve"> (</w:t>
      </w:r>
      <w:proofErr w:type="gramStart"/>
      <w:r w:rsidR="008359CE" w:rsidRPr="008359CE">
        <w:rPr>
          <w:color w:val="FF0000"/>
        </w:rPr>
        <w:t>falta )</w:t>
      </w:r>
      <w:proofErr w:type="gramEnd"/>
    </w:p>
    <w:p w:rsidR="008359CE" w:rsidRDefault="000A329E" w:rsidP="008359CE">
      <w:r>
        <w:t>Este contrato se regirá e interpretará de acuerdo con las leyes del [país o estado]. Cualquier disputa relacionada con este contrato estará sujeta a</w:t>
      </w:r>
      <w:r w:rsidR="008359CE">
        <w:br/>
      </w:r>
      <w:r w:rsidR="008359CE">
        <w:lastRenderedPageBreak/>
        <w:br/>
      </w:r>
      <w:r w:rsidR="008359CE">
        <w:t>Firmas:</w:t>
      </w:r>
    </w:p>
    <w:p w:rsidR="008359CE" w:rsidRDefault="008359CE" w:rsidP="008359CE"/>
    <w:p w:rsidR="008359CE" w:rsidRDefault="008359CE" w:rsidP="008359CE">
      <w:r>
        <w:t>[Nombre del Licenciante]</w:t>
      </w:r>
    </w:p>
    <w:p w:rsidR="008359CE" w:rsidRDefault="008359CE" w:rsidP="008359CE">
      <w:r>
        <w:t>[Nombre del Licenciatario]</w:t>
      </w:r>
    </w:p>
    <w:p w:rsidR="008359CE" w:rsidRDefault="008359CE" w:rsidP="008359CE"/>
    <w:p w:rsidR="000A329E" w:rsidRDefault="008359CE" w:rsidP="008359CE">
      <w:r>
        <w:t>[Fecha]</w:t>
      </w:r>
    </w:p>
    <w:sectPr w:rsidR="000A32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7906"/>
    <w:multiLevelType w:val="hybridMultilevel"/>
    <w:tmpl w:val="252A27E0"/>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8A3337"/>
    <w:multiLevelType w:val="hybridMultilevel"/>
    <w:tmpl w:val="E30002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698271B"/>
    <w:multiLevelType w:val="hybridMultilevel"/>
    <w:tmpl w:val="DEB43A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B15529"/>
    <w:multiLevelType w:val="hybridMultilevel"/>
    <w:tmpl w:val="7FB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5BC43F3"/>
    <w:multiLevelType w:val="hybridMultilevel"/>
    <w:tmpl w:val="74A68F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44734800">
    <w:abstractNumId w:val="1"/>
  </w:num>
  <w:num w:numId="2" w16cid:durableId="1884637636">
    <w:abstractNumId w:val="3"/>
  </w:num>
  <w:num w:numId="3" w16cid:durableId="90586780">
    <w:abstractNumId w:val="2"/>
  </w:num>
  <w:num w:numId="4" w16cid:durableId="1063455541">
    <w:abstractNumId w:val="0"/>
  </w:num>
  <w:num w:numId="5" w16cid:durableId="1438528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9E"/>
    <w:rsid w:val="000A329E"/>
    <w:rsid w:val="008359CE"/>
    <w:rsid w:val="009436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7F7E"/>
  <w15:chartTrackingRefBased/>
  <w15:docId w15:val="{8E2093A7-F9F8-4C80-A578-7F038E4E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0A329E"/>
    <w:pPr>
      <w:spacing w:before="2400" w:after="0" w:line="480" w:lineRule="auto"/>
      <w:contextualSpacing/>
      <w:jc w:val="center"/>
    </w:pPr>
    <w:rPr>
      <w:rFonts w:asciiTheme="majorHAnsi" w:eastAsiaTheme="majorEastAsia" w:hAnsiTheme="majorHAnsi" w:cstheme="majorBidi"/>
      <w:kern w:val="24"/>
      <w:sz w:val="24"/>
      <w:szCs w:val="24"/>
      <w:lang w:val="es-ES" w:eastAsia="ja-JP"/>
      <w14:ligatures w14:val="none"/>
    </w:rPr>
  </w:style>
  <w:style w:type="character" w:customStyle="1" w:styleId="TtuloCar">
    <w:name w:val="Título Car"/>
    <w:basedOn w:val="Fuentedeprrafopredeter"/>
    <w:link w:val="Ttulo"/>
    <w:rsid w:val="000A329E"/>
    <w:rPr>
      <w:rFonts w:asciiTheme="majorHAnsi" w:eastAsiaTheme="majorEastAsia" w:hAnsiTheme="majorHAnsi" w:cstheme="majorBidi"/>
      <w:kern w:val="24"/>
      <w:sz w:val="24"/>
      <w:szCs w:val="24"/>
      <w:lang w:val="es-ES" w:eastAsia="ja-JP"/>
      <w14:ligatures w14:val="none"/>
    </w:rPr>
  </w:style>
  <w:style w:type="paragraph" w:customStyle="1" w:styleId="Ttulo21">
    <w:name w:val="Título 21"/>
    <w:basedOn w:val="Normal"/>
    <w:uiPriority w:val="1"/>
    <w:qFormat/>
    <w:rsid w:val="000A329E"/>
    <w:pPr>
      <w:spacing w:after="0" w:line="480" w:lineRule="auto"/>
      <w:jc w:val="center"/>
    </w:pPr>
    <w:rPr>
      <w:rFonts w:eastAsiaTheme="minorEastAsia"/>
      <w:kern w:val="24"/>
      <w:sz w:val="24"/>
      <w:szCs w:val="24"/>
      <w:lang w:val="es-ES" w:eastAsia="ja-JP"/>
      <w14:ligatures w14:val="none"/>
    </w:rPr>
  </w:style>
  <w:style w:type="paragraph" w:customStyle="1" w:styleId="Ttulodeseccin">
    <w:name w:val="Título de sección"/>
    <w:basedOn w:val="Normal"/>
    <w:uiPriority w:val="2"/>
    <w:qFormat/>
    <w:rsid w:val="000A329E"/>
    <w:pPr>
      <w:pageBreakBefore/>
      <w:spacing w:after="0" w:line="480" w:lineRule="auto"/>
      <w:jc w:val="center"/>
      <w:outlineLvl w:val="0"/>
    </w:pPr>
    <w:rPr>
      <w:rFonts w:asciiTheme="majorHAnsi" w:eastAsiaTheme="majorEastAsia" w:hAnsiTheme="majorHAnsi" w:cstheme="majorBidi"/>
      <w:kern w:val="24"/>
      <w:sz w:val="24"/>
      <w:szCs w:val="24"/>
      <w:lang w:val="es-ES" w:eastAsia="ja-JP"/>
      <w14:ligatures w14:val="none"/>
    </w:rPr>
  </w:style>
  <w:style w:type="paragraph" w:styleId="Sinespaciado">
    <w:name w:val="No Spacing"/>
    <w:aliases w:val="No Indent"/>
    <w:uiPriority w:val="3"/>
    <w:qFormat/>
    <w:rsid w:val="000A329E"/>
    <w:pPr>
      <w:spacing w:after="0" w:line="480" w:lineRule="auto"/>
    </w:pPr>
    <w:rPr>
      <w:rFonts w:eastAsiaTheme="minorEastAsia"/>
      <w:kern w:val="0"/>
      <w:sz w:val="24"/>
      <w:szCs w:val="24"/>
      <w:lang w:val="es-ES" w:eastAsia="ja-JP"/>
      <w14:ligatures w14:val="none"/>
    </w:rPr>
  </w:style>
  <w:style w:type="paragraph" w:styleId="Prrafodelista">
    <w:name w:val="List Paragraph"/>
    <w:basedOn w:val="Normal"/>
    <w:uiPriority w:val="34"/>
    <w:qFormat/>
    <w:rsid w:val="00835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4860">
      <w:bodyDiv w:val="1"/>
      <w:marLeft w:val="0"/>
      <w:marRight w:val="0"/>
      <w:marTop w:val="0"/>
      <w:marBottom w:val="0"/>
      <w:divBdr>
        <w:top w:val="none" w:sz="0" w:space="0" w:color="auto"/>
        <w:left w:val="none" w:sz="0" w:space="0" w:color="auto"/>
        <w:bottom w:val="none" w:sz="0" w:space="0" w:color="auto"/>
        <w:right w:val="none" w:sz="0" w:space="0" w:color="auto"/>
      </w:divBdr>
    </w:div>
    <w:div w:id="363021952">
      <w:bodyDiv w:val="1"/>
      <w:marLeft w:val="0"/>
      <w:marRight w:val="0"/>
      <w:marTop w:val="0"/>
      <w:marBottom w:val="0"/>
      <w:divBdr>
        <w:top w:val="none" w:sz="0" w:space="0" w:color="auto"/>
        <w:left w:val="none" w:sz="0" w:space="0" w:color="auto"/>
        <w:bottom w:val="none" w:sz="0" w:space="0" w:color="auto"/>
        <w:right w:val="none" w:sz="0" w:space="0" w:color="auto"/>
      </w:divBdr>
    </w:div>
    <w:div w:id="456265218">
      <w:bodyDiv w:val="1"/>
      <w:marLeft w:val="0"/>
      <w:marRight w:val="0"/>
      <w:marTop w:val="0"/>
      <w:marBottom w:val="0"/>
      <w:divBdr>
        <w:top w:val="none" w:sz="0" w:space="0" w:color="auto"/>
        <w:left w:val="none" w:sz="0" w:space="0" w:color="auto"/>
        <w:bottom w:val="none" w:sz="0" w:space="0" w:color="auto"/>
        <w:right w:val="none" w:sz="0" w:space="0" w:color="auto"/>
      </w:divBdr>
    </w:div>
    <w:div w:id="504783411">
      <w:bodyDiv w:val="1"/>
      <w:marLeft w:val="0"/>
      <w:marRight w:val="0"/>
      <w:marTop w:val="0"/>
      <w:marBottom w:val="0"/>
      <w:divBdr>
        <w:top w:val="none" w:sz="0" w:space="0" w:color="auto"/>
        <w:left w:val="none" w:sz="0" w:space="0" w:color="auto"/>
        <w:bottom w:val="none" w:sz="0" w:space="0" w:color="auto"/>
        <w:right w:val="none" w:sz="0" w:space="0" w:color="auto"/>
      </w:divBdr>
    </w:div>
    <w:div w:id="180762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82F041061E4C4C9F532266990DE4B2"/>
        <w:category>
          <w:name w:val="General"/>
          <w:gallery w:val="placeholder"/>
        </w:category>
        <w:types>
          <w:type w:val="bbPlcHdr"/>
        </w:types>
        <w:behaviors>
          <w:behavior w:val="content"/>
        </w:behaviors>
        <w:guid w:val="{A6C7FFC4-2DB7-47F8-A3B5-BC2A6C4BAA16}"/>
      </w:docPartPr>
      <w:docPartBody>
        <w:p w:rsidR="00000000" w:rsidRDefault="003232DE" w:rsidP="003232DE">
          <w:pPr>
            <w:pStyle w:val="7182F041061E4C4C9F532266990DE4B2"/>
          </w:pPr>
          <w:r w:rsidRPr="00AB5BA3">
            <w:rPr>
              <w:lang w:bidi="es-ES"/>
            </w:rPr>
            <w:t>[Título aquí, hasta 12 palabras, en una o dos líneas]</w:t>
          </w:r>
        </w:p>
      </w:docPartBody>
    </w:docPart>
    <w:docPart>
      <w:docPartPr>
        <w:name w:val="D3B56D1843B4472FA83EC0D5B86200D1"/>
        <w:category>
          <w:name w:val="General"/>
          <w:gallery w:val="placeholder"/>
        </w:category>
        <w:types>
          <w:type w:val="bbPlcHdr"/>
        </w:types>
        <w:behaviors>
          <w:behavior w:val="content"/>
        </w:behaviors>
        <w:guid w:val="{F8820FC4-BF80-49DF-BAB6-44652A656994}"/>
      </w:docPartPr>
      <w:docPartBody>
        <w:p w:rsidR="00000000" w:rsidRDefault="003232DE" w:rsidP="003232DE">
          <w:pPr>
            <w:pStyle w:val="D3B56D1843B4472FA83EC0D5B86200D1"/>
          </w:pPr>
          <w:r w:rsidRPr="00AB5BA3">
            <w:rPr>
              <w:lang w:bidi="es-ES"/>
            </w:rPr>
            <w:t>Resumen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DE"/>
    <w:rsid w:val="001F2425"/>
    <w:rsid w:val="003232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182F041061E4C4C9F532266990DE4B2">
    <w:name w:val="7182F041061E4C4C9F532266990DE4B2"/>
    <w:rsid w:val="003232DE"/>
  </w:style>
  <w:style w:type="paragraph" w:customStyle="1" w:styleId="B1E911054F5B4774B9E776615D3EBB2A">
    <w:name w:val="B1E911054F5B4774B9E776615D3EBB2A"/>
    <w:rsid w:val="003232DE"/>
  </w:style>
  <w:style w:type="paragraph" w:customStyle="1" w:styleId="D3B56D1843B4472FA83EC0D5B86200D1">
    <w:name w:val="D3B56D1843B4472FA83EC0D5B86200D1"/>
    <w:rsid w:val="00323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1288</Words>
  <Characters>7089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2023-06-09T22:22:00Z</dcterms:created>
  <dcterms:modified xsi:type="dcterms:W3CDTF">2023-06-09T23:18:00Z</dcterms:modified>
</cp:coreProperties>
</file>