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9E69204" wp14:paraId="1D2CF321" wp14:textId="555BDC9A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48"/>
          <w:szCs w:val="48"/>
          <w:lang w:val="es-ES"/>
        </w:rPr>
      </w:pPr>
      <w:r w:rsidRPr="09E69204" w:rsidR="3A64182F">
        <w:rPr>
          <w:rFonts w:ascii="Aptos" w:hAnsi="Aptos" w:eastAsia="Aptos" w:cs="Aptos"/>
          <w:b w:val="1"/>
          <w:bCs w:val="1"/>
          <w:i w:val="0"/>
          <w:iCs w:val="0"/>
          <w:noProof w:val="0"/>
          <w:sz w:val="48"/>
          <w:szCs w:val="48"/>
          <w:lang w:val="es-ES"/>
        </w:rPr>
        <w:t>Plan de respaldo</w:t>
      </w:r>
      <w:r w:rsidRPr="09E69204" w:rsidR="2DF10982">
        <w:rPr>
          <w:rFonts w:ascii="Aptos" w:hAnsi="Aptos" w:eastAsia="Aptos" w:cs="Aptos"/>
          <w:b w:val="1"/>
          <w:bCs w:val="1"/>
          <w:i w:val="0"/>
          <w:iCs w:val="0"/>
          <w:noProof w:val="0"/>
          <w:sz w:val="48"/>
          <w:szCs w:val="48"/>
          <w:lang w:val="es-ES"/>
        </w:rPr>
        <w:t xml:space="preserve"> a</w:t>
      </w:r>
      <w:r w:rsidRPr="09E69204" w:rsidR="3A64182F">
        <w:rPr>
          <w:rFonts w:ascii="Aptos" w:hAnsi="Aptos" w:eastAsia="Aptos" w:cs="Aptos"/>
          <w:b w:val="1"/>
          <w:bCs w:val="1"/>
          <w:i w:val="0"/>
          <w:iCs w:val="0"/>
          <w:noProof w:val="0"/>
          <w:sz w:val="48"/>
          <w:szCs w:val="48"/>
          <w:lang w:val="es-ES"/>
        </w:rPr>
        <w:t>plicativo A.P.C.R</w:t>
      </w:r>
    </w:p>
    <w:p xmlns:wp14="http://schemas.microsoft.com/office/word/2010/wordml" w:rsidP="09E69204" wp14:paraId="2E3AEC49" wp14:textId="37A5E17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09E69204" wp14:paraId="578AC79C" wp14:textId="56F654EB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09E69204" wp14:paraId="503DA6F8" wp14:textId="5DEA219B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09E69204" wp14:paraId="18186F22" wp14:textId="0B8427B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09E69204" wp14:paraId="0887D053" wp14:textId="12E76220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09E69204" w:rsidR="3A64182F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Presentado por:</w:t>
      </w:r>
    </w:p>
    <w:p xmlns:wp14="http://schemas.microsoft.com/office/word/2010/wordml" w:rsidP="09E69204" wp14:paraId="11637515" wp14:textId="004DA9E9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09E69204" w:rsidR="3A64182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Camilo Andres Villa Zafra </w:t>
      </w:r>
    </w:p>
    <w:p xmlns:wp14="http://schemas.microsoft.com/office/word/2010/wordml" w:rsidP="09E69204" wp14:paraId="7AF7FEA2" wp14:textId="48F8090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09E69204" w:rsidR="3A64182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Juan Sebastián </w:t>
      </w:r>
      <w:bookmarkStart w:name="_Int_TdjoMZlo" w:id="1470127060"/>
      <w:r w:rsidRPr="09E69204" w:rsidR="3A64182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Vertel</w:t>
      </w:r>
      <w:bookmarkEnd w:id="1470127060"/>
      <w:r w:rsidRPr="09E69204" w:rsidR="3A64182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9E69204" wp14:paraId="0DBC06F1" wp14:textId="01FF0F83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09E69204" w:rsidR="3A64182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Andres Flaminio </w:t>
      </w:r>
    </w:p>
    <w:p xmlns:wp14="http://schemas.microsoft.com/office/word/2010/wordml" w:rsidP="09E69204" wp14:paraId="4F0CFE78" wp14:textId="55019268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09E69204" w:rsidR="3A64182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Camilo Ovalle</w:t>
      </w:r>
    </w:p>
    <w:p xmlns:wp14="http://schemas.microsoft.com/office/word/2010/wordml" w:rsidP="09E69204" wp14:paraId="56AD6F74" wp14:textId="2D1DC0B6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09E69204" w:rsidR="3A64182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Jerson Uribe</w:t>
      </w:r>
    </w:p>
    <w:p xmlns:wp14="http://schemas.microsoft.com/office/word/2010/wordml" w:rsidP="09E69204" wp14:paraId="2C06A59D" wp14:textId="288B8F6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09E69204" wp14:paraId="17C767F6" wp14:textId="311B1269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09E69204" wp14:paraId="10867BE1" wp14:textId="165086A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09E69204" wp14:paraId="72F7C3E5" wp14:textId="74B53EBA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09E69204" w:rsidR="3A64182F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Ficha:</w:t>
      </w:r>
    </w:p>
    <w:p xmlns:wp14="http://schemas.microsoft.com/office/word/2010/wordml" w:rsidP="09E69204" wp14:paraId="238C9E3D" wp14:textId="20AD80C3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09E69204" w:rsidR="3A64182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2617510_G2</w:t>
      </w:r>
    </w:p>
    <w:p xmlns:wp14="http://schemas.microsoft.com/office/word/2010/wordml" w:rsidP="09E69204" wp14:paraId="15BB9501" wp14:textId="558652FE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09E69204" wp14:paraId="25A4C183" wp14:textId="2886A99F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09E69204" wp14:paraId="7AA3B664" wp14:textId="0A213F6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09E69204" wp14:paraId="67177897" wp14:textId="0CCC2E9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09E69204" w:rsidR="3A64182F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Programa:</w:t>
      </w:r>
    </w:p>
    <w:p xmlns:wp14="http://schemas.microsoft.com/office/word/2010/wordml" w:rsidP="09E69204" wp14:paraId="16DDDED2" wp14:textId="572BBA4D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09E69204" w:rsidR="3A64182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Análisis y Diseño de Desarrollo de Software (ADSO)</w:t>
      </w:r>
    </w:p>
    <w:p xmlns:wp14="http://schemas.microsoft.com/office/word/2010/wordml" w:rsidP="09E69204" wp14:paraId="2F0CCB9D" wp14:textId="6EF94AA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09E69204" wp14:paraId="2E4676C9" wp14:textId="47EC215E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09E69204" wp14:paraId="05C98310" wp14:textId="7CBEE5BC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09E69204" wp14:paraId="7D0BC798" wp14:textId="15D65ED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9E69204" w:rsidR="3A64182F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  <w:t>El Servicio Nacional de Aprendizaje (SENA)</w:t>
      </w:r>
    </w:p>
    <w:p xmlns:wp14="http://schemas.microsoft.com/office/word/2010/wordml" w:rsidP="09E69204" wp14:paraId="34DEAD1E" wp14:textId="673EB0A6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9E69204" w:rsidR="3A64182F"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  <w:t>9 de septiembre 2024</w:t>
      </w:r>
    </w:p>
    <w:p xmlns:wp14="http://schemas.microsoft.com/office/word/2010/wordml" wp14:paraId="5C1A07E2" wp14:textId="4B1923A3"/>
    <w:p w:rsidR="3A64182F" w:rsidP="09E69204" w:rsidRDefault="3A64182F" w14:paraId="07B38B6A" w14:textId="0282A787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6"/>
          <w:szCs w:val="36"/>
          <w:lang w:val="es-ES"/>
        </w:rPr>
      </w:pPr>
      <w:r w:rsidRPr="09E69204" w:rsidR="3A64182F"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  <w:t>Contenido Plan de Respaldo</w:t>
      </w:r>
    </w:p>
    <w:p w:rsidR="09E69204" w:rsidP="09E69204" w:rsidRDefault="09E69204" w14:paraId="100AAD85" w14:textId="41E257D8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sdt>
      <w:sdtPr>
        <w:id w:val="450031081"/>
        <w:docPartObj>
          <w:docPartGallery w:val="Table of Contents"/>
          <w:docPartUnique/>
        </w:docPartObj>
      </w:sdtPr>
      <w:sdtContent>
        <w:p w:rsidR="09E69204" w:rsidP="09E69204" w:rsidRDefault="09E69204" w14:paraId="1A623FD1" w14:textId="188B59B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2056937878">
            <w:r w:rsidRPr="09E69204" w:rsidR="09E69204">
              <w:rPr>
                <w:rStyle w:val="Hyperlink"/>
              </w:rPr>
              <w:t>Introduccion</w:t>
            </w:r>
            <w:r>
              <w:tab/>
            </w:r>
            <w:r>
              <w:fldChar w:fldCharType="begin"/>
            </w:r>
            <w:r>
              <w:instrText xml:space="preserve">PAGEREF _Toc2056937878 \h</w:instrText>
            </w:r>
            <w:r>
              <w:fldChar w:fldCharType="separate"/>
            </w:r>
            <w:r w:rsidRPr="09E69204" w:rsidR="09E6920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9E69204" w:rsidP="09E69204" w:rsidRDefault="09E69204" w14:paraId="139AAE76" w14:textId="77643EE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65877442">
            <w:r w:rsidRPr="09E69204" w:rsidR="09E69204">
              <w:rPr>
                <w:rStyle w:val="Hyperlink"/>
              </w:rPr>
              <w:t>Alcance</w:t>
            </w:r>
            <w:r>
              <w:tab/>
            </w:r>
            <w:r>
              <w:fldChar w:fldCharType="begin"/>
            </w:r>
            <w:r>
              <w:instrText xml:space="preserve">PAGEREF _Toc1765877442 \h</w:instrText>
            </w:r>
            <w:r>
              <w:fldChar w:fldCharType="separate"/>
            </w:r>
            <w:r w:rsidRPr="09E69204" w:rsidR="09E6920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9E69204" w:rsidP="09E69204" w:rsidRDefault="09E69204" w14:paraId="3E4DF8C6" w14:textId="0E487094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15114376">
            <w:r w:rsidRPr="09E69204" w:rsidR="09E69204">
              <w:rPr>
                <w:rStyle w:val="Hyperlink"/>
              </w:rPr>
              <w:t>Política de Respaldo y Copias de Seguridad de Datos</w:t>
            </w:r>
            <w:r>
              <w:tab/>
            </w:r>
            <w:r>
              <w:fldChar w:fldCharType="begin"/>
            </w:r>
            <w:r>
              <w:instrText xml:space="preserve">PAGEREF _Toc415114376 \h</w:instrText>
            </w:r>
            <w:r>
              <w:fldChar w:fldCharType="separate"/>
            </w:r>
            <w:r w:rsidRPr="09E69204" w:rsidR="09E6920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9E69204" w:rsidP="09E69204" w:rsidRDefault="09E69204" w14:paraId="546B37D9" w14:textId="492464F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37872136">
            <w:r w:rsidRPr="09E69204" w:rsidR="09E69204">
              <w:rPr>
                <w:rStyle w:val="Hyperlink"/>
              </w:rPr>
              <w:t>Alcance</w:t>
            </w:r>
            <w:r>
              <w:tab/>
            </w:r>
            <w:r>
              <w:fldChar w:fldCharType="begin"/>
            </w:r>
            <w:r>
              <w:instrText xml:space="preserve">PAGEREF _Toc1937872136 \h</w:instrText>
            </w:r>
            <w:r>
              <w:fldChar w:fldCharType="separate"/>
            </w:r>
            <w:r w:rsidRPr="09E69204" w:rsidR="09E6920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9E69204" w:rsidP="09E69204" w:rsidRDefault="09E69204" w14:paraId="744FF533" w14:textId="060B06E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19593754">
            <w:r w:rsidRPr="09E69204" w:rsidR="09E69204">
              <w:rPr>
                <w:rStyle w:val="Hyperlink"/>
              </w:rPr>
              <w:t>Responsabilidades</w:t>
            </w:r>
            <w:r>
              <w:tab/>
            </w:r>
            <w:r>
              <w:fldChar w:fldCharType="begin"/>
            </w:r>
            <w:r>
              <w:instrText xml:space="preserve">PAGEREF _Toc819593754 \h</w:instrText>
            </w:r>
            <w:r>
              <w:fldChar w:fldCharType="separate"/>
            </w:r>
            <w:r w:rsidRPr="09E69204" w:rsidR="09E6920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9E69204" w:rsidP="09E69204" w:rsidRDefault="09E69204" w14:paraId="5EFE1244" w14:textId="13A3CA0D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85371229">
            <w:r w:rsidRPr="09E69204" w:rsidR="09E69204">
              <w:rPr>
                <w:rStyle w:val="Hyperlink"/>
              </w:rPr>
              <w:t>Políticas de Retención de Datos</w:t>
            </w:r>
            <w:r>
              <w:tab/>
            </w:r>
            <w:r>
              <w:fldChar w:fldCharType="begin"/>
            </w:r>
            <w:r>
              <w:instrText xml:space="preserve">PAGEREF _Toc1385371229 \h</w:instrText>
            </w:r>
            <w:r>
              <w:fldChar w:fldCharType="separate"/>
            </w:r>
            <w:r w:rsidRPr="09E69204" w:rsidR="09E6920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9E69204" w:rsidP="09E69204" w:rsidRDefault="09E69204" w14:paraId="4C1A655F" w14:textId="4DBCB34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951454">
            <w:r w:rsidRPr="09E69204" w:rsidR="09E69204">
              <w:rPr>
                <w:rStyle w:val="Hyperlink"/>
              </w:rPr>
              <w:t>Copia de Seguridad de Bases de Datos del Sistema</w:t>
            </w:r>
            <w:r>
              <w:tab/>
            </w:r>
            <w:r>
              <w:fldChar w:fldCharType="begin"/>
            </w:r>
            <w:r>
              <w:instrText xml:space="preserve">PAGEREF _Toc12951454 \h</w:instrText>
            </w:r>
            <w:r>
              <w:fldChar w:fldCharType="separate"/>
            </w:r>
            <w:r w:rsidRPr="09E69204" w:rsidR="09E6920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9E69204" w:rsidP="09E69204" w:rsidRDefault="09E69204" w14:paraId="7AE22A7B" w14:textId="58ED4E3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76648668">
            <w:r w:rsidRPr="09E69204" w:rsidR="09E69204">
              <w:rPr>
                <w:rStyle w:val="Hyperlink"/>
              </w:rPr>
              <w:t>Frecuencia de los Respaldos</w:t>
            </w:r>
            <w:r>
              <w:tab/>
            </w:r>
            <w:r>
              <w:fldChar w:fldCharType="begin"/>
            </w:r>
            <w:r>
              <w:instrText xml:space="preserve">PAGEREF _Toc876648668 \h</w:instrText>
            </w:r>
            <w:r>
              <w:fldChar w:fldCharType="separate"/>
            </w:r>
            <w:r w:rsidRPr="09E69204" w:rsidR="09E6920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9E69204" w:rsidP="09E69204" w:rsidRDefault="09E69204" w14:paraId="3F1D3572" w14:textId="4CD9F6E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39930720">
            <w:r w:rsidRPr="09E69204" w:rsidR="09E69204">
              <w:rPr>
                <w:rStyle w:val="Hyperlink"/>
              </w:rPr>
              <w:t>Periodicidad de los respaldos</w:t>
            </w:r>
            <w:r>
              <w:tab/>
            </w:r>
            <w:r>
              <w:fldChar w:fldCharType="begin"/>
            </w:r>
            <w:r>
              <w:instrText xml:space="preserve">PAGEREF _Toc539930720 \h</w:instrText>
            </w:r>
            <w:r>
              <w:fldChar w:fldCharType="separate"/>
            </w:r>
            <w:r w:rsidRPr="09E69204" w:rsidR="09E69204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9E69204" w:rsidP="09E69204" w:rsidRDefault="09E69204" w14:paraId="6B71723D" w14:textId="4C72ED8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62793935">
            <w:r w:rsidRPr="09E69204" w:rsidR="09E69204">
              <w:rPr>
                <w:rStyle w:val="Hyperlink"/>
              </w:rPr>
              <w:t>Procedimiento de Respaldo</w:t>
            </w:r>
            <w:r>
              <w:tab/>
            </w:r>
            <w:r>
              <w:fldChar w:fldCharType="begin"/>
            </w:r>
            <w:r>
              <w:instrText xml:space="preserve">PAGEREF _Toc1362793935 \h</w:instrText>
            </w:r>
            <w:r>
              <w:fldChar w:fldCharType="separate"/>
            </w:r>
            <w:r w:rsidRPr="09E69204" w:rsidR="09E69204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9E69204" w:rsidP="09E69204" w:rsidRDefault="09E69204" w14:paraId="67D8A2ED" w14:textId="5BBFDD81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96339885">
            <w:r w:rsidRPr="09E69204" w:rsidR="09E69204">
              <w:rPr>
                <w:rStyle w:val="Hyperlink"/>
              </w:rPr>
              <w:t>Respaldo de la Base de Datos</w:t>
            </w:r>
            <w:r>
              <w:tab/>
            </w:r>
            <w:r>
              <w:fldChar w:fldCharType="begin"/>
            </w:r>
            <w:r>
              <w:instrText xml:space="preserve">PAGEREF _Toc1696339885 \h</w:instrText>
            </w:r>
            <w:r>
              <w:fldChar w:fldCharType="separate"/>
            </w:r>
            <w:r w:rsidRPr="09E69204" w:rsidR="09E69204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9E69204" w:rsidP="09E69204" w:rsidRDefault="09E69204" w14:paraId="608550A3" w14:textId="7679B047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78568195">
            <w:r w:rsidRPr="09E69204" w:rsidR="09E69204">
              <w:rPr>
                <w:rStyle w:val="Hyperlink"/>
              </w:rPr>
              <w:t>Respaldo de la Aplicación Web</w:t>
            </w:r>
            <w:r>
              <w:tab/>
            </w:r>
            <w:r>
              <w:fldChar w:fldCharType="begin"/>
            </w:r>
            <w:r>
              <w:instrText xml:space="preserve">PAGEREF _Toc878568195 \h</w:instrText>
            </w:r>
            <w:r>
              <w:fldChar w:fldCharType="separate"/>
            </w:r>
            <w:r w:rsidRPr="09E69204" w:rsidR="09E69204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9E69204" w:rsidP="09E69204" w:rsidRDefault="09E69204" w14:paraId="0B26513E" w14:textId="02340A2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64366713">
            <w:r w:rsidRPr="09E69204" w:rsidR="09E69204">
              <w:rPr>
                <w:rStyle w:val="Hyperlink"/>
              </w:rPr>
              <w:t>Automatización de Respaldos</w:t>
            </w:r>
            <w:r>
              <w:tab/>
            </w:r>
            <w:r>
              <w:fldChar w:fldCharType="begin"/>
            </w:r>
            <w:r>
              <w:instrText xml:space="preserve">PAGEREF _Toc1564366713 \h</w:instrText>
            </w:r>
            <w:r>
              <w:fldChar w:fldCharType="separate"/>
            </w:r>
            <w:r w:rsidRPr="09E69204" w:rsidR="09E69204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9E69204" w:rsidP="09E69204" w:rsidRDefault="09E69204" w14:paraId="79D92688" w14:textId="20B3E0E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53612702">
            <w:r w:rsidRPr="09E69204" w:rsidR="09E69204">
              <w:rPr>
                <w:rStyle w:val="Hyperlink"/>
              </w:rPr>
              <w:t>Manejo de Respaldos Antiguos</w:t>
            </w:r>
            <w:r>
              <w:tab/>
            </w:r>
            <w:r>
              <w:fldChar w:fldCharType="begin"/>
            </w:r>
            <w:r>
              <w:instrText xml:space="preserve">PAGEREF _Toc2053612702 \h</w:instrText>
            </w:r>
            <w:r>
              <w:fldChar w:fldCharType="separate"/>
            </w:r>
            <w:r w:rsidRPr="09E69204" w:rsidR="09E69204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9E69204" w:rsidP="09E69204" w:rsidRDefault="09E69204" w14:paraId="307E90F2" w14:textId="5847BEFF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5A10650A" w14:textId="33C42F1D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665173E2" w14:textId="7087DB29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5F455FD8" w14:textId="61FB5011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4446FB5A" w14:textId="3B580335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59646792" w14:textId="482CF580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68F91781" w14:textId="60BD84D7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1AE1B203" w14:textId="244AB4D5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0F74223E" w14:textId="6E1D7CC9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67E8FF85" w:rsidP="09E69204" w:rsidRDefault="67E8FF85" w14:paraId="30B33215" w14:textId="035AE505">
      <w:pPr>
        <w:pStyle w:val="Heading1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  <w:bookmarkStart w:name="_Toc2056937878" w:id="951746310"/>
      <w:r w:rsidRPr="09E69204" w:rsidR="67E8FF85">
        <w:rPr>
          <w:rFonts w:ascii="Arial" w:hAnsi="Arial" w:eastAsia="Arial" w:cs="Arial"/>
          <w:noProof w:val="0"/>
          <w:sz w:val="36"/>
          <w:szCs w:val="36"/>
          <w:lang w:val="es-ES"/>
        </w:rPr>
        <w:t>Introducción</w:t>
      </w:r>
      <w:bookmarkEnd w:id="951746310"/>
    </w:p>
    <w:p w:rsidR="09E69204" w:rsidP="09E69204" w:rsidRDefault="09E69204" w14:paraId="408AFCA4" w14:textId="2DF2DD43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03AA6A9D" w14:textId="32F7E6EF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0610296F" w14:textId="6DABC63C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3A64182F" w:rsidP="09E69204" w:rsidRDefault="3A64182F" w14:paraId="768E980C" w14:textId="2A3CDBA8">
      <w:pPr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9E69204" w:rsidR="3A64182F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Este documento detalla el plan de respaldo para la aplicación web y la base de datos </w:t>
      </w:r>
      <w:bookmarkStart w:name="_Int_lBHjpzrS" w:id="24227671"/>
      <w:r w:rsidRPr="09E69204" w:rsidR="3A64182F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baseapcr</w:t>
      </w:r>
      <w:bookmarkEnd w:id="24227671"/>
      <w:r w:rsidRPr="09E69204" w:rsidR="3A64182F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instaladas en un servidor con Debian 12. La aplicación está alojada en Apache2 versión 2.4.62 y la base de datos se ejecuta en MySQL versión 8.4.2. La importancia de este plan radica en asegurar la continuidad del servicio y la integridad de los datos, minimizando el tiempo de inactividad y la pérdida de información en caso de fallos del sistema, errores humanos o eventos inesperados.</w:t>
      </w:r>
    </w:p>
    <w:p w:rsidR="09E69204" w:rsidP="09E69204" w:rsidRDefault="09E69204" w14:paraId="3C7A6B6F" w14:textId="66DEE2D3">
      <w:pPr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09E69204" w:rsidP="09E69204" w:rsidRDefault="09E69204" w14:paraId="7467A015" w14:textId="7AADAC5C">
      <w:pPr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09E69204" w:rsidP="09E69204" w:rsidRDefault="09E69204" w14:paraId="0C799A5A" w14:textId="0478012A">
      <w:pPr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09E69204" w:rsidP="09E69204" w:rsidRDefault="09E69204" w14:paraId="664A42A0" w14:textId="2065B45B">
      <w:pPr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09E69204" w:rsidP="09E69204" w:rsidRDefault="09E69204" w14:paraId="5B12F1A8" w14:textId="6F580DA9">
      <w:pPr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09E69204" w:rsidP="09E69204" w:rsidRDefault="09E69204" w14:paraId="7F6DCDF7" w14:textId="28BFA38C">
      <w:pPr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09E69204" w:rsidP="09E69204" w:rsidRDefault="09E69204" w14:paraId="3E0C73A6" w14:textId="30D53171">
      <w:pPr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09E69204" w:rsidP="09E69204" w:rsidRDefault="09E69204" w14:paraId="2D97074C" w14:textId="7C818561">
      <w:pPr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09E69204" w:rsidP="09E69204" w:rsidRDefault="09E69204" w14:paraId="082EA0C3" w14:textId="740780FA">
      <w:pPr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09E69204" w:rsidP="09E69204" w:rsidRDefault="09E69204" w14:paraId="233B3D92" w14:textId="5355A234">
      <w:pPr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09E69204" w:rsidP="09E69204" w:rsidRDefault="09E69204" w14:paraId="56C0288F" w14:textId="6FDA8FF5">
      <w:pPr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09E69204" w:rsidP="09E69204" w:rsidRDefault="09E69204" w14:paraId="0219D32E" w14:textId="2F365DC6">
      <w:pPr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09E69204" w:rsidP="09E69204" w:rsidRDefault="09E69204" w14:paraId="5645B872" w14:textId="4232465D">
      <w:pPr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09E69204" w:rsidP="09E69204" w:rsidRDefault="09E69204" w14:paraId="0758E4EE" w14:textId="63042C54">
      <w:pPr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52020978" w:rsidP="09E69204" w:rsidRDefault="52020978" w14:paraId="12E50B2C" w14:textId="47DB1E39">
      <w:pPr>
        <w:pStyle w:val="titulo1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9E69204" w:rsidR="52020978">
        <w:rPr>
          <w:noProof w:val="0"/>
          <w:lang w:val="es-ES"/>
        </w:rPr>
        <w:t xml:space="preserve"> </w:t>
      </w:r>
      <w:r w:rsidRPr="09E69204" w:rsidR="52020978">
        <w:rPr>
          <w:rStyle w:val="Heading1Char"/>
          <w:rFonts w:ascii="Arial" w:hAnsi="Arial" w:eastAsia="Arial" w:cs="Arial"/>
          <w:noProof w:val="0"/>
          <w:sz w:val="36"/>
          <w:szCs w:val="36"/>
          <w:lang w:val="es-ES"/>
        </w:rPr>
        <w:t>Objetivos del Plan de Respaldo</w:t>
      </w:r>
    </w:p>
    <w:p w:rsidR="52020978" w:rsidP="09E69204" w:rsidRDefault="52020978" w14:paraId="5D067B01" w14:textId="63772960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Pr="09E69204" w:rsidR="5202097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El objetivo principal de este plan es establecer procedimientos para realizar respaldos regulares de la aplicación web y la base de datos </w:t>
      </w:r>
      <w:bookmarkStart w:name="_Int_B9L7CRj5" w:id="550325670"/>
      <w:r w:rsidRPr="09E69204" w:rsidR="5202097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baseapcr</w:t>
      </w:r>
      <w:bookmarkEnd w:id="550325670"/>
      <w:r w:rsidRPr="09E69204" w:rsidR="5202097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para asegurar que la información y la operatividad del sistema puedan ser recuperadas rápidamente en caso de una pérdida de datos.</w:t>
      </w:r>
    </w:p>
    <w:p w:rsidR="52020978" w:rsidP="09E69204" w:rsidRDefault="52020978" w14:paraId="00214911" w14:textId="23629CB7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Pr="09E69204" w:rsidR="5202097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</w:t>
      </w:r>
    </w:p>
    <w:p w:rsidR="52020978" w:rsidP="09E69204" w:rsidRDefault="52020978" w14:paraId="043B525A" w14:textId="2636CE85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es-ES"/>
        </w:rPr>
      </w:pPr>
      <w:bookmarkStart w:name="_Toc1765877442" w:id="596990920"/>
      <w:r w:rsidRPr="09E69204" w:rsidR="52020978">
        <w:rPr>
          <w:rFonts w:ascii="Arial" w:hAnsi="Arial" w:eastAsia="Arial" w:cs="Arial"/>
          <w:noProof w:val="0"/>
          <w:sz w:val="32"/>
          <w:szCs w:val="32"/>
          <w:lang w:val="es-ES"/>
        </w:rPr>
        <w:t>Alcance</w:t>
      </w:r>
      <w:bookmarkEnd w:id="596990920"/>
    </w:p>
    <w:p w:rsidR="52020978" w:rsidP="09E69204" w:rsidRDefault="52020978" w14:paraId="58527EF5" w14:textId="313836D9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Pr="09E69204" w:rsidR="5202097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Este plan cubre:</w:t>
      </w:r>
    </w:p>
    <w:p w:rsidR="52020978" w:rsidP="09E69204" w:rsidRDefault="52020978" w14:paraId="6D00A73A" w14:textId="74A409D9">
      <w:pPr>
        <w:pStyle w:val="ListParagraph"/>
        <w:numPr>
          <w:ilvl w:val="0"/>
          <w:numId w:val="1"/>
        </w:numPr>
        <w:spacing w:before="0" w:beforeAutospacing="off" w:after="240" w:afterAutospacing="off" w:line="279" w:lineRule="auto"/>
        <w:ind w:right="0"/>
        <w:jc w:val="both"/>
        <w:rPr/>
      </w:pPr>
      <w:r w:rsidRPr="09E69204" w:rsidR="5202097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La base de datos </w:t>
      </w:r>
      <w:r w:rsidRPr="09E69204" w:rsidR="5202097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baseapcr</w:t>
      </w:r>
      <w:r w:rsidRPr="09E69204" w:rsidR="5202097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alojada en MySQL versión 8.4.2.</w:t>
      </w:r>
    </w:p>
    <w:p w:rsidR="52020978" w:rsidP="09E69204" w:rsidRDefault="52020978" w14:paraId="5062FFFF" w14:textId="5BF316FE">
      <w:pPr>
        <w:pStyle w:val="ListParagraph"/>
        <w:numPr>
          <w:ilvl w:val="0"/>
          <w:numId w:val="1"/>
        </w:numPr>
        <w:spacing w:before="0" w:beforeAutospacing="off" w:after="240" w:afterAutospacing="off" w:line="279" w:lineRule="auto"/>
        <w:ind w:right="0"/>
        <w:jc w:val="both"/>
        <w:rPr/>
      </w:pPr>
      <w:r w:rsidRPr="09E69204" w:rsidR="5202097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Los archivos de la aplicación web alojada en Apache2 versión 2.4.62.</w:t>
      </w:r>
    </w:p>
    <w:p w:rsidR="7D59D0BD" w:rsidP="09E69204" w:rsidRDefault="7D59D0BD" w14:paraId="088F1468" w14:textId="2664A770">
      <w:pPr>
        <w:pStyle w:val="ListParagraph"/>
        <w:numPr>
          <w:ilvl w:val="0"/>
          <w:numId w:val="1"/>
        </w:numPr>
        <w:spacing w:before="0" w:beforeAutospacing="off" w:after="24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9E69204" w:rsidR="7D59D0B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Establecimiento de un calendario de copias de seguridad</w:t>
      </w:r>
    </w:p>
    <w:p w:rsidR="7B3FC562" w:rsidP="09E69204" w:rsidRDefault="7B3FC562" w14:paraId="2369771E" w14:textId="335F8675">
      <w:pPr>
        <w:pStyle w:val="ListParagraph"/>
        <w:numPr>
          <w:ilvl w:val="0"/>
          <w:numId w:val="1"/>
        </w:numPr>
        <w:spacing w:before="0" w:beforeAutospacing="off" w:after="240" w:afterAutospacing="off" w:line="279" w:lineRule="auto"/>
        <w:ind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9E69204" w:rsidR="7B3FC562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Selección de métodos y herramientas de copia de seguridad </w:t>
      </w:r>
      <w:r w:rsidRPr="09E69204" w:rsidR="7B3FC562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adecuados</w:t>
      </w:r>
    </w:p>
    <w:p w:rsidR="09E69204" w:rsidP="09E69204" w:rsidRDefault="09E69204" w14:paraId="331199CD" w14:textId="323596A4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33939AD6" w:rsidP="09E69204" w:rsidRDefault="33939AD6" w14:paraId="6BDAACB4" w14:textId="09DC9884">
      <w:pPr>
        <w:pStyle w:val="titulo1"/>
        <w:rPr>
          <w:rStyle w:val="Heading1Char"/>
          <w:rFonts w:ascii="Arial" w:hAnsi="Arial" w:eastAsia="Arial" w:cs="Arial"/>
          <w:noProof w:val="0"/>
          <w:sz w:val="36"/>
          <w:szCs w:val="36"/>
          <w:lang w:val="es-ES"/>
        </w:rPr>
      </w:pPr>
      <w:bookmarkStart w:name="_Toc415114376" w:id="1362707204"/>
      <w:r w:rsidRPr="09E69204" w:rsidR="33939AD6">
        <w:rPr>
          <w:rStyle w:val="Heading1Char"/>
          <w:rFonts w:ascii="Arial" w:hAnsi="Arial" w:eastAsia="Arial" w:cs="Arial"/>
          <w:noProof w:val="0"/>
          <w:sz w:val="36"/>
          <w:szCs w:val="36"/>
          <w:lang w:val="es-ES"/>
        </w:rPr>
        <w:t>Política de Respaldo y Copias de Seguridad de Datos</w:t>
      </w:r>
      <w:bookmarkEnd w:id="1362707204"/>
      <w:r w:rsidRPr="09E69204" w:rsidR="33939AD6">
        <w:rPr>
          <w:rStyle w:val="Heading1Char"/>
          <w:rFonts w:ascii="Arial" w:hAnsi="Arial" w:eastAsia="Arial" w:cs="Arial"/>
          <w:noProof w:val="0"/>
          <w:sz w:val="36"/>
          <w:szCs w:val="36"/>
          <w:lang w:val="es-ES"/>
        </w:rPr>
        <w:t xml:space="preserve"> </w:t>
      </w:r>
    </w:p>
    <w:p w:rsidR="5942DAEE" w:rsidP="09E69204" w:rsidRDefault="5942DAEE" w14:paraId="62013E19" w14:textId="3D6BEB9B">
      <w:pPr>
        <w:pStyle w:val="Heading2"/>
        <w:rPr>
          <w:rFonts w:ascii="Arial" w:hAnsi="Arial" w:eastAsia="Arial" w:cs="Arial"/>
          <w:noProof w:val="0"/>
          <w:sz w:val="32"/>
          <w:szCs w:val="32"/>
          <w:lang w:val="es-ES"/>
        </w:rPr>
      </w:pPr>
      <w:bookmarkStart w:name="_Toc1937872136" w:id="545143957"/>
      <w:r w:rsidRPr="09E69204" w:rsidR="5942DAEE">
        <w:rPr>
          <w:rFonts w:ascii="Arial" w:hAnsi="Arial" w:eastAsia="Arial" w:cs="Arial"/>
          <w:noProof w:val="0"/>
          <w:sz w:val="32"/>
          <w:szCs w:val="32"/>
          <w:lang w:val="es-ES"/>
        </w:rPr>
        <w:t>Alcance</w:t>
      </w:r>
      <w:bookmarkEnd w:id="545143957"/>
    </w:p>
    <w:p w:rsidR="5942DAEE" w:rsidP="09E69204" w:rsidRDefault="5942DAEE" w14:paraId="73107A0F" w14:textId="6E12425A">
      <w:pPr>
        <w:pStyle w:val="ListParagraph"/>
        <w:numPr>
          <w:ilvl w:val="0"/>
          <w:numId w:val="2"/>
        </w:numPr>
        <w:spacing w:before="0" w:beforeAutospacing="off" w:after="240" w:afterAutospacing="off" w:line="279" w:lineRule="auto"/>
        <w:ind w:right="0"/>
        <w:jc w:val="both"/>
        <w:rPr/>
      </w:pPr>
      <w:r w:rsidRPr="09E69204" w:rsidR="5942DAEE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Registros del sistema y documentos técnicos críticos</w:t>
      </w:r>
    </w:p>
    <w:p w:rsidR="5942DAEE" w:rsidP="09E69204" w:rsidRDefault="5942DAEE" w14:paraId="1A39808F" w14:textId="222E32AE">
      <w:pPr>
        <w:pStyle w:val="ListParagraph"/>
        <w:numPr>
          <w:ilvl w:val="0"/>
          <w:numId w:val="2"/>
        </w:numPr>
        <w:spacing w:before="0" w:beforeAutospacing="off" w:after="240" w:afterAutospacing="off" w:line="279" w:lineRule="auto"/>
        <w:ind w:right="0"/>
        <w:jc w:val="both"/>
        <w:rPr/>
      </w:pPr>
      <w:r w:rsidRPr="09E69204" w:rsidR="5942DAEE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Bases de datos del sistema</w:t>
      </w:r>
    </w:p>
    <w:p w:rsidR="5942DAEE" w:rsidP="09E69204" w:rsidRDefault="5942DAEE" w14:paraId="2B9468C5" w14:textId="20CF6A13">
      <w:pPr>
        <w:pStyle w:val="ListParagraph"/>
        <w:numPr>
          <w:ilvl w:val="0"/>
          <w:numId w:val="2"/>
        </w:numPr>
        <w:spacing w:before="0" w:beforeAutospacing="off" w:after="240" w:afterAutospacing="off" w:line="279" w:lineRule="auto"/>
        <w:ind w:right="0"/>
        <w:jc w:val="both"/>
        <w:rPr/>
      </w:pPr>
      <w:r w:rsidRPr="09E69204" w:rsidR="5942DAEE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Todos los departamentos y ubicaciones corporativas</w:t>
      </w:r>
    </w:p>
    <w:p w:rsidR="09E69204" w:rsidP="09E69204" w:rsidRDefault="09E69204" w14:paraId="67CE4E30" w14:textId="4B398968">
      <w:pPr>
        <w:pStyle w:val="titulo2"/>
        <w:rPr>
          <w:noProof w:val="0"/>
          <w:lang w:val="es-ES"/>
        </w:rPr>
      </w:pPr>
    </w:p>
    <w:p w:rsidR="09E69204" w:rsidP="09E69204" w:rsidRDefault="09E69204" w14:paraId="36B9EC75" w14:textId="751D9BB9">
      <w:pPr>
        <w:pStyle w:val="titulo2"/>
        <w:rPr>
          <w:noProof w:val="0"/>
          <w:lang w:val="es-ES"/>
        </w:rPr>
      </w:pPr>
    </w:p>
    <w:p w:rsidR="3099DC8D" w:rsidP="09E69204" w:rsidRDefault="3099DC8D" w14:paraId="56472EB8" w14:textId="11D3A741">
      <w:pPr>
        <w:pStyle w:val="Heading2"/>
        <w:rPr>
          <w:rFonts w:ascii="Arial" w:hAnsi="Arial" w:eastAsia="Arial" w:cs="Arial"/>
          <w:noProof w:val="0"/>
          <w:sz w:val="32"/>
          <w:szCs w:val="32"/>
          <w:lang w:val="es-ES"/>
        </w:rPr>
      </w:pPr>
      <w:bookmarkStart w:name="_Toc819593754" w:id="1489947671"/>
      <w:r w:rsidRPr="09E69204" w:rsidR="3099DC8D">
        <w:rPr>
          <w:rFonts w:ascii="Arial" w:hAnsi="Arial" w:eastAsia="Arial" w:cs="Arial"/>
          <w:noProof w:val="0"/>
          <w:sz w:val="32"/>
          <w:szCs w:val="32"/>
          <w:lang w:val="es-ES"/>
        </w:rPr>
        <w:t>Responsabilidades</w:t>
      </w:r>
      <w:bookmarkEnd w:id="1489947671"/>
    </w:p>
    <w:p w:rsidR="3099DC8D" w:rsidP="09E69204" w:rsidRDefault="3099DC8D" w14:paraId="761DBF89" w14:textId="0583C781">
      <w:pPr>
        <w:pStyle w:val="ListParagraph"/>
        <w:numPr>
          <w:ilvl w:val="0"/>
          <w:numId w:val="3"/>
        </w:numPr>
        <w:spacing w:before="0" w:beforeAutospacing="off" w:after="240" w:afterAutospacing="off" w:line="279" w:lineRule="auto"/>
        <w:ind w:right="0"/>
        <w:jc w:val="both"/>
        <w:rPr/>
      </w:pPr>
      <w:r w:rsidRPr="09E69204" w:rsidR="3099DC8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El soporte técnico de TI es responsable de implementar y </w:t>
      </w:r>
      <w:r w:rsidRPr="09E69204" w:rsidR="3099DC8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mantener esta política.</w:t>
      </w:r>
    </w:p>
    <w:p w:rsidR="3099DC8D" w:rsidP="09E69204" w:rsidRDefault="3099DC8D" w14:paraId="7C4BBCBA" w14:textId="479BC539">
      <w:pPr>
        <w:pStyle w:val="ListParagraph"/>
        <w:numPr>
          <w:ilvl w:val="0"/>
          <w:numId w:val="3"/>
        </w:numPr>
        <w:spacing w:before="0" w:beforeAutospacing="off" w:after="240" w:afterAutospacing="off" w:line="279" w:lineRule="auto"/>
        <w:ind w:right="0"/>
        <w:jc w:val="left"/>
        <w:rPr/>
      </w:pPr>
      <w:r w:rsidRPr="09E69204" w:rsidR="3099DC8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Los departamentos son responsables de especificar sus </w:t>
      </w:r>
    </w:p>
    <w:p w:rsidR="3099DC8D" w:rsidP="09E69204" w:rsidRDefault="3099DC8D" w14:paraId="0F8C0E82" w14:textId="150BB78B">
      <w:pPr>
        <w:pStyle w:val="Normal"/>
        <w:spacing w:before="0" w:beforeAutospacing="off" w:after="240" w:afterAutospacing="off" w:line="279" w:lineRule="auto"/>
        <w:ind w:left="459" w:right="0"/>
        <w:jc w:val="left"/>
      </w:pPr>
      <w:r w:rsidRPr="09E69204" w:rsidR="3099DC8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requisitos generales de administración de datos, retención de </w:t>
      </w:r>
    </w:p>
    <w:p w:rsidR="3099DC8D" w:rsidP="09E69204" w:rsidRDefault="3099DC8D" w14:paraId="1A160A01" w14:textId="7298B137">
      <w:pPr>
        <w:pStyle w:val="Normal"/>
        <w:spacing w:before="0" w:beforeAutospacing="off" w:after="240" w:afterAutospacing="off" w:line="279" w:lineRule="auto"/>
        <w:ind w:left="459" w:right="0"/>
        <w:jc w:val="left"/>
      </w:pPr>
      <w:r w:rsidRPr="09E69204" w:rsidR="3099DC8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datos, destrucción de datos y administración de registros.</w:t>
      </w:r>
    </w:p>
    <w:p w:rsidR="09E69204" w:rsidP="09E69204" w:rsidRDefault="09E69204" w14:paraId="737E095D" w14:textId="53A4202E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67452AC8" w:rsidP="09E69204" w:rsidRDefault="67452AC8" w14:paraId="682E83D8" w14:textId="6581735C">
      <w:pPr>
        <w:pStyle w:val="Heading2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bookmarkStart w:name="_Toc1385371229" w:id="610127536"/>
      <w:r w:rsidRPr="09E69204" w:rsidR="67452AC8">
        <w:rPr>
          <w:rFonts w:ascii="Arial" w:hAnsi="Arial" w:eastAsia="Arial" w:cs="Arial"/>
          <w:noProof w:val="0"/>
          <w:sz w:val="32"/>
          <w:szCs w:val="32"/>
          <w:lang w:val="es-ES"/>
        </w:rPr>
        <w:t>Políticas de Retención de Datos</w:t>
      </w:r>
      <w:bookmarkEnd w:id="610127536"/>
    </w:p>
    <w:p w:rsidR="67452AC8" w:rsidP="09E69204" w:rsidRDefault="67452AC8" w14:paraId="5C6A4A3C" w14:textId="01660F95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Pr="09E69204" w:rsidR="67452AC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• Se establecerán políticas de retención de datos y documentos </w:t>
      </w:r>
    </w:p>
    <w:p w:rsidR="67452AC8" w:rsidP="09E69204" w:rsidRDefault="67452AC8" w14:paraId="47290126" w14:textId="5A519705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Pr="09E69204" w:rsidR="67452AC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para especificar qué registros deben conservarse y durante </w:t>
      </w:r>
    </w:p>
    <w:p w:rsidR="67452AC8" w:rsidP="09E69204" w:rsidRDefault="67452AC8" w14:paraId="2A03B1E2" w14:textId="0FDEB2B8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Pr="09E69204" w:rsidR="67452AC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cuánto tiempo</w:t>
      </w:r>
      <w:r w:rsidRPr="09E69204" w:rsidR="0BA3E2E7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.</w:t>
      </w:r>
    </w:p>
    <w:p w:rsidR="67452AC8" w:rsidP="09E69204" w:rsidRDefault="67452AC8" w14:paraId="438AA601" w14:textId="5B062E86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Pr="09E69204" w:rsidR="67452AC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• Los departamentos deben revisar y actualizar sus políticas de </w:t>
      </w:r>
    </w:p>
    <w:p w:rsidR="67452AC8" w:rsidP="09E69204" w:rsidRDefault="67452AC8" w14:paraId="6B3AA39B" w14:textId="6AEF6AD1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Pr="09E69204" w:rsidR="67452AC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retención de datos anualmente</w:t>
      </w:r>
      <w:r w:rsidRPr="09E69204" w:rsidR="70AB6D8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.</w:t>
      </w:r>
    </w:p>
    <w:p w:rsidR="09E69204" w:rsidP="09E69204" w:rsidRDefault="09E69204" w14:paraId="781407FD" w14:textId="23335B1E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67452AC8" w:rsidP="09E69204" w:rsidRDefault="67452AC8" w14:paraId="5A0775AD" w14:textId="6363E8B2">
      <w:pPr>
        <w:pStyle w:val="Heading2"/>
        <w:rPr>
          <w:rFonts w:ascii="Arial" w:hAnsi="Arial" w:eastAsia="Arial" w:cs="Arial"/>
          <w:noProof w:val="0"/>
          <w:sz w:val="32"/>
          <w:szCs w:val="32"/>
          <w:lang w:val="es-ES"/>
        </w:rPr>
      </w:pPr>
      <w:bookmarkStart w:name="_Toc12951454" w:id="74141988"/>
      <w:r w:rsidRPr="09E69204" w:rsidR="67452AC8">
        <w:rPr>
          <w:rFonts w:ascii="Arial" w:hAnsi="Arial" w:eastAsia="Arial" w:cs="Arial"/>
          <w:noProof w:val="0"/>
          <w:sz w:val="32"/>
          <w:szCs w:val="32"/>
          <w:lang w:val="es-ES"/>
        </w:rPr>
        <w:t>Copia de Seguridad de Bases de Datos del Sistema</w:t>
      </w:r>
      <w:bookmarkEnd w:id="74141988"/>
    </w:p>
    <w:p w:rsidR="67452AC8" w:rsidP="09E69204" w:rsidRDefault="67452AC8" w14:paraId="738F15DD" w14:textId="33204ED9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Pr="09E69204" w:rsidR="67452AC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• Se deben realizar copias de seguridad de las bases de datos de </w:t>
      </w:r>
    </w:p>
    <w:p w:rsidR="67452AC8" w:rsidP="09E69204" w:rsidRDefault="67452AC8" w14:paraId="0C9A63BD" w14:textId="3FAB0449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Pr="09E69204" w:rsidR="67452AC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misión crítica al menos </w:t>
      </w:r>
      <w:r w:rsidRPr="09E69204" w:rsidR="76E4B397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una vez por semana</w:t>
      </w:r>
      <w:r w:rsidRPr="09E69204" w:rsidR="67452AC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, o según la frecuencia </w:t>
      </w:r>
    </w:p>
    <w:p w:rsidR="67452AC8" w:rsidP="09E69204" w:rsidRDefault="67452AC8" w14:paraId="1835ACC5" w14:textId="0098B393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Pr="09E69204" w:rsidR="67452AC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de los cambios realizados</w:t>
      </w:r>
      <w:r w:rsidRPr="09E69204" w:rsidR="3C621363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.</w:t>
      </w:r>
    </w:p>
    <w:p w:rsidR="67452AC8" w:rsidP="09E69204" w:rsidRDefault="67452AC8" w14:paraId="6862BAEE" w14:textId="3D568E32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Pr="09E69204" w:rsidR="67452AC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• Las copias de seguridad deben almacenarse fuera del sitio</w:t>
      </w:r>
    </w:p>
    <w:p w:rsidR="67452AC8" w:rsidP="09E69204" w:rsidRDefault="67452AC8" w14:paraId="4E837F50" w14:textId="2959D693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Pr="09E69204" w:rsidR="67452AC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• El administrador principal de datos es responsable de esta </w:t>
      </w:r>
    </w:p>
    <w:p w:rsidR="07E4CC08" w:rsidP="09E69204" w:rsidRDefault="07E4CC08" w14:paraId="699FAC4C" w14:textId="509A6FE9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Pr="09E69204" w:rsidR="07E4CC0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A</w:t>
      </w:r>
      <w:r w:rsidRPr="09E69204" w:rsidR="67452AC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ctividad</w:t>
      </w:r>
      <w:r w:rsidRPr="09E69204" w:rsidR="07E4CC0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.</w:t>
      </w:r>
    </w:p>
    <w:p w:rsidR="09E69204" w:rsidP="09E69204" w:rsidRDefault="09E69204" w14:paraId="73B06082" w14:textId="1DB188B4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09E69204" w:rsidP="09E69204" w:rsidRDefault="09E69204" w14:paraId="42B6999E" w14:textId="1D557CDF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52020978" w:rsidP="09E69204" w:rsidRDefault="52020978" w14:paraId="048D6E37" w14:textId="12DA7DD6">
      <w:pPr>
        <w:pStyle w:val="Heading2"/>
        <w:rPr>
          <w:rFonts w:ascii="Arial" w:hAnsi="Arial" w:eastAsia="Arial" w:cs="Arial"/>
          <w:noProof w:val="0"/>
          <w:sz w:val="32"/>
          <w:szCs w:val="32"/>
          <w:lang w:val="es-ES"/>
        </w:rPr>
      </w:pPr>
      <w:bookmarkStart w:name="_Toc876648668" w:id="1157951217"/>
      <w:r w:rsidRPr="09E69204" w:rsidR="52020978">
        <w:rPr>
          <w:rFonts w:ascii="Arial" w:hAnsi="Arial" w:eastAsia="Arial" w:cs="Arial"/>
          <w:noProof w:val="0"/>
          <w:sz w:val="32"/>
          <w:szCs w:val="32"/>
          <w:lang w:val="es-ES"/>
        </w:rPr>
        <w:t>Frecuencia de los Respaldos</w:t>
      </w:r>
      <w:bookmarkEnd w:id="1157951217"/>
    </w:p>
    <w:p w:rsidR="09E69204" w:rsidP="09E69204" w:rsidRDefault="09E69204" w14:paraId="7A62C576" w14:textId="2C118FC9">
      <w:pPr>
        <w:pStyle w:val="Normal"/>
        <w:rPr>
          <w:noProof w:val="0"/>
          <w:lang w:val="es-ES"/>
        </w:rPr>
      </w:pPr>
    </w:p>
    <w:p w:rsidR="52020978" w:rsidP="09E69204" w:rsidRDefault="52020978" w14:paraId="67690AE5" w14:textId="4ECB9B90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Pr="09E69204" w:rsidR="5202097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Respaldos de la base de datos: Diarios a las 2:00 AM.</w:t>
      </w:r>
    </w:p>
    <w:p w:rsidR="52020978" w:rsidP="09E69204" w:rsidRDefault="52020978" w14:paraId="08353E49" w14:textId="54BC2480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Pr="09E69204" w:rsidR="52020978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Respaldos de la aplicación: Diarios a las 3:00 AM.</w:t>
      </w:r>
    </w:p>
    <w:p w:rsidR="09E69204" w:rsidP="09E69204" w:rsidRDefault="09E69204" w14:paraId="2FD0D7C5" w14:textId="7765F439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09E69204" w:rsidP="09E69204" w:rsidRDefault="09E69204" w14:paraId="5F4031D3" w14:textId="45CEA0D5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09E69204" w:rsidP="09E69204" w:rsidRDefault="09E69204" w14:paraId="6AF38875" w14:textId="544763D4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w:rsidR="3A3B9468" w:rsidP="09E69204" w:rsidRDefault="3A3B9468" w14:paraId="7D15BE54" w14:textId="7C07DFFA">
      <w:pPr>
        <w:pStyle w:val="Heading2"/>
        <w:rPr>
          <w:rFonts w:ascii="Arial" w:hAnsi="Arial" w:eastAsia="Arial" w:cs="Arial"/>
          <w:noProof w:val="0"/>
          <w:sz w:val="32"/>
          <w:szCs w:val="32"/>
          <w:lang w:val="es-ES"/>
        </w:rPr>
      </w:pPr>
      <w:bookmarkStart w:name="_Toc539930720" w:id="1656636895"/>
      <w:r w:rsidRPr="09E69204" w:rsidR="3A3B9468">
        <w:rPr>
          <w:rFonts w:ascii="Arial" w:hAnsi="Arial" w:eastAsia="Arial" w:cs="Arial"/>
          <w:noProof w:val="0"/>
          <w:sz w:val="32"/>
          <w:szCs w:val="32"/>
          <w:lang w:val="es-ES"/>
        </w:rPr>
        <w:t>Periodicidad de los respaldos</w:t>
      </w:r>
      <w:bookmarkEnd w:id="1656636895"/>
    </w:p>
    <w:p w:rsidR="09E69204" w:rsidP="09E69204" w:rsidRDefault="09E69204" w14:paraId="7A057959" w14:textId="584C1C78">
      <w:pPr>
        <w:pStyle w:val="Normal"/>
        <w:rPr>
          <w:noProof w:val="0"/>
          <w:lang w:val="es-ES"/>
        </w:rPr>
      </w:pPr>
    </w:p>
    <w:p w:rsidR="7D6BD143" w:rsidP="09E69204" w:rsidRDefault="7D6BD143" w14:paraId="01159369" w14:textId="2AA83AF4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="7D6BD143">
        <w:drawing>
          <wp:inline wp14:editId="1F6F2280" wp14:anchorId="2E867C36">
            <wp:extent cx="4981574" cy="638175"/>
            <wp:effectExtent l="0" t="0" r="0" b="0"/>
            <wp:docPr id="903814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39c7061d749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9204" w:rsidP="09E69204" w:rsidRDefault="09E69204" w14:paraId="43FCFABA" w14:textId="6DBC87D8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C5AD603" w:rsidP="09E69204" w:rsidRDefault="0C5AD603" w14:paraId="6F596D2A" w14:textId="198D731B">
      <w:pPr>
        <w:pStyle w:val="Heading1"/>
        <w:jc w:val="center"/>
        <w:rPr>
          <w:rFonts w:ascii="Arial" w:hAnsi="Arial" w:eastAsia="Arial" w:cs="Arial"/>
          <w:noProof w:val="0"/>
          <w:sz w:val="36"/>
          <w:szCs w:val="36"/>
          <w:lang w:val="es-ES"/>
        </w:rPr>
      </w:pPr>
      <w:bookmarkStart w:name="_Toc1362793935" w:id="1581537750"/>
      <w:r w:rsidRPr="09E69204" w:rsidR="0C5AD603">
        <w:rPr>
          <w:rFonts w:ascii="Arial" w:hAnsi="Arial" w:eastAsia="Arial" w:cs="Arial"/>
          <w:noProof w:val="0"/>
          <w:sz w:val="36"/>
          <w:szCs w:val="36"/>
          <w:lang w:val="es-ES"/>
        </w:rPr>
        <w:t>Procedimiento de Respaldo</w:t>
      </w:r>
      <w:bookmarkEnd w:id="1581537750"/>
    </w:p>
    <w:p w:rsidR="09E69204" w:rsidP="09E69204" w:rsidRDefault="09E69204" w14:paraId="1D0B6ECA" w14:textId="39F386D6">
      <w:pPr>
        <w:pStyle w:val="Normal"/>
        <w:rPr>
          <w:noProof w:val="0"/>
          <w:lang w:val="es-ES"/>
        </w:rPr>
      </w:pPr>
    </w:p>
    <w:p w:rsidR="0C5AD603" w:rsidP="09E69204" w:rsidRDefault="0C5AD603" w14:paraId="20907BA4" w14:textId="56F4B918">
      <w:pPr>
        <w:pStyle w:val="Heading2"/>
        <w:rPr>
          <w:rFonts w:ascii="Arial" w:hAnsi="Arial" w:eastAsia="Arial" w:cs="Arial"/>
          <w:noProof w:val="0"/>
          <w:sz w:val="32"/>
          <w:szCs w:val="32"/>
          <w:lang w:val="es-ES"/>
        </w:rPr>
      </w:pPr>
      <w:bookmarkStart w:name="_Toc1696339885" w:id="1369163178"/>
      <w:r w:rsidRPr="09E69204" w:rsidR="0C5AD603">
        <w:rPr>
          <w:rFonts w:ascii="Arial" w:hAnsi="Arial" w:eastAsia="Arial" w:cs="Arial"/>
          <w:noProof w:val="0"/>
          <w:sz w:val="32"/>
          <w:szCs w:val="32"/>
          <w:lang w:val="es-ES"/>
        </w:rPr>
        <w:t>Respaldo de la Base de Datos</w:t>
      </w:r>
      <w:bookmarkEnd w:id="1369163178"/>
    </w:p>
    <w:p w:rsidR="09E69204" w:rsidP="09E69204" w:rsidRDefault="09E69204" w14:paraId="3D7F120B" w14:textId="149BEED1">
      <w:pPr>
        <w:pStyle w:val="Normal"/>
        <w:rPr>
          <w:noProof w:val="0"/>
          <w:lang w:val="es-ES"/>
        </w:rPr>
      </w:pPr>
    </w:p>
    <w:p w:rsidR="0C5AD603" w:rsidP="09E69204" w:rsidRDefault="0C5AD603" w14:paraId="1957BA1B" w14:textId="3A0E1048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9E69204" w:rsidR="0C5AD603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El respaldo de la base de datos se realizará mediante un script que utiliza </w:t>
      </w:r>
      <w:bookmarkStart w:name="_Int_70zpKfCW" w:id="1654964222"/>
      <w:r w:rsidRPr="09E69204" w:rsidR="0C5AD603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mysqldump</w:t>
      </w:r>
      <w:bookmarkEnd w:id="1654964222"/>
      <w:r w:rsidRPr="09E69204" w:rsidR="0C5AD603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. A continuación, se detallan los pasos:</w:t>
      </w:r>
    </w:p>
    <w:p w:rsidR="662F80CE" w:rsidP="09E69204" w:rsidRDefault="662F80CE" w14:paraId="48ACCE31" w14:textId="5EB8E95E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9E69204" w:rsidR="662F80CE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Script backup_database.sh</w:t>
      </w:r>
    </w:p>
    <w:p w:rsidR="1FE6FE6C" w:rsidP="09E69204" w:rsidRDefault="1FE6FE6C" w14:paraId="43C0BFF0" w14:textId="7A95A714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="1FE6FE6C">
        <w:drawing>
          <wp:inline wp14:editId="49567987" wp14:anchorId="1AF800BC">
            <wp:extent cx="5724524" cy="2867025"/>
            <wp:effectExtent l="0" t="0" r="0" b="0"/>
            <wp:docPr id="1525827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694a6f73f44c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6838D9" w:rsidP="09E69204" w:rsidRDefault="5A6838D9" w14:paraId="738D2BC7" w14:textId="013D4F9A">
      <w:pPr>
        <w:pStyle w:val="Heading2"/>
        <w:rPr>
          <w:rFonts w:ascii="Arial" w:hAnsi="Arial" w:eastAsia="Arial" w:cs="Arial"/>
          <w:sz w:val="32"/>
          <w:szCs w:val="32"/>
        </w:rPr>
      </w:pPr>
      <w:bookmarkStart w:name="_Toc878568195" w:id="479907275"/>
      <w:r w:rsidRPr="09E69204" w:rsidR="5A6838D9">
        <w:rPr>
          <w:rFonts w:ascii="Arial" w:hAnsi="Arial" w:eastAsia="Arial" w:cs="Arial"/>
          <w:sz w:val="32"/>
          <w:szCs w:val="32"/>
        </w:rPr>
        <w:t>Respaldo de la Aplicación Web</w:t>
      </w:r>
      <w:bookmarkEnd w:id="479907275"/>
    </w:p>
    <w:p w:rsidR="09E69204" w:rsidP="09E69204" w:rsidRDefault="09E69204" w14:paraId="36BE0AE8" w14:textId="50B5FA6C">
      <w:pPr>
        <w:pStyle w:val="Normal"/>
      </w:pPr>
    </w:p>
    <w:p w:rsidR="5A6838D9" w:rsidP="09E69204" w:rsidRDefault="5A6838D9" w14:paraId="7DD606CC" w14:textId="64EA9D5A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  <w:r w:rsidRPr="09E69204" w:rsidR="5A6838D9">
        <w:rPr>
          <w:rFonts w:ascii="Arial" w:hAnsi="Arial" w:eastAsia="Arial" w:cs="Arial"/>
          <w:sz w:val="28"/>
          <w:szCs w:val="28"/>
        </w:rPr>
        <w:t>El respaldo de la aplicación web se realizará mediante un script que crea un archivo comprimido de los archivos de la aplicación.</w:t>
      </w:r>
    </w:p>
    <w:p w:rsidR="09E69204" w:rsidP="09E69204" w:rsidRDefault="09E69204" w14:paraId="58D141E7" w14:textId="5B9389CC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</w:p>
    <w:p w:rsidR="0CCEB477" w:rsidP="09E69204" w:rsidRDefault="0CCEB477" w14:paraId="33394243" w14:textId="2B433B22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  <w:r w:rsidR="0CCEB477">
        <w:drawing>
          <wp:inline wp14:editId="47E8E77F" wp14:anchorId="26445586">
            <wp:extent cx="5724524" cy="2419350"/>
            <wp:effectExtent l="0" t="0" r="0" b="0"/>
            <wp:docPr id="33228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e70285ca2f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D8B55" w:rsidP="09E69204" w:rsidRDefault="16FD8B55" w14:paraId="0FC4807C" w14:textId="361BF612">
      <w:pPr>
        <w:pStyle w:val="Heading2"/>
        <w:rPr>
          <w:rFonts w:ascii="Arial" w:hAnsi="Arial" w:eastAsia="Arial" w:cs="Arial"/>
          <w:sz w:val="32"/>
          <w:szCs w:val="32"/>
        </w:rPr>
      </w:pPr>
      <w:bookmarkStart w:name="_Toc1564366713" w:id="374367075"/>
      <w:r w:rsidRPr="09E69204" w:rsidR="16FD8B55">
        <w:rPr>
          <w:rFonts w:ascii="Arial" w:hAnsi="Arial" w:eastAsia="Arial" w:cs="Arial"/>
          <w:sz w:val="32"/>
          <w:szCs w:val="32"/>
        </w:rPr>
        <w:t>Automatización de Respaldos</w:t>
      </w:r>
      <w:bookmarkEnd w:id="374367075"/>
    </w:p>
    <w:p w:rsidR="09E69204" w:rsidP="09E69204" w:rsidRDefault="09E69204" w14:paraId="7FF275A6" w14:textId="1D1429A0">
      <w:pPr>
        <w:pStyle w:val="Normal"/>
      </w:pPr>
    </w:p>
    <w:p w:rsidR="16FD8B55" w:rsidP="09E69204" w:rsidRDefault="16FD8B55" w14:paraId="78300705" w14:textId="163CE772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  <w:r w:rsidRPr="09E69204" w:rsidR="16FD8B55">
        <w:rPr>
          <w:rFonts w:ascii="Arial" w:hAnsi="Arial" w:eastAsia="Arial" w:cs="Arial"/>
          <w:sz w:val="28"/>
          <w:szCs w:val="28"/>
        </w:rPr>
        <w:t>Para automatizar la ejecución de los scripts de respaldo, se utilizarán tareas programadas (cron).</w:t>
      </w:r>
    </w:p>
    <w:p w:rsidR="16FD8B55" w:rsidP="09E69204" w:rsidRDefault="16FD8B55" w14:paraId="7960DE44" w14:textId="0969C95C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  <w:r w:rsidRPr="09E69204" w:rsidR="16FD8B55">
        <w:rPr>
          <w:rFonts w:ascii="Arial" w:hAnsi="Arial" w:eastAsia="Arial" w:cs="Arial"/>
          <w:sz w:val="28"/>
          <w:szCs w:val="28"/>
        </w:rPr>
        <w:t xml:space="preserve"> </w:t>
      </w:r>
      <w:r w:rsidRPr="09E69204" w:rsidR="16FD8B55">
        <w:rPr>
          <w:rFonts w:ascii="Arial" w:hAnsi="Arial" w:eastAsia="Arial" w:cs="Arial"/>
          <w:sz w:val="28"/>
          <w:szCs w:val="28"/>
        </w:rPr>
        <w:t>Automatización del respaldo de la base de datos:</w:t>
      </w:r>
    </w:p>
    <w:p w:rsidR="34009BE4" w:rsidP="09E69204" w:rsidRDefault="34009BE4" w14:paraId="7EB85F23" w14:textId="1E902B05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  <w:r w:rsidR="34009BE4">
        <w:drawing>
          <wp:inline wp14:editId="5F752671" wp14:anchorId="2452D673">
            <wp:extent cx="5724524" cy="2209800"/>
            <wp:effectExtent l="0" t="0" r="0" b="0"/>
            <wp:docPr id="2029195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54a85391fb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9204" w:rsidP="09E69204" w:rsidRDefault="09E69204" w14:paraId="3D45949F" w14:textId="6AE0080A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</w:p>
    <w:p w:rsidR="09E69204" w:rsidP="09E69204" w:rsidRDefault="09E69204" w14:paraId="2A5A3CE1" w14:textId="09EC4ED1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</w:p>
    <w:p w:rsidR="09E69204" w:rsidP="09E69204" w:rsidRDefault="09E69204" w14:paraId="31937999" w14:textId="16935FC5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</w:p>
    <w:p w:rsidR="09E69204" w:rsidP="09E69204" w:rsidRDefault="09E69204" w14:paraId="11B956C4" w14:textId="34079ABE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</w:p>
    <w:p w:rsidR="09E69204" w:rsidP="09E69204" w:rsidRDefault="09E69204" w14:paraId="70EF792E" w14:textId="17170BA3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</w:p>
    <w:p w:rsidR="041105B9" w:rsidP="09E69204" w:rsidRDefault="041105B9" w14:paraId="3EF806F3" w14:textId="52FACD54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  <w:r w:rsidRPr="09E69204" w:rsidR="041105B9">
        <w:rPr>
          <w:rFonts w:ascii="Arial" w:hAnsi="Arial" w:eastAsia="Arial" w:cs="Arial"/>
          <w:sz w:val="28"/>
          <w:szCs w:val="28"/>
        </w:rPr>
        <w:t>Automatización del respaldo de la aplicación:</w:t>
      </w:r>
    </w:p>
    <w:p w:rsidR="041105B9" w:rsidP="09E69204" w:rsidRDefault="041105B9" w14:paraId="29A45326" w14:textId="48C8940E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  <w:r w:rsidR="041105B9">
        <w:drawing>
          <wp:inline wp14:editId="43392376" wp14:anchorId="5A2C7018">
            <wp:extent cx="5724524" cy="2209800"/>
            <wp:effectExtent l="0" t="0" r="0" b="0"/>
            <wp:docPr id="1271086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3c493f17f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9204" w:rsidP="09E69204" w:rsidRDefault="09E69204" w14:paraId="21A3DD09" w14:textId="3235C490">
      <w:pPr>
        <w:pStyle w:val="Heading2"/>
        <w:rPr>
          <w:rFonts w:ascii="Arial" w:hAnsi="Arial" w:eastAsia="Arial" w:cs="Arial"/>
          <w:sz w:val="32"/>
          <w:szCs w:val="32"/>
        </w:rPr>
      </w:pPr>
    </w:p>
    <w:p w:rsidR="09E69204" w:rsidP="09E69204" w:rsidRDefault="09E69204" w14:paraId="715D4A36" w14:textId="51D7354D">
      <w:pPr>
        <w:pStyle w:val="Heading2"/>
        <w:rPr>
          <w:rFonts w:ascii="Arial" w:hAnsi="Arial" w:eastAsia="Arial" w:cs="Arial"/>
          <w:sz w:val="32"/>
          <w:szCs w:val="32"/>
        </w:rPr>
      </w:pPr>
    </w:p>
    <w:p w:rsidR="03F869A9" w:rsidP="09E69204" w:rsidRDefault="03F869A9" w14:paraId="4C647321" w14:textId="686675A4">
      <w:pPr>
        <w:pStyle w:val="Heading2"/>
        <w:rPr>
          <w:rFonts w:ascii="Arial" w:hAnsi="Arial" w:eastAsia="Arial" w:cs="Arial"/>
          <w:sz w:val="32"/>
          <w:szCs w:val="32"/>
        </w:rPr>
      </w:pPr>
      <w:bookmarkStart w:name="_Toc2053612702" w:id="420335499"/>
      <w:r w:rsidRPr="09E69204" w:rsidR="03F869A9">
        <w:rPr>
          <w:rFonts w:ascii="Arial" w:hAnsi="Arial" w:eastAsia="Arial" w:cs="Arial"/>
          <w:sz w:val="32"/>
          <w:szCs w:val="32"/>
        </w:rPr>
        <w:t>Manejo de Respaldos Antiguos</w:t>
      </w:r>
      <w:bookmarkEnd w:id="420335499"/>
    </w:p>
    <w:p w:rsidR="09E69204" w:rsidP="09E69204" w:rsidRDefault="09E69204" w14:paraId="5093DEFD" w14:textId="59B294CD">
      <w:pPr>
        <w:pStyle w:val="Normal"/>
      </w:pPr>
    </w:p>
    <w:p w:rsidR="03F869A9" w:rsidP="09E69204" w:rsidRDefault="03F869A9" w14:paraId="09DCA998" w14:textId="2AFE3B49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  <w:r w:rsidRPr="09E69204" w:rsidR="03F869A9">
        <w:rPr>
          <w:rFonts w:ascii="Arial" w:hAnsi="Arial" w:eastAsia="Arial" w:cs="Arial"/>
          <w:sz w:val="28"/>
          <w:szCs w:val="28"/>
        </w:rPr>
        <w:t>Para evitar el uso excesivo de espacio en disco, los respaldos antiguos se eliminarán automáticamente después de 30 días.</w:t>
      </w:r>
    </w:p>
    <w:p w:rsidR="03F869A9" w:rsidP="09E69204" w:rsidRDefault="03F869A9" w14:paraId="78DC34A3" w14:textId="2CD59B8A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  <w:r w:rsidRPr="09E69204" w:rsidR="03F869A9">
        <w:rPr>
          <w:rFonts w:ascii="Arial" w:hAnsi="Arial" w:eastAsia="Arial" w:cs="Arial"/>
          <w:sz w:val="28"/>
          <w:szCs w:val="28"/>
        </w:rPr>
        <w:t xml:space="preserve"> </w:t>
      </w:r>
    </w:p>
    <w:p w:rsidR="03F869A9" w:rsidP="09E69204" w:rsidRDefault="03F869A9" w14:paraId="4C3CE94B" w14:textId="1C0038AB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  <w:r w:rsidRPr="09E69204" w:rsidR="03F869A9">
        <w:rPr>
          <w:rFonts w:ascii="Arial" w:hAnsi="Arial" w:eastAsia="Arial" w:cs="Arial"/>
          <w:sz w:val="28"/>
          <w:szCs w:val="28"/>
        </w:rPr>
        <w:t>Para la base de datos:</w:t>
      </w:r>
    </w:p>
    <w:p w:rsidR="03F869A9" w:rsidP="09E69204" w:rsidRDefault="03F869A9" w14:paraId="43810B0F" w14:textId="34113A91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  <w:r w:rsidRPr="09E69204" w:rsidR="03F869A9">
        <w:rPr>
          <w:rFonts w:ascii="Arial" w:hAnsi="Arial" w:eastAsia="Arial" w:cs="Arial"/>
          <w:sz w:val="28"/>
          <w:szCs w:val="28"/>
        </w:rPr>
        <w:t xml:space="preserve"> </w:t>
      </w:r>
      <w:r w:rsidR="2CEE054A">
        <w:drawing>
          <wp:inline wp14:editId="04F16B17" wp14:anchorId="7440EFF4">
            <wp:extent cx="5724524" cy="533400"/>
            <wp:effectExtent l="0" t="0" r="0" b="0"/>
            <wp:docPr id="1480318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bd8ae59f2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F869A9" w:rsidP="09E69204" w:rsidRDefault="03F869A9" w14:paraId="23F9495C" w14:textId="38807902">
      <w:pPr>
        <w:pStyle w:val="Normal"/>
        <w:spacing w:before="0" w:beforeAutospacing="off" w:after="240" w:afterAutospacing="off" w:line="279" w:lineRule="auto"/>
        <w:ind w:left="459" w:right="0"/>
        <w:jc w:val="both"/>
        <w:rPr>
          <w:rFonts w:ascii="Arial" w:hAnsi="Arial" w:eastAsia="Arial" w:cs="Arial"/>
          <w:sz w:val="28"/>
          <w:szCs w:val="28"/>
        </w:rPr>
      </w:pPr>
      <w:r w:rsidRPr="09E69204" w:rsidR="03F869A9">
        <w:rPr>
          <w:rFonts w:ascii="Arial" w:hAnsi="Arial" w:eastAsia="Arial" w:cs="Arial"/>
          <w:sz w:val="28"/>
          <w:szCs w:val="28"/>
        </w:rPr>
        <w:t>Para la aplicación:</w:t>
      </w:r>
    </w:p>
    <w:p w:rsidR="2684EF1C" w:rsidP="09E69204" w:rsidRDefault="2684EF1C" w14:paraId="79D83952" w14:textId="19AB1761">
      <w:pPr>
        <w:pStyle w:val="Normal"/>
        <w:spacing w:before="0" w:beforeAutospacing="off" w:after="240" w:afterAutospacing="off" w:line="279" w:lineRule="auto"/>
        <w:ind w:left="459" w:right="0"/>
        <w:jc w:val="both"/>
      </w:pPr>
      <w:r w:rsidR="2684EF1C">
        <w:drawing>
          <wp:inline wp14:editId="6F85AEFB" wp14:anchorId="1548681A">
            <wp:extent cx="5724524" cy="542925"/>
            <wp:effectExtent l="0" t="0" r="0" b="0"/>
            <wp:docPr id="171746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d7fa2546e4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E69204" w:rsidP="09E69204" w:rsidRDefault="09E69204" w14:paraId="25F72FF1" w14:textId="02EDF73E">
      <w:pPr>
        <w:pStyle w:val="Normal"/>
        <w:spacing w:before="0" w:beforeAutospacing="off" w:after="240" w:afterAutospacing="off" w:line="279" w:lineRule="auto"/>
        <w:ind w:left="459" w:right="0"/>
        <w:jc w:val="both"/>
      </w:pPr>
    </w:p>
    <w:p w:rsidR="09E69204" w:rsidP="09E69204" w:rsidRDefault="09E69204" w14:paraId="50F1036D" w14:textId="73280AAA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5DC64967" w14:textId="19565E2D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457B5D1C" w14:textId="0CA26649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10FD9710" w14:textId="265266CE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5E3C6EA2" w14:textId="5DA5C187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2F8BB5CA" w14:textId="5A13C781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37C7C4D9" w14:textId="7BF2ED2C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3EFE0403" w14:textId="1217226B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4BFCF975" w14:textId="4F97625C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385B6DFE" w14:textId="4548906D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P="09E69204" w:rsidRDefault="09E69204" w14:paraId="3A3D6E88" w14:textId="6896F2CF">
      <w:pPr>
        <w:spacing w:before="0" w:beforeAutospacing="off" w:after="240" w:afterAutospacing="off" w:line="279" w:lineRule="auto"/>
        <w:ind w:left="459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9E69204" w:rsidRDefault="09E69204" w14:paraId="5EECE254" w14:textId="07EA4AB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djoMZlo" int2:invalidationBookmarkName="" int2:hashCode="dsVTuelo9Ae0/A" int2:id="DakdKjam">
      <int2:state int2:type="AugLoop_Text_Critique" int2:value="Rejected"/>
    </int2:bookmark>
    <int2:bookmark int2:bookmarkName="_Int_70zpKfCW" int2:invalidationBookmarkName="" int2:hashCode="yifBoh1OJjyBxC" int2:id="oWGUpNn1">
      <int2:state int2:type="AugLoop_Text_Critique" int2:value="Rejected"/>
    </int2:bookmark>
    <int2:bookmark int2:bookmarkName="_Int_B9L7CRj5" int2:invalidationBookmarkName="" int2:hashCode="HIJ2SZr2wtMuxM" int2:id="T15je3o2">
      <int2:state int2:type="AugLoop_Text_Critique" int2:value="Rejected"/>
    </int2:bookmark>
    <int2:bookmark int2:bookmarkName="_Int_lBHjpzrS" int2:invalidationBookmarkName="" int2:hashCode="HIJ2SZr2wtMuxM" int2:id="b0bxcL54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e343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1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3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5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7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9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1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3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5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79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ee6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1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3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5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7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9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1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3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5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79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151f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1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3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5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7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9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1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3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5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79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7e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1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3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5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7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9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1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3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5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79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887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1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3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5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7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9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1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3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5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7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1c36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1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3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5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7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9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1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3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5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79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971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1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3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5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7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9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1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3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5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79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790C10"/>
    <w:rsid w:val="000088B4"/>
    <w:rsid w:val="00653060"/>
    <w:rsid w:val="01033986"/>
    <w:rsid w:val="01DA107E"/>
    <w:rsid w:val="0339E3CA"/>
    <w:rsid w:val="03D5A67F"/>
    <w:rsid w:val="03DD13B4"/>
    <w:rsid w:val="03F869A9"/>
    <w:rsid w:val="041105B9"/>
    <w:rsid w:val="07E4CC08"/>
    <w:rsid w:val="09E69204"/>
    <w:rsid w:val="0AF7EB1B"/>
    <w:rsid w:val="0BA3E2E7"/>
    <w:rsid w:val="0C5AD603"/>
    <w:rsid w:val="0CCEB477"/>
    <w:rsid w:val="0FF26214"/>
    <w:rsid w:val="114F64B8"/>
    <w:rsid w:val="117CB40C"/>
    <w:rsid w:val="1251EAC1"/>
    <w:rsid w:val="13F33228"/>
    <w:rsid w:val="16FD8B55"/>
    <w:rsid w:val="1994D64E"/>
    <w:rsid w:val="1A0ADD1B"/>
    <w:rsid w:val="1E7AC447"/>
    <w:rsid w:val="1FE6FE6C"/>
    <w:rsid w:val="21C2D0BF"/>
    <w:rsid w:val="21E934BE"/>
    <w:rsid w:val="22C1E590"/>
    <w:rsid w:val="233087B3"/>
    <w:rsid w:val="24AF01EB"/>
    <w:rsid w:val="2684EF1C"/>
    <w:rsid w:val="279B543A"/>
    <w:rsid w:val="2911C53C"/>
    <w:rsid w:val="2CEE054A"/>
    <w:rsid w:val="2D66B444"/>
    <w:rsid w:val="2DF10982"/>
    <w:rsid w:val="2F993D14"/>
    <w:rsid w:val="3099DC8D"/>
    <w:rsid w:val="319D85F0"/>
    <w:rsid w:val="33939AD6"/>
    <w:rsid w:val="34009BE4"/>
    <w:rsid w:val="38142B30"/>
    <w:rsid w:val="3894D4A7"/>
    <w:rsid w:val="3A2B6B03"/>
    <w:rsid w:val="3A3B9468"/>
    <w:rsid w:val="3A64182F"/>
    <w:rsid w:val="3B38AA64"/>
    <w:rsid w:val="3C621363"/>
    <w:rsid w:val="3E1A4D1C"/>
    <w:rsid w:val="3F3CE100"/>
    <w:rsid w:val="3FD30575"/>
    <w:rsid w:val="40790C10"/>
    <w:rsid w:val="4109AEA9"/>
    <w:rsid w:val="41C289AE"/>
    <w:rsid w:val="431BD437"/>
    <w:rsid w:val="43627F53"/>
    <w:rsid w:val="43942CA5"/>
    <w:rsid w:val="46F9C47B"/>
    <w:rsid w:val="495DEB9D"/>
    <w:rsid w:val="4C11FFE7"/>
    <w:rsid w:val="4CD67767"/>
    <w:rsid w:val="4E3EABFC"/>
    <w:rsid w:val="4EE4B0F5"/>
    <w:rsid w:val="4EF3FDDC"/>
    <w:rsid w:val="4FC667A2"/>
    <w:rsid w:val="52020978"/>
    <w:rsid w:val="54D28830"/>
    <w:rsid w:val="5884A284"/>
    <w:rsid w:val="5942DAEE"/>
    <w:rsid w:val="5A6838D9"/>
    <w:rsid w:val="5DE650AE"/>
    <w:rsid w:val="61798C00"/>
    <w:rsid w:val="662F80CE"/>
    <w:rsid w:val="67452AC8"/>
    <w:rsid w:val="67E8FF85"/>
    <w:rsid w:val="68686E3C"/>
    <w:rsid w:val="703BC85F"/>
    <w:rsid w:val="70AB6D88"/>
    <w:rsid w:val="711ADAC6"/>
    <w:rsid w:val="71541D33"/>
    <w:rsid w:val="74287914"/>
    <w:rsid w:val="757BA4A8"/>
    <w:rsid w:val="757C7056"/>
    <w:rsid w:val="75990F05"/>
    <w:rsid w:val="76E4B397"/>
    <w:rsid w:val="7775064E"/>
    <w:rsid w:val="78E005EE"/>
    <w:rsid w:val="79A0E073"/>
    <w:rsid w:val="7B3FC562"/>
    <w:rsid w:val="7C35FD4A"/>
    <w:rsid w:val="7D59D0BD"/>
    <w:rsid w:val="7D6BD143"/>
    <w:rsid w:val="7DEB1CA4"/>
    <w:rsid w:val="7DF2F7CB"/>
    <w:rsid w:val="7E2A30D8"/>
    <w:rsid w:val="7F44EC57"/>
    <w:rsid w:val="7F8C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0C10"/>
  <w15:chartTrackingRefBased/>
  <w15:docId w15:val="{CB772BD3-9F10-4361-AC9F-A0E9E85D8F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ulo1" w:customStyle="true">
    <w:uiPriority w:val="1"/>
    <w:name w:val="titulo 1"/>
    <w:basedOn w:val="Normal"/>
    <w:link w:val="titulo1Char"/>
    <w:qFormat/>
    <w:rsid w:val="09E69204"/>
    <w:rPr>
      <w:rFonts w:ascii="Arial" w:hAnsi="Arial" w:eastAsia="Arial" w:cs="Arial" w:asciiTheme="minorAscii" w:hAnsiTheme="minorAscii" w:eastAsiaTheme="minorAscii" w:cstheme="minorBidi"/>
      <w:b w:val="1"/>
      <w:bCs w:val="1"/>
      <w:i w:val="0"/>
      <w:iCs w:val="0"/>
      <w:noProof w:val="0"/>
      <w:sz w:val="36"/>
      <w:szCs w:val="36"/>
      <w:lang w:val="es-ES" w:eastAsia="en-US" w:bidi="ar-SA"/>
    </w:rPr>
    <w:pPr>
      <w:spacing w:before="0" w:beforeAutospacing="off" w:after="240" w:afterAutospacing="off" w:line="279" w:lineRule="auto"/>
      <w:ind w:left="459" w:right="0"/>
      <w:jc w:val="center"/>
    </w:pPr>
  </w:style>
  <w:style w:type="paragraph" w:styleId="titulo2" w:customStyle="true">
    <w:uiPriority w:val="1"/>
    <w:name w:val="titulo 2"/>
    <w:basedOn w:val="Normal"/>
    <w:link w:val="titulo2Char"/>
    <w:qFormat/>
    <w:rsid w:val="09E69204"/>
    <w:rPr>
      <w:rFonts w:ascii="Arial" w:hAnsi="Arial" w:eastAsia="Arial" w:cs="Arial" w:asciiTheme="minorAscii" w:hAnsiTheme="minorAscii" w:eastAsiaTheme="minorAscii" w:cstheme="minorBidi"/>
      <w:b w:val="1"/>
      <w:bCs w:val="1"/>
      <w:i w:val="0"/>
      <w:iCs w:val="0"/>
      <w:noProof w:val="0"/>
      <w:sz w:val="32"/>
      <w:szCs w:val="32"/>
      <w:lang w:val="es-ES" w:eastAsia="en-US" w:bidi="ar-SA"/>
    </w:rPr>
    <w:pPr>
      <w:spacing w:before="0" w:beforeAutospacing="off" w:after="240" w:afterAutospacing="off" w:line="279" w:lineRule="auto"/>
      <w:ind w:left="459" w:right="0"/>
      <w:jc w:val="both"/>
    </w:pPr>
  </w:style>
  <w:style w:type="character" w:styleId="titulo1Char" w:customStyle="true">
    <w:name w:val="titulo 1 Char"/>
    <w:basedOn w:val="DefaultParagraphFont"/>
    <w:link w:val="titulo1"/>
    <w:rsid w:val="09E69204"/>
    <w:rPr>
      <w:rFonts w:ascii="Arial" w:hAnsi="Arial" w:eastAsia="Arial" w:cs="Arial" w:asciiTheme="minorAscii" w:hAnsiTheme="minorAscii" w:eastAsiaTheme="minorAscii" w:cstheme="minorBidi"/>
      <w:b w:val="1"/>
      <w:bCs w:val="1"/>
      <w:i w:val="0"/>
      <w:iCs w:val="0"/>
      <w:noProof w:val="0"/>
      <w:sz w:val="36"/>
      <w:szCs w:val="36"/>
      <w:lang w:val="es-ES" w:eastAsia="en-US" w:bidi="ar-SA"/>
    </w:rPr>
  </w:style>
  <w:style w:type="character" w:styleId="titulo2Char" w:customStyle="true">
    <w:name w:val="titulo 2 Char"/>
    <w:basedOn w:val="DefaultParagraphFont"/>
    <w:link w:val="titulo2"/>
    <w:rsid w:val="09E69204"/>
    <w:rPr>
      <w:rFonts w:ascii="Arial" w:hAnsi="Arial" w:eastAsia="Arial" w:cs="Arial" w:asciiTheme="minorAscii" w:hAnsiTheme="minorAscii" w:eastAsiaTheme="minorAscii" w:cstheme="minorBidi"/>
      <w:b w:val="1"/>
      <w:bCs w:val="1"/>
      <w:i w:val="0"/>
      <w:iCs w:val="0"/>
      <w:noProof w:val="0"/>
      <w:sz w:val="32"/>
      <w:szCs w:val="32"/>
      <w:lang w:val="es-ES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039c7061d749d3" /><Relationship Type="http://schemas.openxmlformats.org/officeDocument/2006/relationships/image" Target="/media/image2.png" Id="R69694a6f73f44c6f" /><Relationship Type="http://schemas.openxmlformats.org/officeDocument/2006/relationships/image" Target="/media/image3.png" Id="Rfbe70285ca2f4108" /><Relationship Type="http://schemas.openxmlformats.org/officeDocument/2006/relationships/image" Target="/media/image4.png" Id="Rb954a85391fb4063" /><Relationship Type="http://schemas.openxmlformats.org/officeDocument/2006/relationships/image" Target="/media/image5.png" Id="R2853c493f17f491d" /><Relationship Type="http://schemas.openxmlformats.org/officeDocument/2006/relationships/image" Target="/media/image6.png" Id="Rd9dbd8ae59f24d0d" /><Relationship Type="http://schemas.openxmlformats.org/officeDocument/2006/relationships/image" Target="/media/image7.png" Id="R79d7fa2546e4417a" /><Relationship Type="http://schemas.microsoft.com/office/2020/10/relationships/intelligence" Target="intelligence2.xml" Id="Ra48f5512682544a0" /><Relationship Type="http://schemas.openxmlformats.org/officeDocument/2006/relationships/numbering" Target="numbering.xml" Id="Rb70ee16cbf1f48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2024-09-06T16:59:15.9803152Z</dcterms:created>
  <dcterms:modified xsi:type="dcterms:W3CDTF">2024-09-10T23:46:24.4073133Z</dcterms:modified>
  <dc:creator>Camilo Andres Villa Zafra</dc:creator>
  <lastModifiedBy>Camilo Andres Villa Zafra</lastModifiedBy>
</coreProperties>
</file>