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Places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层叠的中国 · 一次滚动完成的论证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滚动叙事地图：22 步看清中国省界与方言、族群、山川的系统性错位——「犬牙交错」。市级精度，末附完整自由探索地图。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7anxnjooimlb2xai69um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返回城市与地理栏目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层叠的中国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省界之下：方言、族群与山川的另一张地图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往下滚动。地图会自己讲。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边界数据加载中…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14382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正在加载省级底图…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自由探索 · 全图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14382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方法与注记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归类依据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：全国 330 余个地级单位按《中国语言地图集》（第 2 版）大区划分逐一归类（169 条显式条目 + 各省默认规则）。过渡地带从主；徐州、信阳、汉中、九江、上饶、镇江等争议或有趣的点位，点击地图可见专门注释。本图为文化示意，非学术精确边界。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「犬牙交错」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：与「山川形便」相对的划界原则，自元代行省制度系统化，明清沿袭。其对象不止文化连续体，更是地形完整、文化同质、资源自足的「自然防御单元」——故汉中离蜀、徐州离豫。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结构反铸主体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区划是「人为设计」与「历史路径依赖」的叠加。同时，省界在七十余年运行中反过来生成了新的认同——推普以省级电视台为中介、菜系按省命名、婚姻圈沿省界收敛。「四川人」「广东人」已是真实的次级身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：行政边界来自阿里云 DataV.GeoAtlas（运行时加载，jsDelivr / GitHub 备援），仅用于可视化。字体：ZCOOL XiaoWei / Noto Serif SC / EB Garamond。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层叠的中国 v3 · 沿地理、制度与历史关系展开的滚动叙事地图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7v-fweiajb4-k7fgdrvn9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https://cavno.org/life/places/cengdie/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层叠的中国 · 一次滚动完成的论证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anxnjooimlb2xai69umo" Type="http://schemas.openxmlformats.org/officeDocument/2006/relationships/hyperlink" Target="http://127.0.0.1:5509/life/places/" TargetMode="External"/><Relationship Id="rId7v-fweiajb4-k7fgdrvn9" Type="http://schemas.openxmlformats.org/officeDocument/2006/relationships/hyperlink" Target="https://cavno.org/life/places/cengdie/" TargetMode="External"/><Relationship Id="rId8" Type="http://schemas.openxmlformats.org/officeDocument/2006/relationships/image" Target="media/9244d3da0e808a6c2a74bedd866d72fb68fb5c9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层叠的中国 · 一次滚动完成的论证</dc:title>
  <dc:subject>滚动叙事地图：22 步看清中国省界与方言、族群、山川的系统性错位——「犬牙交错」。市级精度，末附完整自由探索地图。</dc:subject>
  <dc:creator>Cavno</dc:creator>
  <dc:description>滚动叙事地图：22 步看清中国省界与方言、族群、山川的系统性错位——「犬牙交错」。市级精度，末附完整自由探索地图。</dc:description>
  <cp:lastModifiedBy>Un-named</cp:lastModifiedBy>
  <cp:revision>1</cp:revision>
  <dcterms:created xsi:type="dcterms:W3CDTF">2026-09-23T19:20:41.432Z</dcterms:created>
  <dcterms:modified xsi:type="dcterms:W3CDTF">2026-09-23T19:20:41.432Z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