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SimHei" w:cs="SimHei" w:eastAsia="SimHei" w:hAnsi="SimHei"/>
          <w:b/>
          <w:bCs/>
          <w:sz w:val="38"/>
          <w:szCs w:val="38"/>
        </w:rPr>
        <w:t xml:space="preserve">一台机器，两个行程</w:t>
      </w:r>
    </w:p>
    <w:p>
      <w:pPr>
        <w:spacing w:after="60"/>
        <w:jc w:val="center"/>
      </w:pPr>
      <w:r>
        <w:rPr>
          <w:rFonts w:ascii="SimHei" w:cs="SimHei" w:eastAsia="SimHei" w:hAnsi="SimHei"/>
          <w:color w:val="3a342c"/>
          <w:sz w:val="25"/>
          <w:szCs w:val="25"/>
        </w:rPr>
        <w:t xml:space="preserve">——“自我奠基之不可能”作为哲学史的结构定理：基于四十一组二元对立的谱系考察</w:t>
      </w:r>
    </w:p>
    <w:p>
      <w:pPr>
        <w:spacing w:after="320"/>
        <w:jc w:val="center"/>
      </w:pPr>
      <w:r>
        <w:rPr>
          <w:rFonts w:ascii="SimSun" w:cs="SimSun" w:eastAsia="SimSun" w:hAnsi="SimSun"/>
          <w:color w:val="6e6253"/>
          <w:sz w:val="21"/>
          <w:szCs w:val="21"/>
        </w:rPr>
        <w:t xml:space="preserve">（从古希腊十六组到近代与启蒙二十五组）</w:t>
      </w:r>
    </w:p>
    <w:p>
      <w:pPr>
        <w:spacing w:after="80" w:before="60"/>
      </w:pPr>
      <w:r>
        <w:rPr>
          <w:rFonts w:ascii="SimHei" w:cs="SimHei" w:eastAsia="SimHei" w:hAnsi="SimHei"/>
          <w:b/>
          <w:bCs/>
          <w:sz w:val="24"/>
          <w:szCs w:val="24"/>
        </w:rPr>
        <w:t xml:space="preserve">摘要</w:t>
      </w:r>
    </w:p>
    <w:p>
      <w:pPr>
        <w:spacing w:after="140" w:line="320"/>
        <w:ind w:left="480" w:right="480"/>
      </w:pPr>
      <w:r>
        <w:rPr>
          <w:rFonts w:ascii="SimSun" w:cs="SimSun" w:eastAsia="SimSun" w:hAnsi="SimSun"/>
          <w:color w:val="3a342c"/>
          <w:sz w:val="21"/>
          <w:szCs w:val="21"/>
        </w:rPr>
        <w:t xml:space="preserve">本文提出并论证一个哲学史的结构性论题：</w:t>
      </w:r>
      <w:r>
        <w:rPr>
          <w:rFonts w:ascii="SimSun" w:cs="SimSun" w:eastAsia="SimSun" w:hAnsi="SimSun"/>
          <w:b/>
          <w:bCs/>
          <w:color w:val="3a342c"/>
          <w:sz w:val="21"/>
          <w:szCs w:val="21"/>
        </w:rPr>
        <w:t xml:space="preserve">哲学史是“任何足够丰富的系统都无法为自身奠基”这一结构定理在时间中的展开</w:t>
      </w:r>
      <w:r>
        <w:rPr>
          <w:rFonts w:ascii="SimSun" w:cs="SimSun" w:eastAsia="SimSun" w:hAnsi="SimSun"/>
          <w:color w:val="3a342c"/>
          <w:sz w:val="21"/>
          <w:szCs w:val="21"/>
        </w:rPr>
        <w:t xml:space="preserve">。文明先后押上宇宙、神、主体、语言四种介质，去充当那个能自我担保的确定性支点，每一次都在同一个逻辑位置失败，又每一次都从失败中习得更精确的边界。本文以两份对立谱系为史料单位——古希腊十六组二元对立与近代及启蒙二十五组二元对立——证明二者不是两段并列的历史，而是</w:t>
      </w:r>
      <w:r>
        <w:rPr>
          <w:rFonts w:ascii="SimSun" w:cs="SimSun" w:eastAsia="SimSun" w:hAnsi="SimSun"/>
          <w:b/>
          <w:bCs/>
          <w:color w:val="3a342c"/>
          <w:sz w:val="21"/>
          <w:szCs w:val="21"/>
        </w:rPr>
        <w:t xml:space="preserve">同一台机器的两个行程</w:t>
      </w:r>
      <w:r>
        <w:rPr>
          <w:rFonts w:ascii="SimSun" w:cs="SimSun" w:eastAsia="SimSun" w:hAnsi="SimSun"/>
          <w:color w:val="3a342c"/>
          <w:sz w:val="21"/>
          <w:szCs w:val="21"/>
        </w:rPr>
        <w:t xml:space="preserve">：两条链各自呈现“开机之刀—约束展开—引擎自爆—缝合搭建—战场转移—边界收尾”的六环节同构骨架；连接两个行程的传动轴是中世纪的“总中介”建制（神作为全宇宙唯一持照的自因）；巴门尼德冲击与休谟冲击被证明为同一逻辑事件（系统以自身标准审计自身而自爆）；两条链的终点——悬置与成年——是同一种边界意识的两种姿态，其姿态之差解释了希腊终点为何成为中世纪的入场券、近代终点为何直接成为现代的起点。本文进而给出三条“筛选律”作为哲学史的沉淀机制、“洞的迁移定律”作为问题域的动力学，并以运筹学（约束优化）与信用体系两个独立域的同构复现，为总纲定理提供跨语言检验；最后正面回应黑格尔式竞争解读、辉格史学指控与论题的自我适用问题。</w:t>
      </w:r>
    </w:p>
    <w:p>
      <w:pPr>
        <w:spacing w:after="280" w:before="60"/>
      </w:pPr>
      <w:r>
        <w:rPr>
          <w:rFonts w:ascii="SimHei" w:cs="SimHei" w:eastAsia="SimHei" w:hAnsi="SimHei"/>
          <w:b/>
          <w:bCs/>
          <w:sz w:val="21"/>
          <w:szCs w:val="21"/>
        </w:rPr>
        <w:t xml:space="preserve">关键词：</w:t>
      </w:r>
      <w:r>
        <w:rPr>
          <w:rFonts w:ascii="SimSun" w:cs="SimSun" w:eastAsia="SimSun" w:hAnsi="SimSun"/>
          <w:sz w:val="21"/>
          <w:szCs w:val="21"/>
        </w:rPr>
        <w:t xml:space="preserve">奠基问题；二元对立；巴门尼德冲击；休谟冲击；自我指涉；充足理由律；哥德尔不完备性；哲学史方法论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一、引言：问题、论题与方法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哲学史的书写长期在两种体例之间摆动：编年的人物志（谁在何时说了什么）与观念的传承史（哪个学说影响了哪个学说）。两种体例共享一个默认假设——哲学史的连续性在于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答案的传承</w:t>
      </w:r>
      <w:r>
        <w:rPr>
          <w:rFonts w:ascii="SimSun" w:cs="SimSun" w:eastAsia="SimSun" w:hAnsi="SimSun"/>
          <w:sz w:val="24"/>
          <w:szCs w:val="24"/>
        </w:rPr>
        <w:t xml:space="preserve">。本文提出并论证一个相反的假设：哲学史的连续性在于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裂缝的遗传</w:t>
      </w:r>
      <w:r>
        <w:rPr>
          <w:rFonts w:ascii="SimSun" w:cs="SimSun" w:eastAsia="SimSun" w:hAnsi="SimSun"/>
          <w:sz w:val="24"/>
          <w:szCs w:val="24"/>
        </w:rPr>
        <w:t xml:space="preserve">。真正跨越世纪存续的不是任何学说，而是一批结构性的二元对立；它们之所以存续，是因为它们标记着同一个从未被解决、也不可能在原地被解决的难题——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系统的自我奠基问题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本文的核心论题可压缩为一句：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任何足够丰富的系统，都无法为自身奠基；哲学史就是这条结构定理在时间中的展开。</w:t>
      </w:r>
      <w:r>
        <w:rPr>
          <w:rFonts w:ascii="SimSun" w:cs="SimSun" w:eastAsia="SimSun" w:hAnsi="SimSun"/>
          <w:sz w:val="24"/>
          <w:szCs w:val="24"/>
        </w:rPr>
        <w:t xml:space="preserve">理性为世界寻找一个能自我担保的支点——找到，压垮，承认边界；古希腊以宇宙为介质完整地跑了一遍这个循环，近代以主体为介质又跑了一遍。本文的史料单位是四十一组二元对立：古希腊十六组（神话—理性、无定—有限、一—多、真理—意见、思维—存在、存在—非存在、形式—质料、潜能—现实、个别—共相、感性—理性、现象—本体、必然—自由、德性—快乐、灵魂—肉体、悬置—不动心等）与近代及启蒙二十五组（分属本体论、认识论、自我、伦理、政治五个问题域）。论证策略是三步：第一步（第三至五节）分别重构两条链的内部因果——每一组对立如何为收拾上一组留下的缺口而生，又如何凿开下一个缺口；第二步（第六至九节）证明两条链的六环节同构、支点的搬家史、两次自爆的同一逻辑形式，以及两个终点的类型学差异；第三步（第十至十一节）以两个独立领域的同构复现检验总纲定理，并回应主要反驳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方法论上需要预先声明一点：本文不主张历史目的论。四十一组对立的沉淀不是任何精神实体自我实现的脚印，而是三条可陈述的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筛选机制</w:t>
      </w:r>
      <w:r>
        <w:rPr>
          <w:rFonts w:ascii="SimSun" w:cs="SimSun" w:eastAsia="SimSun" w:hAnsi="SimSun"/>
          <w:sz w:val="24"/>
          <w:szCs w:val="24"/>
        </w:rPr>
        <w:t xml:space="preserve">反复作用的结果（第二节）；六环节骨架的两次重现不是“历史押韵”的修辞，而是同一组逻辑约束在两种介质上被逼出的同一形状。结构解释与目的论解释的区别，正如断层线的力学解释与“大地意欲开裂”的区别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二、方法论：二元对立作为记录单位与三条筛选律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为什么用二元对立读史？因为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对立即应力</w:t>
      </w:r>
      <w:r>
        <w:rPr>
          <w:rFonts w:ascii="SimSun" w:cs="SimSun" w:eastAsia="SimSun" w:hAnsi="SimSun"/>
          <w:sz w:val="24"/>
          <w:szCs w:val="24"/>
        </w:rPr>
        <w:t xml:space="preserve">。一个哲学论题若被某一方彻底解决，它就以定论的形式沉入学科底层，不再作为“对立”存续；反之，凡以对立形态存续两千年者，必是两股力量都无法消灭对方的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应力点</w:t>
      </w:r>
      <w:r>
        <w:rPr>
          <w:rFonts w:ascii="SimSun" w:cs="SimSun" w:eastAsia="SimSun" w:hAnsi="SimSun"/>
          <w:sz w:val="24"/>
          <w:szCs w:val="24"/>
        </w:rPr>
        <w:t xml:space="preserve">——一与多、共相之争、身心问题、归纳问题、是与应当、物自体难题，至今全部是开放问题。于是对立谱系天然构成一份“未结案卷宗”的清单，而哲学史的深层结构，恰恰写在这份清单的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生成顺序与迁移路径</w:t>
      </w:r>
      <w:r>
        <w:rPr>
          <w:rFonts w:ascii="SimSun" w:cs="SimSun" w:eastAsia="SimSun" w:hAnsi="SimSun"/>
          <w:sz w:val="24"/>
          <w:szCs w:val="24"/>
        </w:rPr>
        <w:t xml:space="preserve">里。这一方法与洛夫乔伊的“观念单元”史学表面相似而实质相反：观念单元追踪的是被继承的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答案要素</w:t>
      </w:r>
      <w:r>
        <w:rPr>
          <w:rFonts w:ascii="SimSun" w:cs="SimSun" w:eastAsia="SimSun" w:hAnsi="SimSun"/>
          <w:sz w:val="24"/>
          <w:szCs w:val="24"/>
        </w:rPr>
        <w:t xml:space="preserve">，对立单元追踪的是被遗传的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问题应力</w:t>
      </w:r>
      <w:r>
        <w:rPr>
          <w:rFonts w:ascii="SimSun" w:cs="SimSun" w:eastAsia="SimSun" w:hAnsi="SimSun"/>
          <w:sz w:val="24"/>
          <w:szCs w:val="24"/>
        </w:rPr>
        <w:t xml:space="preserve">；前者的连续性靠文本影响链维系，后者的连续性由逻辑结构自身保证——即便文本失传，同一追问也会在同一位置重新裂出同一形状的缝。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对立为什么恰好沉淀为“这些”？三条筛选律给出机制性解释。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筛选律一（分析蕴含律）</w:t>
      </w:r>
      <w:r>
        <w:rPr>
          <w:rFonts w:ascii="SimSun" w:cs="SimSun" w:eastAsia="SimSun" w:hAnsi="SimSun"/>
          <w:sz w:val="24"/>
          <w:szCs w:val="24"/>
        </w:rPr>
        <w:t xml:space="preserve">：沉淀下来的对立都是“终极性/确定性追问”分析地蕴含的后承，不是偶然选题。一旦决定追问“万物的终极本原”，你就在逻辑上被迫面对：它是否无限（否则不够终极）、是否为一（否则还须追问多背后的一）、能否被思想、能否容纳非存在；一旦决定追问“确定性的最终担保”，你就被迫面对：支点在哪、无穷倒退如何截断、心与物如何契合、必然与自由如何分账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筛选律二（死结存续律）</w:t>
      </w:r>
      <w:r>
        <w:rPr>
          <w:rFonts w:ascii="SimSun" w:cs="SimSun" w:eastAsia="SimSun" w:hAnsi="SimSun"/>
          <w:sz w:val="24"/>
          <w:szCs w:val="24"/>
        </w:rPr>
        <w:t xml:space="preserve">：只有未结案者存续，已结案者退出对立清单——这解释了清单的成员资格。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筛选律三（闭环锁定律）</w:t>
      </w:r>
      <w:r>
        <w:rPr>
          <w:rFonts w:ascii="SimSun" w:cs="SimSun" w:eastAsia="SimSun" w:hAnsi="SimSun"/>
          <w:sz w:val="24"/>
          <w:szCs w:val="24"/>
        </w:rPr>
        <w:t xml:space="preserve">：存续的对立彼此构成“缺口—填补—新缺口”的闭环，环环锁死：删掉任何一环，后续诸环便失去存在理由——删掉“思维—存在”的公设，“存在—非存在”的爆炸就没有引信；删掉“阿基米德点—无穷倒退”的支点之争，“心灵—广延”的二元就无从铸成。三条筛选律在相隔两千年的两次运转中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一字不改地重现</w:t>
      </w:r>
      <w:r>
        <w:rPr>
          <w:rFonts w:ascii="SimSun" w:cs="SimSun" w:eastAsia="SimSun" w:hAnsi="SimSun"/>
          <w:sz w:val="24"/>
          <w:szCs w:val="24"/>
        </w:rPr>
        <w:t xml:space="preserve">（第八节将回到这一点），这提示它们不是某个时代的特征，而是哲学史的沉淀机制本身：历史筛选思想，如同地质筛选岩层——筛子是常数，变的只是被筛的材料。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三、第一次运转：从“神话—理性”到“悬置—不动心”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希腊链的第一推动不是一个问题，而是一个动作：把解释世界的方式从“讲故事”换成“给出可被反驳的命题”（神话—理性）。这一刀的性质是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解释权换轨</w:t>
      </w:r>
      <w:r>
        <w:rPr>
          <w:rFonts w:ascii="SimSun" w:cs="SimSun" w:eastAsia="SimSun" w:hAnsi="SimSun"/>
          <w:sz w:val="24"/>
          <w:szCs w:val="24"/>
        </w:rPr>
        <w:t xml:space="preserve">：荷马的谱系叙事无法被反驳，泰勒斯的“万物是水”可以——可反驳性是理性话语的准生证。但理性一旦获得追问资格便无法自限：能追问自然，凭什么不能追问人间规范？于是“自然—约定”将追问外溢到礼法领域。追问“终极本原”随即分析地蕴含出两道墙：本原必须无界（无定—有限）且必须为一（一—多）——整个前苏格拉底哲学，就是“一与多如何兼容”这道题的解法竞赛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决定性的一步在巴门尼德。他把“本原必须为一、必须终极”的要求毫不妥协地贯彻到底，并为整台机器装上一条公设：能被思想的才能存在——“思维与存在是同一的”（残篇B3）。用这把逻辑锁一推，灾难性结论呼之欲出：“非存在不存在”（残篇B2、B8）——于是虚空不存在故运动不可能，“尚未是”不存在故变化不可能，“不是”不存在故多不可能；世界是唯一、不动、不变的一，芝诺的悖论为这套结论提供归谬护航；感官所报告的变化与多，被判入“意见之路”（真理—意见）。这就是本文所称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巴门尼德冲击</w:t>
      </w:r>
      <w:r>
        <w:rPr>
          <w:rFonts w:ascii="SimSun" w:cs="SimSun" w:eastAsia="SimSun" w:hAnsi="SimSun"/>
          <w:sz w:val="24"/>
          <w:szCs w:val="24"/>
        </w:rPr>
        <w:t xml:space="preserve">：不引入任何怪论，只把系统自身的公设执行到底，让系统当众自爆。此后的希腊哲学，本质上全是对这道伤口的缝合手术。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缝合分两代完成。柏拉图以空间切割消化冲击：不变的一放进理念界（满足理性），变化的多留在感性界（安抚常识）——“感性—理性”“现象—本体”是这次切割在认知端与本体端的登记；代价是世界被撕成两半，两半之间横着“第三人”式的鸿沟。亚里士多德的三件工具将裂缝内化回一个世界：“个别—共相”摆明分歧（共相不在天上而在个别之中），“形式—质料”提供机制（形式内在于质料，如雕像之形内在于青铜），“潜能—现实”则是为堵“变化不可能”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专造的定制件</w:t>
      </w:r>
      <w:r>
        <w:rPr>
          <w:rFonts w:ascii="SimSun" w:cs="SimSun" w:eastAsia="SimSun" w:hAnsi="SimSun"/>
          <w:sz w:val="24"/>
          <w:szCs w:val="24"/>
        </w:rPr>
        <w:t xml:space="preserve">——橡子以潜能的方式“是”橡树，变化不是从无到有，而是从潜在的有到实现的有：巴门尼德未被否认，变化却拿到了户口。值得强调的是，亚里士多德同时完成了对可行域形状的自觉守卫：《形而上学》Γ卷（1005b）宣布矛盾律“不可证明，但凡欲反驳它者开口即已使用它”——挑战者自缚，这是对系统边界的第一次明文立法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城邦解体后战场转移：同一批宇宙论对立降级为伦理形态复现——宇宙的必然压到人身上（必然—自由：斯多葛以“在我与不在我”划界，伊壁鸠鲁以原子偏斜留缝隙），“好的存在”降为“好的生活”（德性—快乐），两世界内化为人自身的构造（灵魂—肉体）。链条的收尾是皮浪怀疑派：每个论证都有等力的反论证（isostheneia），而追问理由则堕入阿格里帕三难——无穷倒退、循环、独断（第欧根尼·拉尔修IX.88—89；塞克斯都《皮浪学说概要》I.164—177）。三难即“奠基不可能”的第一份完整清单。怀疑派的处置是悬置判断以获不动心（悬置—不动心）：不锯任何一根梁，起身离开桌子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首尾在此咬合：第一组对立让逻各斯开机，第十六组让逻各斯认命</w:t>
      </w:r>
      <w:r>
        <w:rPr>
          <w:rFonts w:ascii="SimSun" w:cs="SimSun" w:eastAsia="SimSun" w:hAnsi="SimSun"/>
          <w:sz w:val="24"/>
          <w:szCs w:val="24"/>
        </w:rPr>
        <w:t xml:space="preserve">——理性承认自己封不住真理。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四、传动轴：中世纪总中介与“自因”特许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两条链不是并列的，而是首尾相接的；接口是常被结构史跳过的中世纪。看清接口的力学：希腊链终点的“悬置”等于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留下一个真空</w:t>
      </w:r>
      <w:r>
        <w:rPr>
          <w:rFonts w:ascii="SimSun" w:cs="SimSun" w:eastAsia="SimSun" w:hAnsi="SimSun"/>
          <w:sz w:val="24"/>
          <w:szCs w:val="24"/>
        </w:rPr>
        <w:t xml:space="preserve">——确定性的岗位空缺了，而文明无法长期在无担保状态下运行。基督教应聘上岗：神成为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总中介</w:t>
      </w:r>
      <w:r>
        <w:rPr>
          <w:rFonts w:ascii="SimSun" w:cs="SimSun" w:eastAsia="SimSun" w:hAnsi="SimSun"/>
          <w:sz w:val="24"/>
          <w:szCs w:val="24"/>
        </w:rPr>
        <w:t xml:space="preserve">，把两个时代的全部二分一次性焊死——无限担保有限、神圣贯通世俗、启示统摄理性、天国锚定尘世、神法奠基王权。这套建制里有一个精确的逻辑细节值得单独陈述：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神是全宇宙唯一持照的“自因”（causa sui）</w:t>
      </w:r>
      <w:r>
        <w:rPr>
          <w:rFonts w:ascii="SimSun" w:cs="SimSun" w:eastAsia="SimSun" w:hAnsi="SimSun"/>
          <w:sz w:val="24"/>
          <w:szCs w:val="24"/>
        </w:rPr>
        <w:t xml:space="preserve">。自我奠基这个在任何别处都非法的动作——阿格里帕三难中的“循环”支——被特许在一个点上合法：安瑟伦的本体论证明让“其大无可思议者”从概念自证存在，阿奎那的五路证明让一切理由链止于“自身即存在”的第一因（《神学大全》I, q.2, a.3），斯宾诺莎后来把这张执照写进《伦理学》第一定义（causa sui：其本质包含存在者）。整个中世纪体系，就靠这一个特许自指点撑住。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传动轴还输送了火种：中世纪唯实论与唯名论的共相之争，是希腊“个别—共相”的直系续审；奥卡姆的剃刀（如无必要勿增实体）预演了近代对形而上冗余的清剿；而这场争论将原封不动地转世为近代的“天赋观念—白板”之争。近代的开端，用本文的语言说只有一句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科学革命吊销了那张自因执照</w:t>
      </w:r>
      <w:r>
        <w:rPr>
          <w:rFonts w:ascii="SimSun" w:cs="SimSun" w:eastAsia="SimSun" w:hAnsi="SimSun"/>
          <w:sz w:val="24"/>
          <w:szCs w:val="24"/>
        </w:rPr>
        <w:t xml:space="preserve">——哥白尼、伽利略、牛顿把奇迹逐出自然、把目的因逐出物体，神从“干预者”被改聘为“立法者”，再被逼退到创世那一刻；担保功能名存实亡，于是被总中介焊死的全部二分同时重新开裂，且比希腊时代多裂出两个域（第五节末将解释为何多出）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五、第二次运转：从“信仰—理性”到“未成年—成年”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近代链的开机之刀是“信仰—理性”：理性从“神学的婢女”升为审计员——不是消灭信仰，而是调换主从。升职立刻带来麻烦：婢女的确定性由主人担保，审计员的确定性由谁担保？“权威—方法”将知识的合法性从出处改为程序（伽利略的数学实验、笛卡尔的方法），而任何程序都需要一个不再依赖出处的起点——“阿基米德点—无穷倒退”由此成为整个近代的头号工程，它正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充足理由律在认识论的化身</w:t>
      </w:r>
      <w:r>
        <w:rPr>
          <w:rFonts w:ascii="SimSun" w:cs="SimSun" w:eastAsia="SimSun" w:hAnsi="SimSun"/>
          <w:sz w:val="24"/>
          <w:szCs w:val="24"/>
        </w:rPr>
        <w:t xml:space="preserve">。笛卡尔的“我思”是第一份标书：普遍怀疑是方法化的筛子，筛到底剩下“怀疑这个行为自证怀疑者在”（《第一哲学沉思集》第二沉思）——支点不是教条，而是一次无法自我取消的行为，即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自指的良性用法</w:t>
      </w:r>
      <w:r>
        <w:rPr>
          <w:rFonts w:ascii="SimSun" w:cs="SimSun" w:eastAsia="SimSun" w:hAnsi="SimSun"/>
          <w:sz w:val="24"/>
          <w:szCs w:val="24"/>
        </w:rPr>
        <w:t xml:space="preserve">（与说谎者句同构而方向相反：彼自毁，此自证）。但支点只救“我在”救不了“世界在”，笛卡尔只好请“诚实的上帝”从认识论后门回来担保清楚分明——被本体论域解雇的神，在认识论域再就业。同时，被抽走中介的“目的因—动力因”裂缝被铸成本体：思维与广延两实体（心灵—广延）——身心问题从此成为近代哲学的伤口，本体论的裂缝整体掉进自我域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唯理论沿“必然”一极纯化：斯宾诺莎焊死二元（神即自然，一实体两属性，自由被重新定义为“对必然性的认识”）；莱布尼茨将“逻辑必然—经验或然”建制化为推理真理与事实真理的双轨，并把充足理由律抬为与矛盾律并列的最高公理（《单子论》31—32节）——这是对“防无穷倒退”的正面立法，理由链收束于神（前定和谐：神从担保人升格为程序员）。独断论的病理由此定型：它始终无法证明“理性结构＝世界结构”，因为能作此担保的只有那位已被撤职的神。经验论沿“或然”一极彻底化：洛克以白板处决天赋观念（唯实—唯名之争的近代续审），却留下不可知的“实体基质”与第一/第二性质之分（“物自体—现象”的胚胎）；贝克莱以“凡不可感知者不得设定”消解物质实体，却引入上帝作永恒感知者——与笛卡尔同一个结构动作：桥塌处请神垫板；休谟拒绝再垫，并把同一把刀挥向精神实体：向内省察只见知觉束，永远抓不到“抓知觉的人”（《人性论》1.4.6及附录）——两大实体双双出局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审计员把自己也审掉了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风暴的风眼是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休谟冲击</w:t>
      </w:r>
      <w:r>
        <w:rPr>
          <w:rFonts w:ascii="SimSun" w:cs="SimSun" w:eastAsia="SimSun" w:hAnsi="SimSun"/>
          <w:sz w:val="24"/>
          <w:szCs w:val="24"/>
        </w:rPr>
        <w:t xml:space="preserve">：把“观念须有印象”贯彻到底再查因果本身——印象里只有先后相随与恒常联结，“必然产生”从未被给予；因果是习惯性期待，归纳的自我辩护是循环（《人类理解研究》第四、五节）。其结构与巴门尼德冲击完全相同：系统以自身公设审计自身，当众自爆——科学的地基被自己的审计员抽走。休谟之叉（观念关系必然而空转，事实知识扩展而或然）随即为康德预制了问题格式：“又必然又扩展的知识如何可能”，逐字即“先天综合判断如何可能”（《纯粹理性批判》B19）。是—应当的铡刀则把价值域从事实域整体切离——古老的Physis/Nomos之裂拿到逻辑公证书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康德的搭建与柏拉图—亚里士多德严格对位。“现象—物自体”把两个世界改写为一条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权限边界</w:t>
      </w:r>
      <w:r>
        <w:rPr>
          <w:rFonts w:ascii="SimSun" w:cs="SimSun" w:eastAsia="SimSun" w:hAnsi="SimSun"/>
          <w:sz w:val="24"/>
          <w:szCs w:val="24"/>
        </w:rPr>
        <w:t xml:space="preserve">：物自体可思而不可认识——巴门尼德“可思即可在”统治两千年后的第一次修宪。“接受性—自发性”（感性接收杂多、知性以范畴加工）是形式—质料的转世：“思维无内容则空，直观无概念则盲”（A51/B75）；由此“哥白尼式革命”（Bxvi）——对象须符合主体的先天形式，契合被制造而非被担保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担保人正式失业</w:t>
      </w:r>
      <w:r>
        <w:rPr>
          <w:rFonts w:ascii="SimSun" w:cs="SimSun" w:eastAsia="SimSun" w:hAnsi="SimSun"/>
          <w:sz w:val="24"/>
          <w:szCs w:val="24"/>
        </w:rPr>
        <w:t xml:space="preserve">：这是全部竞标中第一份不需要神的方案。休谟之洞被逐一回填：因果复活为知性写进一切可能经验的语法；知觉束由先验统觉收束（“我思必须能伴随我的一切表象”，B131）；必然与自由分治两界（理论理性为自然立法，实践理性自我立法——自由从斯宾诺莎的“认识必然”升格为“自我立法”）。启蒙将这场认识论革命外推为社会建制：主权的理由链从神授倒转为同意（社会契约），信仰退为私域（政教分离），道德归于自律——三大法则（自然、秩序、道德）各自成年。链条以康德《什么是启蒙》（1784）收口：启蒙是摆脱自我招致的未成年状态；而成年的完整含义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自我立法加自知界限</w:t>
      </w:r>
      <w:r>
        <w:rPr>
          <w:rFonts w:ascii="SimSun" w:cs="SimSun" w:eastAsia="SimSun" w:hAnsi="SimSun"/>
          <w:sz w:val="24"/>
          <w:szCs w:val="24"/>
        </w:rPr>
        <w:t xml:space="preserve">——去掉后半句，成年即退化为“跪拜者成为新的上帝”的自我封神。近代比希腊多出自我域与政治域两级，正是总中介之死的直接后果：担保责任被私有化（每个主体自己扛，“我”遂成独立问题域）同时被公共化（秩序须由同意重建，政治遂成独立问题域）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六、同构骨架与工具的转世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将两条链并排，六个环节严格对位，列表如下：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100"/>
        <w:gridCol w:w="4100"/>
      </w:tblGrid>
      <w:tr>
        <w:trPr>
          <w:tblHeader/>
        </w:trPr>
        <w:tc>
          <w:tcPr>
            <w:tcW w:type="pct" w:w="18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环节</w:t>
            </w:r>
          </w:p>
        </w:tc>
        <w:tc>
          <w:tcPr>
            <w:tcW w:type="pct" w:w="41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古希腊（十六组）</w:t>
            </w:r>
          </w:p>
        </w:tc>
        <w:tc>
          <w:tcPr>
            <w:tcW w:type="pct" w:w="41%"/>
            <w:shd w:fill="e8ddc6" w:val="clear"/>
          </w:tcPr>
          <w:p>
            <w:pPr>
              <w:spacing w:after="0"/>
            </w:pPr>
            <w:r>
              <w:rPr>
                <w:rFonts w:ascii="SimHei" w:cs="SimHei" w:eastAsia="SimHei" w:hAnsi="SimHei"/>
                <w:b/>
                <w:bCs/>
                <w:sz w:val="20"/>
                <w:szCs w:val="20"/>
              </w:rPr>
              <w:t xml:space="preserve">近代与启蒙（二十五组）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开机之刀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神话—理性：叙事让位于可反驳的命题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信仰—理性：担保让位于审计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约束的分析展开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无定/有限、一/多：终极性逼出的两墙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阿基米德点/无穷倒退、心灵/广延、必然/自由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引擎自爆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巴门尼德：思维=存在贯彻到底→炸掉运动与多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休谟：观念须有印象贯彻到底→炸掉因果地基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缝合搭建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柏拉图—亚里士多德：两世界、形式/质料、潜能/现实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康德：现象/物自体、接受/自发、先天综合判断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战场转移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希腊化：宇宙论对立降级为伦理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启蒙：认识论革命外推为社会建制</w:t>
            </w:r>
          </w:p>
        </w:tc>
      </w:tr>
      <w:tr>
        <w:trPr>
          <w:tblHeader w:val="false"/>
        </w:trPr>
        <w:tc>
          <w:tcPr>
            <w:tcW w:type="pct" w:w="18%"/>
            <w:shd w:fill="f3ebda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/>
                <w:bCs/>
                <w:sz w:val="20"/>
                <w:szCs w:val="20"/>
              </w:rPr>
              <w:t xml:space="preserve">边界收尾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悬置判断—不动心（认命）</w:t>
            </w:r>
          </w:p>
        </w:tc>
        <w:tc>
          <w:tcPr>
            <w:tcW w:type="pct" w:w="41%"/>
            <w:shd w:fill="ffffff" w:val="clear"/>
          </w:tcPr>
          <w:p>
            <w:pPr>
              <w:spacing w:after="0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未成年—成年（自我立法＋自知界限）</w:t>
            </w:r>
          </w:p>
        </w:tc>
      </w:tr>
    </w:tbl>
    <w:p>
      <w:pPr>
        <w:spacing w:before="140"/>
      </w:pP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同构不止于骨架，还深入到零件：一批对立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换了衣服重新登场</w:t>
      </w:r>
      <w:r>
        <w:rPr>
          <w:rFonts w:ascii="SimSun" w:cs="SimSun" w:eastAsia="SimSun" w:hAnsi="SimSun"/>
          <w:sz w:val="24"/>
          <w:szCs w:val="24"/>
        </w:rPr>
        <w:t xml:space="preserve">。形式/质料转世为接受性/自发性（范畴加工杂多）；潜能/现实转世为先天综合判断——两者都是为堵自家炸点专造的定制件，是各自行程中仅有的两件“非现成工具”；个别/共相经中世纪唯实/唯名之争，转世为天赋观念/白板；Physis/Nomos兵分两路——一路以“自然—约定”重返政治学（自然状态与自然权利被武器化为批判现存约定的杠杆），一路带着休谟的逻辑公证书成为“是—应当”；灵魂/肉体先铸成心灵/广延，再被消解为实体自我/知觉束；真理/意见与现象/本体合流为现象/物自体。转世的原因在于：这些对立标记的从来不是某家学说，而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奠基失败的应力点</w:t>
      </w:r>
      <w:r>
        <w:rPr>
          <w:rFonts w:ascii="SimSun" w:cs="SimSun" w:eastAsia="SimSun" w:hAnsi="SimSun"/>
          <w:sz w:val="24"/>
          <w:szCs w:val="24"/>
        </w:rPr>
        <w:t xml:space="preserve">——应力不因换代而消失，只会迁移；同一形状的裂缝，在新材料上按同一走向重新裂开。这也反证了本文方法：哲学史的连续性不在答案的传承，而在裂缝的遗传。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七、支点的搬家史与总纲线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把“确定性最终坐落在哪里”单独抽出，整条大弧是一部搬家史，四站地址与失败方式各异。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第一站，世界之内</w:t>
      </w:r>
      <w:r>
        <w:rPr>
          <w:rFonts w:ascii="SimSun" w:cs="SimSun" w:eastAsia="SimSun" w:hAnsi="SimSun"/>
          <w:sz w:val="24"/>
          <w:szCs w:val="24"/>
        </w:rPr>
        <w:t xml:space="preserve">：支点是宇宙自身的深层构件（水、无定、数、存在、理念、形式）；失败方式是被逻辑逼出悖谬——巴门尼德式的自爆，加上“本原的本原”追问无法收口。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第二站，世界之上</w:t>
      </w:r>
      <w:r>
        <w:rPr>
          <w:rFonts w:ascii="SimSun" w:cs="SimSun" w:eastAsia="SimSun" w:hAnsi="SimSun"/>
          <w:sz w:val="24"/>
          <w:szCs w:val="24"/>
        </w:rPr>
        <w:t xml:space="preserve">：支点搬到超越界，神作为唯一自因、理由链的合法终点；失败方式是被削剥——剃刀削冗余，科学革命改聘再逼退，担保功能名存实亡。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第三站，主体之内</w:t>
      </w:r>
      <w:r>
        <w:rPr>
          <w:rFonts w:ascii="SimSun" w:cs="SimSun" w:eastAsia="SimSun" w:hAnsi="SimSun"/>
          <w:sz w:val="24"/>
          <w:szCs w:val="24"/>
        </w:rPr>
        <w:t xml:space="preserve">：笛卡尔以“我思”打桩（尚请旧担保人垫板），康德完成迁居——支点不再是任何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实体</w:t>
      </w:r>
      <w:r>
        <w:rPr>
          <w:rFonts w:ascii="SimSun" w:cs="SimSun" w:eastAsia="SimSun" w:hAnsi="SimSun"/>
          <w:sz w:val="24"/>
          <w:szCs w:val="24"/>
        </w:rPr>
        <w:t xml:space="preserve">（本原、神、心灵），而是一组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形式</w:t>
      </w:r>
      <w:r>
        <w:rPr>
          <w:rFonts w:ascii="SimSun" w:cs="SimSun" w:eastAsia="SimSun" w:hAnsi="SimSun"/>
          <w:sz w:val="24"/>
          <w:szCs w:val="24"/>
        </w:rPr>
        <w:t xml:space="preserve">（时空、范畴、先验统觉）：契合被形式制造，无需担保。第三站自带一份前两站没有的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边界声明</w:t>
      </w:r>
      <w:r>
        <w:rPr>
          <w:rFonts w:ascii="SimSun" w:cs="SimSun" w:eastAsia="SimSun" w:hAnsi="SimSun"/>
          <w:sz w:val="24"/>
          <w:szCs w:val="24"/>
        </w:rPr>
        <w:t xml:space="preserve">：形式只对现象有效，物自体永悬界外——支点第一次在落成典礼上公布自己的适用范围。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第四站（预告），语言与逻辑</w:t>
      </w:r>
      <w:r>
        <w:rPr>
          <w:rFonts w:ascii="SimSun" w:cs="SimSun" w:eastAsia="SimSun" w:hAnsi="SimSun"/>
          <w:sz w:val="24"/>
          <w:szCs w:val="24"/>
        </w:rPr>
        <w:t xml:space="preserve">：维特根斯坦把界碑从“可认识”推进到“可说”（《逻辑哲学论》5.6：“我的语言的界限意味着我的世界的界限”），而哥德尔与塔尔斯基将证明，这一站连边界声明都能写成定理。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与搬家史严格配套的是一条纵贯总纲线，三块界碑：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可思（巴门尼德：思与在同一）→可认识（康德：思与知分家）→可说（维特根斯坦：知与说分家）</w:t>
      </w:r>
      <w:r>
        <w:rPr>
          <w:rFonts w:ascii="SimSun" w:cs="SimSun" w:eastAsia="SimSun" w:hAnsi="SimSun"/>
          <w:sz w:val="24"/>
          <w:szCs w:val="24"/>
        </w:rPr>
        <w:t xml:space="preserve">。每搬一次家，理性对自身权限的估计收缩一档、精确一档：第一站认为凡可思者皆实在；第三站承认可思者未必可认识；第四站承认可认识者未必可言说。收缩不是败退而是校准——这一判断将在第九节由两个终点的命运差异获得支持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八、两次自爆的逻辑形式：自反、审计与定理化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巴门尼德冲击与休谟冲击剥掉历史外衣后是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同一个逻辑事件</w:t>
      </w:r>
      <w:r>
        <w:rPr>
          <w:rFonts w:ascii="SimSun" w:cs="SimSun" w:eastAsia="SimSun" w:hAnsi="SimSun"/>
          <w:sz w:val="24"/>
          <w:szCs w:val="24"/>
        </w:rPr>
        <w:t xml:space="preserve">：系统把自己的核心标准应用于自身。思想以“可思性”审判存在，而思想自己就在存在之内；经验论以“观念须有印象”审计观念，而这条标准自己就是一个观念。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自反，然后自爆。</w:t>
      </w:r>
      <w:r>
        <w:rPr>
          <w:rFonts w:ascii="SimSun" w:cs="SimSun" w:eastAsia="SimSun" w:hAnsi="SimSun"/>
          <w:sz w:val="24"/>
          <w:szCs w:val="24"/>
        </w:rPr>
        <w:t xml:space="preserve">这一事件类型在逻辑上与说谎者悖论同构：让系统的核心操作作用于该操作自身并加一个否定扭结。由此可以给全弧上的关键动作以统一刻画——中世纪的解法是设一个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特许自指点</w:t>
      </w:r>
      <w:r>
        <w:rPr>
          <w:rFonts w:ascii="SimSun" w:cs="SimSun" w:eastAsia="SimSun" w:hAnsi="SimSun"/>
          <w:sz w:val="24"/>
          <w:szCs w:val="24"/>
        </w:rPr>
        <w:t xml:space="preserve">（神＝自因：把“循环”支合法化于一点）；笛卡尔的我思是自指的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良性用法</w:t>
      </w:r>
      <w:r>
        <w:rPr>
          <w:rFonts w:ascii="SimSun" w:cs="SimSun" w:eastAsia="SimSun" w:hAnsi="SimSun"/>
          <w:sz w:val="24"/>
          <w:szCs w:val="24"/>
        </w:rPr>
        <w:t xml:space="preserve">（回环经过“怀疑行为自身”而自证，不经过真谓词与否定而自毁）；康德的解法是把奠基点改造成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形式</w:t>
      </w:r>
      <w:r>
        <w:rPr>
          <w:rFonts w:ascii="SimSun" w:cs="SimSun" w:eastAsia="SimSun" w:hAnsi="SimSun"/>
          <w:sz w:val="24"/>
          <w:szCs w:val="24"/>
        </w:rPr>
        <w:t xml:space="preserve">并公开声明边界（不再假装支点能自我担保，只声明它在何种条件下有效——此即“可能性条件”的全部含义）。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这条脉络的下一站把两千年的踉跄写成定理。哥德尔第二不完备性定理（1931）：任何包含初等算术的一致系统，不能在系统内部证明自身的一致性——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自我担保之不可能获得数学收据</w:t>
      </w:r>
      <w:r>
        <w:rPr>
          <w:rFonts w:ascii="SimSun" w:cs="SimSun" w:eastAsia="SimSun" w:hAnsi="SimSun"/>
          <w:sz w:val="24"/>
          <w:szCs w:val="24"/>
        </w:rPr>
        <w:t xml:space="preserve">；塔尔斯基不可定义性定理（1933）：足够丰富的语言不能一致地包含自己的真谓词——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语言不能整个地谈论自己的真</w:t>
      </w:r>
      <w:r>
        <w:rPr>
          <w:rFonts w:ascii="SimSun" w:cs="SimSun" w:eastAsia="SimSun" w:hAnsi="SimSun"/>
          <w:sz w:val="24"/>
          <w:szCs w:val="24"/>
        </w:rPr>
        <w:t xml:space="preserve">。三条筛选律为何在两次运转中一字不改，至此获得最终解释：因为筛子的形状不是历史的，而是逻辑的——阿格里帕三难、巴门尼德冲击、休谟冲击、说谎者悖论、哥德尔句，是同一个结构事实（自我奠基不可能）在论证、存在、经验、语义、算术五种介质上的显影。哲学史的“常数”，是定理的时间投影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九、终点的类型学：悬置与成年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两条链的终点是同一种边界意识的两种姿态，而姿态之差决定了历史命运之差。希腊终于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悬置</w:t>
      </w:r>
      <w:r>
        <w:rPr>
          <w:rFonts w:ascii="SimSun" w:cs="SimSun" w:eastAsia="SimSun" w:hAnsi="SimSun"/>
          <w:sz w:val="24"/>
          <w:szCs w:val="24"/>
        </w:rPr>
        <w:t xml:space="preserve">：承认逻各斯封不住真理，以放弃判断换取安宁——这是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让位</w:t>
      </w:r>
      <w:r>
        <w:rPr>
          <w:rFonts w:ascii="SimSun" w:cs="SimSun" w:eastAsia="SimSun" w:hAnsi="SimSun"/>
          <w:sz w:val="24"/>
          <w:szCs w:val="24"/>
        </w:rPr>
        <w:t xml:space="preserve">，它留下的真空必然被下一任担保人接管，所以希腊的终点成了中世纪的入场券。近代终于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成年</w:t>
      </w:r>
      <w:r>
        <w:rPr>
          <w:rFonts w:ascii="SimSun" w:cs="SimSun" w:eastAsia="SimSun" w:hAnsi="SimSun"/>
          <w:sz w:val="24"/>
          <w:szCs w:val="24"/>
        </w:rPr>
        <w:t xml:space="preserve">：同样承认理性有界（物自体不可知），却不弃械，而是自我立法并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亲手划出</w:t>
      </w:r>
      <w:r>
        <w:rPr>
          <w:rFonts w:ascii="SimSun" w:cs="SimSun" w:eastAsia="SimSun" w:hAnsi="SimSun"/>
          <w:sz w:val="24"/>
          <w:szCs w:val="24"/>
        </w:rPr>
        <w:t xml:space="preserve">自己的边界——这是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立法</w:t>
      </w:r>
      <w:r>
        <w:rPr>
          <w:rFonts w:ascii="SimSun" w:cs="SimSun" w:eastAsia="SimSun" w:hAnsi="SimSun"/>
          <w:sz w:val="24"/>
          <w:szCs w:val="24"/>
        </w:rPr>
        <w:t xml:space="preserve">，它留下的不是真空而是一套权限规范（现象界归科学、道德归自律、秩序归契约），所以近代的终点直接成为现代的起点，无需也不容新的总担保人上岗。用一个工程化的表述：悬置返回“无解”后离场；成年返回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当前最优可行解，并附上不可达域的证明</w:t>
      </w:r>
      <w:r>
        <w:rPr>
          <w:rFonts w:ascii="SimSun" w:cs="SimSun" w:eastAsia="SimSun" w:hAnsi="SimSun"/>
          <w:sz w:val="24"/>
          <w:szCs w:val="24"/>
        </w:rPr>
        <w:t xml:space="preserve">。理性的成长史由此可以完整读出：少年期夺权（米利都从神话手中接管解释权），青年期狂飙自爆（巴门尼德），成年礼未遂而托管（悬置→交给神），中年危机（中介之死），二次自爆（休谟），最终成年（康德）。大弧整体的首尾咬合是：Mythos让位于Logos（理性接管解释权）——三大批判（理性学会自我限权）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从接管权力到限制自己的权力，这就是四十一组对立串起来讲的那一个故事。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十、跨域检验：运筹学复证与信用同构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若总纲果真是结构定理而非史学概括，它应当在与哲学史无亲缘关系的形式语言中可复现。本节给出两个检验。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检验一：约束优化的翻译。</w:t>
      </w:r>
      <w:r>
        <w:rPr>
          <w:rFonts w:ascii="SimSun" w:cs="SimSun" w:eastAsia="SimSun" w:hAnsi="SimSun"/>
          <w:sz w:val="24"/>
          <w:szCs w:val="24"/>
        </w:rPr>
        <w:t xml:space="preserve">把哲学总问题写成规划P₀——决策变量为信念集B与奠基点x₀；双目标为覆盖度（能解释多少）与确定度（必然性等级）；约束为：C1逻辑一致性（三律构成可行域的形状约束），C2奠基约束（每条信念存在回溯至x₀的有限理由链——充足理由律），C3自反闭包（系统足够丰富时x₀自身不得免检）。则有：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C2与C3联立蕴含可行域为空</w:t>
      </w:r>
      <w:r>
        <w:rPr>
          <w:rFonts w:ascii="SimSun" w:cs="SimSun" w:eastAsia="SimSun" w:hAnsi="SimSun"/>
          <w:sz w:val="24"/>
          <w:szCs w:val="24"/>
        </w:rPr>
        <w:t xml:space="preserve">——理由链要么无限、要么循环、要么止于无理由点，阿格里帕三难恰是这份不可行性证书的三种标准形态。于是全部哲学史在优化语言中只有一句：P₀不可行，两千年的工作不是求解而是一系列改题。对位词典随之成立：两次冲击＝不可行性证书（以系统自身约束推出矛盾）；中世纪的神＝为恢复可行性引入的人工变量（特许违反C3的免检项）；科学革命＝把人工变量逐出基；康德的“可能性条件”＝约束规范的审查；现象/物自体＝受限可行域的最优解附带不可达域证明；先天综合判断＝靠域限制买到的帕累托改进（休谟证明“必然且扩展”的格子在全域为空，康德把域限制到现象界后该格子非空）；四十一组对立＝活跃约束集，各组的历史热度即其影子价格。尤其重要的是检验一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自我应用</w:t>
      </w:r>
      <w:r>
        <w:rPr>
          <w:rFonts w:ascii="SimSun" w:cs="SimSun" w:eastAsia="SimSun" w:hAnsi="SimSun"/>
          <w:sz w:val="24"/>
          <w:szCs w:val="24"/>
        </w:rPr>
        <w:t xml:space="preserve">：追问“为什么优化这个目标函数”，任何回答都需要更高一层的目标函数来评估——目标函数的无穷回归开动，优化语言在自己的地基处撞上同一面墙。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这不是同构失效，而是定理复现</w:t>
      </w:r>
      <w:r>
        <w:rPr>
          <w:rFonts w:ascii="SimSun" w:cs="SimSun" w:eastAsia="SimSun" w:hAnsi="SimSun"/>
          <w:sz w:val="24"/>
          <w:szCs w:val="24"/>
        </w:rPr>
        <w:t xml:space="preserve">：“系统无法为自身奠基”换成运筹学词汇，就是“目标函数不能自我给出”。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b/>
          <w:bCs/>
          <w:sz w:val="24"/>
          <w:szCs w:val="24"/>
        </w:rPr>
        <w:t xml:space="preserve">检验二：信用体系的同构。</w:t>
      </w:r>
      <w:r>
        <w:rPr>
          <w:rFonts w:ascii="SimSun" w:cs="SimSun" w:eastAsia="SimSun" w:hAnsi="SimSun"/>
          <w:sz w:val="24"/>
          <w:szCs w:val="24"/>
        </w:rPr>
        <w:t xml:space="preserve">确定性是文明的杠杆，担保人是最后贷款人；巴门尼德冲击与休谟冲击是两次挤兑——资产端被自家审计击穿；中世纪是主权信用兜底（唯一持照自因＝无限责任的中央对手方）；独断论的“稳定”孕育休谟的“明斯基时刻”（稳定培育不稳定）；康德是危机后的宏观审慎框架——不再指望无限兜底，改为资本充足率与业务边界的自我约束（先天形式＝资本金，物自体禁入＝业务红线）。两个独立域的复现共同表明：同一条定理，每换一层语言就再现一次；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能在多少种词汇里复现，恰是它作为结构事实而非修辞类比的证据强度</w:t>
      </w:r>
      <w:r>
        <w:rPr>
          <w:rFonts w:ascii="SimSun" w:cs="SimSun" w:eastAsia="SimSun" w:hAnsi="SimSun"/>
          <w:sz w:val="24"/>
          <w:szCs w:val="24"/>
        </w:rPr>
        <w:t xml:space="preserve">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十一、可能的反驳与回应</w:t>
      </w:r>
    </w:p>
    <w:p>
      <w:pPr>
        <w:spacing w:after="90" w:before="15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反驳一：黑格尔式的竞争解读。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有一种强有力的替代叙事：矛盾不是工具的界限而是实在的结构，哲学史是绝对精神通过矛盾自我展开的必然进程——若然，则“自爆”应读作“扬弃”，“边界”应读作“尚未被中介的环节”。本文的回应是一笔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代价核算</w:t>
      </w:r>
      <w:r>
        <w:rPr>
          <w:rFonts w:ascii="SimSun" w:cs="SimSun" w:eastAsia="SimSun" w:hAnsi="SimSun"/>
          <w:sz w:val="24"/>
          <w:szCs w:val="24"/>
        </w:rPr>
        <w:t xml:space="preserve">：把矛盾本体化，须放弃矛盾律的普遍效力，而矛盾律的辩护者（亚里士多德Γ卷）已给出“反驳者开口即自缚”的元论证；更关键的是，黑格尔方案对两次自爆的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精确形状</w:t>
      </w:r>
      <w:r>
        <w:rPr>
          <w:rFonts w:ascii="SimSun" w:cs="SimSun" w:eastAsia="SimSun" w:hAnsi="SimSun"/>
          <w:sz w:val="24"/>
          <w:szCs w:val="24"/>
        </w:rPr>
        <w:t xml:space="preserve">没有解释力——为什么爆炸恰好发生在系统自反处、为什么缝合工具恰好是“域限制＋形式化”这一种形状、为什么筛选律跨两千年一字不改？结构解释对这三问给出机制性回答，目的论解释只能给出“必然如此”的追认。此外，受控的矛盾容纳（次协调逻辑）与矛盾的本体化之间存在严格区别：前者是工程决策（局部关闭爆炸原理并核算代价），后者取消了“代价”概念本身——而哲学史上每一次缝合都明码标价，这一事实本身支持工程读法而非精神现象学读法。</w:t>
      </w:r>
    </w:p>
    <w:p>
      <w:pPr>
        <w:spacing w:after="90" w:before="15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反驳二：辉格史学与事后目的论的指控。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将两千年史实纳入一个骨架，是否只是以今度古的事后剪裁？回应有三。其一，本文的解释项是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逻辑约束</w:t>
      </w:r>
      <w:r>
        <w:rPr>
          <w:rFonts w:ascii="SimSun" w:cs="SimSun" w:eastAsia="SimSun" w:hAnsi="SimSun"/>
          <w:sz w:val="24"/>
          <w:szCs w:val="24"/>
        </w:rPr>
        <w:t xml:space="preserve">而非历史目的：说“追问终极者必撞上一与多”，如同说“应力集中处必先开裂”——这是结构力学，不是天意。其二，骨架具有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可否证性</w:t>
      </w:r>
      <w:r>
        <w:rPr>
          <w:rFonts w:ascii="SimSun" w:cs="SimSun" w:eastAsia="SimSun" w:hAnsi="SimSun"/>
          <w:sz w:val="24"/>
          <w:szCs w:val="24"/>
        </w:rPr>
        <w:t xml:space="preserve">：它蕴含一个可检验的预测——任何独立传统，只要提出“终极性/自我担保”形态的追问，就会在同一逻辑位置沉淀出同构的应力点。印度正理派与中观学派关于认识手段（pramāṇa）能否自证的千年论争、龙树对“量”之无穷回退的归谬，提供了一个未与希腊接触的独立样本，其形状与阿格里帕三难同构——预测初步通过。其三，本文明确保留偶然性的位置：五域瀑布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方向</w:t>
      </w:r>
      <w:r>
        <w:rPr>
          <w:rFonts w:ascii="SimSun" w:cs="SimSun" w:eastAsia="SimSun" w:hAnsi="SimSun"/>
          <w:sz w:val="24"/>
          <w:szCs w:val="24"/>
        </w:rPr>
        <w:t xml:space="preserve">由逻辑决定（理论受挫则追问下移一级），但每一站的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具体形态</w:t>
      </w:r>
      <w:r>
        <w:rPr>
          <w:rFonts w:ascii="SimSun" w:cs="SimSun" w:eastAsia="SimSun" w:hAnsi="SimSun"/>
          <w:sz w:val="24"/>
          <w:szCs w:val="24"/>
        </w:rPr>
        <w:t xml:space="preserve">（谁、何时、以何种概念）充满历史偶然——结构解释约束的是裂缝的走向，不是裂缝的花纹。</w:t>
      </w:r>
    </w:p>
    <w:p>
      <w:pPr>
        <w:spacing w:after="90" w:before="150"/>
      </w:pPr>
      <w:r>
        <w:rPr>
          <w:rFonts w:ascii="SimHei" w:cs="SimHei" w:eastAsia="SimHei" w:hAnsi="SimHei"/>
          <w:b/>
          <w:bCs/>
          <w:color w:val="1d4e5f"/>
          <w:sz w:val="24"/>
          <w:szCs w:val="24"/>
        </w:rPr>
        <w:t xml:space="preserve">反驳三：论题的自我适用——“奠基不可能”自身如何奠基？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这是最锋利的一问：若一切系统皆无法自我奠基，则宣称此定理的这套论述，其自身的根据何在？若它宣称自我担保，则自我反驳；若它承认无根据，则凭什么被接受？回应是正面承认前件并拒绝其推论：本文的论题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不主张自我担保的确定性</w:t>
      </w:r>
      <w:r>
        <w:rPr>
          <w:rFonts w:ascii="SimSun" w:cs="SimSun" w:eastAsia="SimSun" w:hAnsi="SimSun"/>
          <w:sz w:val="24"/>
          <w:szCs w:val="24"/>
        </w:rPr>
        <w:t xml:space="preserve">，它的认识论地位是哥德尔式的——从系统内部对边界的指认，本就不承诺越出边界的绝对视点。其证据结构是三重收敛而非单点奠基：历史归纳（两次完整运转的同构复现）、逻辑定理（哥德尔、塔尔斯基对自我奠基不可能的形式证明）、跨域再现（优化语言与信用语言中的独立复现）。三条证据线相互独立而指向同一结构，这正是可错论意义上的最强支持；同时本文公开自己的界限——它是一个可被未来反例修正的结构假说，而非新的第一原理。换言之，</w:t>
      </w:r>
      <w:r>
        <w:rPr>
          <w:rFonts w:ascii="SimSun" w:cs="SimSun" w:eastAsia="SimSun" w:hAnsi="SimSun"/>
          <w:b/>
          <w:bCs/>
          <w:sz w:val="24"/>
          <w:szCs w:val="24"/>
        </w:rPr>
        <w:t xml:space="preserve">本文对自身采取的正是它所刻画的“成年”姿态：给出当前最优的可行解释，并为不可达的绝对担保开具不在场证明</w:t>
      </w:r>
      <w:r>
        <w:rPr>
          <w:rFonts w:ascii="SimSun" w:cs="SimSun" w:eastAsia="SimSun" w:hAnsi="SimSun"/>
          <w:sz w:val="24"/>
          <w:szCs w:val="24"/>
        </w:rPr>
        <w:t xml:space="preserve">。指控本文自我反驳，预设了“理论必须自我奠基方可成立”——而这条预设，恰是全文论证所要埋葬的对象。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十二、结论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本文以四十一组二元对立为史料单位，论证了如下命题串：（1）古希腊与近代不是两段并列的哲学史，而是同一台机器的两个行程，六环节骨架严格同构；（2）连接两个行程的是中世纪总中介建制，其逻辑核心是把“自因”特许于一点，而近代始于这张执照的吊销；（3）巴门尼德冲击与休谟冲击是同一逻辑事件——系统以自身标准审计自身而自爆，其形式与说谎者悖论同构，并最终由哥德尔与塔尔斯基定理化；（4）确定性支点历经世界之内、世界之上、主体之内三站搬迁并预告第四站，总纲线“可思→可认识→可说”记录理性对自身权限的逐档校准；（5）三条筛选律与洞的迁移定律构成哲学史的沉淀机制与动力学；（6）悬置与成年是边界意识的两种姿态，姿态之差解释了两个终点截然不同的历史命运；（7）总纲定理在运筹学与信用体系两个独立域中可复现，且优化视角在自身地基处的失效恰构成定理的又一次证明。</w:t>
      </w:r>
    </w:p>
    <w:p>
      <w:pPr>
        <w:pBdr>
          <w:left w:val="single" w:color="a73e2c" w:sz="12" w:space="8"/>
        </w:pBdr>
        <w:spacing w:after="140" w:line="320"/>
        <w:ind w:left="360"/>
      </w:pPr>
      <w:r>
        <w:rPr>
          <w:rFonts w:ascii="SimSun" w:cs="SimSun" w:eastAsia="SimSun" w:hAnsi="SimSun"/>
          <w:i/>
          <w:iCs/>
          <w:color w:val="3a342c"/>
          <w:sz w:val="24"/>
          <w:szCs w:val="24"/>
        </w:rPr>
        <w:t xml:space="preserve">总纲：</w:t>
      </w:r>
      <w:r>
        <w:rPr>
          <w:rFonts w:ascii="SimSun" w:cs="SimSun" w:eastAsia="SimSun" w:hAnsi="SimSun"/>
          <w:b/>
          <w:bCs/>
          <w:i/>
          <w:iCs/>
          <w:color w:val="3a342c"/>
          <w:sz w:val="24"/>
          <w:szCs w:val="24"/>
        </w:rPr>
        <w:t xml:space="preserve">哲学史，是“系统无法为自身奠基”这条结构定理在时间中的展开</w:t>
      </w:r>
      <w:r>
        <w:rPr>
          <w:rFonts w:ascii="SimSun" w:cs="SimSun" w:eastAsia="SimSun" w:hAnsi="SimSun"/>
          <w:i/>
          <w:iCs/>
          <w:color w:val="3a342c"/>
          <w:sz w:val="24"/>
          <w:szCs w:val="24"/>
        </w:rPr>
        <w:t xml:space="preserve">——文明先后押上宇宙、神、主体、语言四种介质去充当那个自我担保的支点，每一次都在同一个位置失败，又每一次都从失败里学到更精确的边界：希腊学会了悬置，近代学会了成年，现代将学会把边界本身定理化。</w:t>
      </w:r>
    </w:p>
    <w:p>
      <w:pPr>
        <w:spacing w:after="140" w:line="320"/>
        <w:ind w:firstLine="480"/>
      </w:pPr>
      <w:r>
        <w:rPr>
          <w:rFonts w:ascii="SimSun" w:cs="SimSun" w:eastAsia="SimSun" w:hAnsi="SimSun"/>
          <w:sz w:val="24"/>
          <w:szCs w:val="24"/>
        </w:rPr>
        <w:t xml:space="preserve">余论一句：第四站已在本文视野的地平线处成为历史——语言转向的实际展开（从《逻辑哲学论》的“对不可说者沉默”到形式语义学的分层建制）逐条兑现了骨架的预测；至于支点是否正在向第五种介质（计算与信息）迁移、并将在何处以何种形状再次自爆，超出本文论域，仅作为结构假说的下一个可检验推论录此备考。</w:t>
      </w:r>
    </w:p>
    <w:p>
      <w:pPr>
        <w:pStyle w:val="Heading1"/>
        <w:spacing w:after="180" w:before="360"/>
      </w:pPr>
      <w:r>
        <w:rPr>
          <w:rFonts w:ascii="SimHei" w:cs="SimHei" w:eastAsia="SimHei" w:hAnsi="SimHei"/>
          <w:b/>
          <w:bCs/>
          <w:color w:val="1c1916"/>
          <w:sz w:val="30"/>
          <w:szCs w:val="30"/>
        </w:rPr>
        <w:t xml:space="preserve">参考文献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[1] Diels, H. &amp; Kranz, W. (Hrsg.). Die Fragmente der Vorsokratiker. Berlin: Weidmann, 1952.（巴门尼德残篇B2、B3、B8）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[2] 柏拉图：《智者篇》《理想国》，见《柏拉图全集》，王晓朝译，北京：人民出版社，2002。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[3] 亚里士多德：《形而上学》，吴寿彭译，北京：商务印书馆，1959。（Γ卷，1005b：矛盾律之不可证明与反驳者自缚）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[4] 第欧根尼·拉尔修：《名哲言行录》，IX.88—89（阿格里帕五式）。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[5] Sextus Empiricus. Outlines of Pyrrhonism, I.164—177. Trans. R. G. Bury. Cambridge, MA: Harvard University Press, 1933.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[6] 安瑟伦：《宣讲》（Proslogion），第2—4章。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[7] 托马斯·阿奎那：《神学大全》，第一集第2题第3条（五路证明）。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[8] 笛卡尔：《第一哲学沉思集》，庞景仁译，北京：商务印书馆，1986。（第二沉思）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[9] 斯宾诺莎：《伦理学》，贺麟译，北京：商务印书馆，1983。（第一部分，界说一：自因）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[10] 莱布尼茨：《单子论》，第31—32节（矛盾原则与充足理由原则）。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[11] 洛克：《人类理解论》，关文运译，北京：商务印书馆，1959。（第一卷）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[12] 贝克莱：《人类知识原理》，关文运译，北京：商务印书馆，1973。（第3节）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[13] 休谟：《人性论》，关文运译，北京：商务印书馆，1980。（1.4.6论人格同一性；附录）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[14] 休谟：《人类理解研究》，关文运译，北京：商务印书馆，1957。（第四、五节）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[15] 康德：《纯粹理性批判》，邓晓芒译，北京：人民出版社，2004。（B19；Bxvi；A51/B75；B131）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[16] 康德：《对这个问题的答复：什么是启蒙？》（1784）。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[17] 维特根斯坦：《逻辑哲学论》，贺绍甲译，北京：商务印书馆，1996。（5.6；7）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[18] Gödel, K. Über formal unentscheidbare Sätze der Principia Mathematica und verwandter Systeme I. Monatshefte für Mathematik und Physik, 38 (1931): 173—198.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[19] Tarski, A. The Concept of Truth in Formalized Languages (1933), in Logic, Semantics, Metamathematics. Oxford: Clarendon Press, 1956.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[20] Kripke, S. Outline of a Theory of Truth. The Journal of Philosophy, 72 (1975): 690—716.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[21] Priest, G. In Contradiction: A Study of the Transconsistent. 2nd ed. Oxford: Oxford University Press, 2006.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[22] Lovejoy, A. O. The Great Chain of Being. Cambridge, MA: Harvard University Press, 1936.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[23] Minsky, H. P. Stabilizing an Unstable Economy. New Haven: Yale University Press, 1986.</w:t>
      </w:r>
    </w:p>
    <w:p>
      <w:pPr>
        <w:spacing w:after="60" w:line="280"/>
        <w:ind w:left="360" w:hanging="360"/>
      </w:pPr>
      <w:r>
        <w:rPr>
          <w:rFonts w:ascii="SimSun" w:cs="SimSun" w:eastAsia="SimSun" w:hAnsi="SimSun"/>
          <w:sz w:val="20"/>
          <w:szCs w:val="20"/>
        </w:rPr>
        <w:t xml:space="preserve">[24] Nāgārjuna. Vigrahavyāvartanī（《回诤论》，论“量”之自证与无穷回退）。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SimSun" w:cs="SimSun" w:eastAsia="SimSun" w:hAnsi="SimSun"/>
        <w:color w:val="8a7f6d"/>
        <w:sz w:val="16"/>
        <w:szCs w:val="16"/>
      </w:rPr>
      <w:t xml:space="preserve">一台机器，两个行程——“自我奠基之不可能”作为哲学史的结构定理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2026-07-08T05:01:31.157Z</dcterms:created>
  <dcterms:modified xsi:type="dcterms:W3CDTF">2026-07-08T05:01:31.171Z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