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9ED2" w14:textId="41909C20" w:rsidR="005235DA" w:rsidRPr="005235DA" w:rsidRDefault="005235DA" w:rsidP="00831382">
      <w:pPr>
        <w:spacing w:line="240" w:lineRule="atLeast"/>
        <w:ind w:firstLine="600"/>
        <w:rPr>
          <w:rFonts w:ascii="微软雅黑" w:eastAsia="微软雅黑" w:hAnsi="微软雅黑" w:hint="eastAsia"/>
          <w:sz w:val="30"/>
          <w:szCs w:val="30"/>
        </w:rPr>
      </w:pPr>
      <w:r w:rsidRPr="005235DA">
        <w:rPr>
          <w:rFonts w:ascii="微软雅黑" w:eastAsia="微软雅黑" w:hAnsi="微软雅黑"/>
          <w:b/>
          <w:bCs/>
          <w:sz w:val="30"/>
          <w:szCs w:val="30"/>
        </w:rPr>
        <w:t>基于四大基本逻辑定律拔</w:t>
      </w:r>
      <w:proofErr w:type="gramStart"/>
      <w:r w:rsidRPr="005235DA">
        <w:rPr>
          <w:rFonts w:ascii="微软雅黑" w:eastAsia="微软雅黑" w:hAnsi="微软雅黑"/>
          <w:b/>
          <w:bCs/>
          <w:sz w:val="30"/>
          <w:szCs w:val="30"/>
        </w:rPr>
        <w:t>插状态</w:t>
      </w:r>
      <w:proofErr w:type="gramEnd"/>
      <w:r w:rsidRPr="005235DA">
        <w:rPr>
          <w:rFonts w:ascii="微软雅黑" w:eastAsia="微软雅黑" w:hAnsi="微软雅黑"/>
          <w:b/>
          <w:bCs/>
          <w:sz w:val="30"/>
          <w:szCs w:val="30"/>
        </w:rPr>
        <w:t>的哲学史演化全景图</w:t>
      </w:r>
    </w:p>
    <w:p w14:paraId="2DA3155C" w14:textId="615C25B6" w:rsidR="005235DA" w:rsidRPr="005235DA" w:rsidRDefault="005235DA" w:rsidP="00831382">
      <w:pPr>
        <w:spacing w:line="240" w:lineRule="atLeast"/>
        <w:ind w:firstLine="440"/>
        <w:rPr>
          <w:rFonts w:ascii="微软雅黑" w:eastAsia="微软雅黑" w:hAnsi="微软雅黑" w:hint="eastAsia"/>
        </w:rPr>
      </w:pPr>
      <w:r w:rsidRPr="005235DA">
        <w:rPr>
          <w:rFonts w:ascii="微软雅黑" w:eastAsia="微软雅黑" w:hAnsi="微软雅黑"/>
        </w:rPr>
        <w:t>如果将亚里士多德确立的四条基本逻辑定律（同一律、矛盾律、排中律、充足理由律）全部视为“可拔插的系统模块”或“选择公理”，那么整部西方两千五百年的哲学史，就不再是一条单向进化的真理之路，而是一座由不同思想家通过“开启（ON）”</w:t>
      </w:r>
      <w:r w:rsidRPr="005235DA">
        <w:rPr>
          <w:rFonts w:ascii="微软雅黑" w:eastAsia="微软雅黑" w:hAnsi="微软雅黑"/>
          <w:b/>
          <w:bCs/>
        </w:rPr>
        <w:t>或</w:t>
      </w:r>
      <w:r w:rsidRPr="005235DA">
        <w:rPr>
          <w:rFonts w:ascii="微软雅黑" w:eastAsia="微软雅黑" w:hAnsi="微软雅黑"/>
        </w:rPr>
        <w:t>“关闭（OFF）”</w:t>
      </w:r>
      <w:r w:rsidRPr="005235DA">
        <w:rPr>
          <w:rFonts w:ascii="微软雅黑" w:eastAsia="微软雅黑" w:hAnsi="微软雅黑"/>
          <w:b/>
          <w:bCs/>
        </w:rPr>
        <w:t>不同公理，从而演算出的</w:t>
      </w:r>
      <w:r w:rsidRPr="005235DA">
        <w:rPr>
          <w:rFonts w:ascii="微软雅黑" w:eastAsia="微软雅黑" w:hAnsi="微软雅黑"/>
        </w:rPr>
        <w:t>非欧几里得思想多重宇宙。</w:t>
      </w:r>
    </w:p>
    <w:p w14:paraId="64773234" w14:textId="77777777" w:rsidR="005235DA" w:rsidRPr="005235DA" w:rsidRDefault="005235DA" w:rsidP="00831382">
      <w:pPr>
        <w:spacing w:line="240" w:lineRule="atLeast"/>
        <w:ind w:firstLine="440"/>
        <w:rPr>
          <w:rFonts w:ascii="微软雅黑" w:eastAsia="微软雅黑" w:hAnsi="微软雅黑" w:hint="eastAsia"/>
        </w:rPr>
      </w:pPr>
      <w:r w:rsidRPr="005235DA">
        <w:rPr>
          <w:rFonts w:ascii="微软雅黑" w:eastAsia="微软雅黑" w:hAnsi="微软雅黑"/>
        </w:rPr>
        <w:t>正如非欧几何通过修改平行公理创造了黎曼几何与罗巴切夫斯基几何，哲学家们通过“抛弃”某条逻辑基石，推导出了完全不同的世界观。以下是基于这四大“选择公理”拔</w:t>
      </w:r>
      <w:proofErr w:type="gramStart"/>
      <w:r w:rsidRPr="005235DA">
        <w:rPr>
          <w:rFonts w:ascii="微软雅黑" w:eastAsia="微软雅黑" w:hAnsi="微软雅黑"/>
        </w:rPr>
        <w:t>插状态</w:t>
      </w:r>
      <w:proofErr w:type="gramEnd"/>
      <w:r w:rsidRPr="005235DA">
        <w:rPr>
          <w:rFonts w:ascii="微软雅黑" w:eastAsia="微软雅黑" w:hAnsi="微软雅黑"/>
        </w:rPr>
        <w:t>的哲学史演化全景图：</w:t>
      </w:r>
    </w:p>
    <w:p w14:paraId="4BCDCF2E" w14:textId="77777777" w:rsidR="005235DA" w:rsidRPr="005235DA" w:rsidRDefault="005235DA" w:rsidP="00831382">
      <w:pPr>
        <w:spacing w:line="240" w:lineRule="atLeast"/>
        <w:ind w:firstLineChars="90" w:firstLine="198"/>
        <w:rPr>
          <w:rFonts w:ascii="微软雅黑" w:eastAsia="微软雅黑" w:hAnsi="微软雅黑" w:hint="eastAsia"/>
          <w:b/>
          <w:bCs/>
        </w:rPr>
      </w:pPr>
      <w:r w:rsidRPr="005235DA">
        <w:rPr>
          <w:rFonts w:ascii="微软雅黑" w:eastAsia="微软雅黑" w:hAnsi="微软雅黑"/>
          <w:b/>
          <w:bCs/>
        </w:rPr>
        <w:t>一、 同一律（A=A）：从“本质主义”到“过程与解构”</w:t>
      </w:r>
    </w:p>
    <w:p w14:paraId="3191ECD5" w14:textId="77777777" w:rsidR="005235DA" w:rsidRPr="005235DA" w:rsidRDefault="005235DA" w:rsidP="00831382">
      <w:pPr>
        <w:spacing w:line="240" w:lineRule="atLeast"/>
        <w:ind w:firstLineChars="90" w:firstLine="198"/>
        <w:rPr>
          <w:rFonts w:ascii="微软雅黑" w:eastAsia="微软雅黑" w:hAnsi="微软雅黑" w:hint="eastAsia"/>
        </w:rPr>
      </w:pPr>
      <w:r w:rsidRPr="005235DA">
        <w:rPr>
          <w:rFonts w:ascii="微软雅黑" w:eastAsia="微软雅黑" w:hAnsi="微软雅黑"/>
          <w:b/>
          <w:bCs/>
        </w:rPr>
        <w:t>公理定义：</w:t>
      </w:r>
      <w:r w:rsidRPr="005235DA">
        <w:rPr>
          <w:rFonts w:ascii="微软雅黑" w:eastAsia="微软雅黑" w:hAnsi="微软雅黑"/>
        </w:rPr>
        <w:t xml:space="preserve"> 事物具有绝对的自我同一性，本质永恒不变。</w:t>
      </w:r>
    </w:p>
    <w:p w14:paraId="4637680B"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1. 选择同一律（Toggle ON）：本质主义的稳态宇宙</w:t>
      </w:r>
    </w:p>
    <w:p w14:paraId="569F3E78" w14:textId="77777777" w:rsidR="005235DA" w:rsidRPr="005235DA" w:rsidRDefault="005235DA" w:rsidP="00831382">
      <w:pPr>
        <w:numPr>
          <w:ilvl w:val="0"/>
          <w:numId w:val="1"/>
        </w:numPr>
        <w:spacing w:line="240" w:lineRule="atLeast"/>
        <w:ind w:firstLine="440"/>
        <w:rPr>
          <w:rFonts w:ascii="微软雅黑" w:eastAsia="微软雅黑" w:hAnsi="微软雅黑" w:hint="eastAsia"/>
        </w:rPr>
      </w:pPr>
      <w:r w:rsidRPr="005235DA">
        <w:rPr>
          <w:rFonts w:ascii="微软雅黑" w:eastAsia="微软雅黑" w:hAnsi="微软雅黑"/>
          <w:b/>
          <w:bCs/>
        </w:rPr>
        <w:t>古希腊（巴门尼德、柏拉图）：</w:t>
      </w:r>
      <w:r w:rsidRPr="005235DA">
        <w:rPr>
          <w:rFonts w:ascii="微软雅黑" w:eastAsia="微软雅黑" w:hAnsi="微软雅黑"/>
        </w:rPr>
        <w:t xml:space="preserve"> 将 A=A 开到最大功率。巴门尼德推导出“存在者存在”，拒绝一切变化；柏拉图推导出永恒不变的“理念（Forms）”，现实世界只是摹本。</w:t>
      </w:r>
    </w:p>
    <w:p w14:paraId="362C5E95" w14:textId="77777777" w:rsidR="005235DA" w:rsidRPr="005235DA" w:rsidRDefault="005235DA" w:rsidP="00831382">
      <w:pPr>
        <w:numPr>
          <w:ilvl w:val="0"/>
          <w:numId w:val="1"/>
        </w:numPr>
        <w:spacing w:line="240" w:lineRule="atLeast"/>
        <w:ind w:firstLine="440"/>
        <w:rPr>
          <w:rFonts w:ascii="微软雅黑" w:eastAsia="微软雅黑" w:hAnsi="微软雅黑" w:hint="eastAsia"/>
        </w:rPr>
      </w:pPr>
      <w:r w:rsidRPr="005235DA">
        <w:rPr>
          <w:rFonts w:ascii="微软雅黑" w:eastAsia="微软雅黑" w:hAnsi="微软雅黑"/>
          <w:b/>
          <w:bCs/>
        </w:rPr>
        <w:t>近代（笛卡尔）：</w:t>
      </w:r>
      <w:r w:rsidRPr="005235DA">
        <w:rPr>
          <w:rFonts w:ascii="微软雅黑" w:eastAsia="微软雅黑" w:hAnsi="微软雅黑"/>
        </w:rPr>
        <w:t xml:space="preserve"> 寻找绝对同一的主体——“我思（Cogito）”，以此作为一切知识的磐石。</w:t>
      </w:r>
    </w:p>
    <w:p w14:paraId="5F353D90" w14:textId="77777777" w:rsidR="005235DA" w:rsidRPr="005235DA" w:rsidRDefault="005235DA" w:rsidP="00831382">
      <w:pPr>
        <w:numPr>
          <w:ilvl w:val="0"/>
          <w:numId w:val="1"/>
        </w:numPr>
        <w:spacing w:line="240" w:lineRule="atLeast"/>
        <w:ind w:firstLine="440"/>
        <w:rPr>
          <w:rFonts w:ascii="微软雅黑" w:eastAsia="微软雅黑" w:hAnsi="微软雅黑" w:hint="eastAsia"/>
        </w:rPr>
      </w:pPr>
      <w:r w:rsidRPr="005235DA">
        <w:rPr>
          <w:rFonts w:ascii="微软雅黑" w:eastAsia="微软雅黑" w:hAnsi="微软雅黑"/>
          <w:b/>
          <w:bCs/>
        </w:rPr>
        <w:t>现代分析哲学：</w:t>
      </w:r>
      <w:r w:rsidRPr="005235DA">
        <w:rPr>
          <w:rFonts w:ascii="微软雅黑" w:eastAsia="微软雅黑" w:hAnsi="微软雅黑"/>
        </w:rPr>
        <w:t xml:space="preserve"> 罗素和早期维特根斯坦，试图用绝对精确、指称同一的人工逻辑语言来描绘世界，相信语言的逻辑</w:t>
      </w:r>
      <w:proofErr w:type="gramStart"/>
      <w:r w:rsidRPr="005235DA">
        <w:rPr>
          <w:rFonts w:ascii="微软雅黑" w:eastAsia="微软雅黑" w:hAnsi="微软雅黑"/>
        </w:rPr>
        <w:t>图象</w:t>
      </w:r>
      <w:proofErr w:type="gramEnd"/>
      <w:r w:rsidRPr="005235DA">
        <w:rPr>
          <w:rFonts w:ascii="微软雅黑" w:eastAsia="微软雅黑" w:hAnsi="微软雅黑"/>
        </w:rPr>
        <w:t>与世界的原子事实一一对应。</w:t>
      </w:r>
    </w:p>
    <w:p w14:paraId="1887A970"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2. 抛弃同一律（Toggle OFF）：流变、过程与差异的宇宙</w:t>
      </w:r>
    </w:p>
    <w:p w14:paraId="277BE549" w14:textId="77777777" w:rsidR="005235DA" w:rsidRPr="005235DA" w:rsidRDefault="005235DA" w:rsidP="00831382">
      <w:pPr>
        <w:numPr>
          <w:ilvl w:val="0"/>
          <w:numId w:val="2"/>
        </w:numPr>
        <w:spacing w:line="240" w:lineRule="atLeast"/>
        <w:ind w:firstLine="440"/>
        <w:rPr>
          <w:rFonts w:ascii="微软雅黑" w:eastAsia="微软雅黑" w:hAnsi="微软雅黑" w:hint="eastAsia"/>
        </w:rPr>
      </w:pPr>
      <w:r w:rsidRPr="005235DA">
        <w:rPr>
          <w:rFonts w:ascii="微软雅黑" w:eastAsia="微软雅黑" w:hAnsi="微软雅黑"/>
          <w:b/>
          <w:bCs/>
        </w:rPr>
        <w:lastRenderedPageBreak/>
        <w:t>古希腊（赫拉克利特）：</w:t>
      </w:r>
      <w:r w:rsidRPr="005235DA">
        <w:rPr>
          <w:rFonts w:ascii="微软雅黑" w:eastAsia="微软雅黑" w:hAnsi="微软雅黑"/>
        </w:rPr>
        <w:t xml:space="preserve"> 直接关闭 A=A。提出“人不能两次踏进同一条河流”。在时间轴上，A 已经不再是 A。宇宙的本质不是“存在（Being）”，而是“生成（Becoming）”。</w:t>
      </w:r>
    </w:p>
    <w:p w14:paraId="5717F2D1" w14:textId="77777777" w:rsidR="005235DA" w:rsidRPr="005235DA" w:rsidRDefault="005235DA" w:rsidP="00831382">
      <w:pPr>
        <w:numPr>
          <w:ilvl w:val="0"/>
          <w:numId w:val="2"/>
        </w:numPr>
        <w:spacing w:line="240" w:lineRule="atLeast"/>
        <w:ind w:firstLine="440"/>
        <w:rPr>
          <w:rFonts w:ascii="微软雅黑" w:eastAsia="微软雅黑" w:hAnsi="微软雅黑" w:hint="eastAsia"/>
        </w:rPr>
      </w:pPr>
      <w:r w:rsidRPr="005235DA">
        <w:rPr>
          <w:rFonts w:ascii="微软雅黑" w:eastAsia="微软雅黑" w:hAnsi="微软雅黑"/>
          <w:b/>
          <w:bCs/>
        </w:rPr>
        <w:t>近代（尼采）：</w:t>
      </w:r>
      <w:r w:rsidRPr="005235DA">
        <w:rPr>
          <w:rFonts w:ascii="微软雅黑" w:eastAsia="微软雅黑" w:hAnsi="微软雅黑"/>
        </w:rPr>
        <w:t xml:space="preserve"> 认为同一性是人类为了生存而发明的虚构概念（“不存在两个绝对相同的树叶”）。要求打破概念的硬壳，拥抱权力的意志与流变。</w:t>
      </w:r>
    </w:p>
    <w:p w14:paraId="4CCB18D6" w14:textId="77777777" w:rsidR="005235DA" w:rsidRPr="005235DA" w:rsidRDefault="005235DA" w:rsidP="00831382">
      <w:pPr>
        <w:numPr>
          <w:ilvl w:val="0"/>
          <w:numId w:val="2"/>
        </w:numPr>
        <w:spacing w:line="240" w:lineRule="atLeast"/>
        <w:ind w:firstLine="440"/>
        <w:rPr>
          <w:rFonts w:ascii="微软雅黑" w:eastAsia="微软雅黑" w:hAnsi="微软雅黑" w:hint="eastAsia"/>
        </w:rPr>
      </w:pPr>
      <w:r w:rsidRPr="005235DA">
        <w:rPr>
          <w:rFonts w:ascii="微软雅黑" w:eastAsia="微软雅黑" w:hAnsi="微软雅黑"/>
          <w:b/>
          <w:bCs/>
        </w:rPr>
        <w:t>现代（怀</w:t>
      </w:r>
      <w:proofErr w:type="gramStart"/>
      <w:r w:rsidRPr="005235DA">
        <w:rPr>
          <w:rFonts w:ascii="微软雅黑" w:eastAsia="微软雅黑" w:hAnsi="微软雅黑"/>
          <w:b/>
          <w:bCs/>
        </w:rPr>
        <w:t>特</w:t>
      </w:r>
      <w:proofErr w:type="gramEnd"/>
      <w:r w:rsidRPr="005235DA">
        <w:rPr>
          <w:rFonts w:ascii="微软雅黑" w:eastAsia="微软雅黑" w:hAnsi="微软雅黑"/>
          <w:b/>
          <w:bCs/>
        </w:rPr>
        <w:t>海的过程哲学）：</w:t>
      </w:r>
      <w:r w:rsidRPr="005235DA">
        <w:rPr>
          <w:rFonts w:ascii="微软雅黑" w:eastAsia="微软雅黑" w:hAnsi="微软雅黑"/>
        </w:rPr>
        <w:t xml:space="preserve"> 世界由一系列瞬息万变的“现实机缘”组成，没有静止的实体，只有动态的网络。</w:t>
      </w:r>
    </w:p>
    <w:p w14:paraId="2684AC93" w14:textId="77777777" w:rsidR="005235DA" w:rsidRPr="005235DA" w:rsidRDefault="005235DA" w:rsidP="00831382">
      <w:pPr>
        <w:numPr>
          <w:ilvl w:val="0"/>
          <w:numId w:val="2"/>
        </w:numPr>
        <w:spacing w:line="240" w:lineRule="atLeast"/>
        <w:ind w:firstLine="440"/>
        <w:rPr>
          <w:rFonts w:ascii="微软雅黑" w:eastAsia="微软雅黑" w:hAnsi="微软雅黑" w:hint="eastAsia"/>
        </w:rPr>
      </w:pPr>
      <w:r w:rsidRPr="005235DA">
        <w:rPr>
          <w:rFonts w:ascii="微软雅黑" w:eastAsia="微软雅黑" w:hAnsi="微软雅黑"/>
          <w:b/>
          <w:bCs/>
        </w:rPr>
        <w:t>当代（德里达的解构主义）：</w:t>
      </w:r>
      <w:r w:rsidRPr="005235DA">
        <w:rPr>
          <w:rFonts w:ascii="微软雅黑" w:eastAsia="微软雅黑" w:hAnsi="微软雅黑"/>
        </w:rPr>
        <w:t xml:space="preserve"> 提出“延异（</w:t>
      </w:r>
      <w:proofErr w:type="spellStart"/>
      <w:r w:rsidRPr="005235DA">
        <w:rPr>
          <w:rFonts w:ascii="微软雅黑" w:eastAsia="微软雅黑" w:hAnsi="微软雅黑"/>
        </w:rPr>
        <w:t>Différance</w:t>
      </w:r>
      <w:proofErr w:type="spellEnd"/>
      <w:r w:rsidRPr="005235DA">
        <w:rPr>
          <w:rFonts w:ascii="微软雅黑" w:eastAsia="微软雅黑" w:hAnsi="微软雅黑"/>
        </w:rPr>
        <w:t>）”。任何符号的意义都在时间中延迟、在空间中差异。A 永远无法等同于自身，它总是包含着对非 A 的指涉。同一律被彻底解构为语言的幻觉。</w:t>
      </w:r>
    </w:p>
    <w:p w14:paraId="4ADD4D48"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二、 矛盾律（\sim(A \land \sim A)）：从“分析科学”到“辩证演化”</w:t>
      </w:r>
    </w:p>
    <w:p w14:paraId="26EAA0BE" w14:textId="77777777" w:rsidR="005235DA" w:rsidRPr="005235DA" w:rsidRDefault="005235DA" w:rsidP="00831382">
      <w:pPr>
        <w:spacing w:line="240" w:lineRule="atLeast"/>
        <w:ind w:firstLine="440"/>
        <w:rPr>
          <w:rFonts w:ascii="微软雅黑" w:eastAsia="微软雅黑" w:hAnsi="微软雅黑" w:hint="eastAsia"/>
        </w:rPr>
      </w:pPr>
      <w:r w:rsidRPr="005235DA">
        <w:rPr>
          <w:rFonts w:ascii="微软雅黑" w:eastAsia="微软雅黑" w:hAnsi="微软雅黑"/>
          <w:b/>
          <w:bCs/>
        </w:rPr>
        <w:t>公理定义：</w:t>
      </w:r>
      <w:r w:rsidRPr="005235DA">
        <w:rPr>
          <w:rFonts w:ascii="微软雅黑" w:eastAsia="微软雅黑" w:hAnsi="微软雅黑"/>
        </w:rPr>
        <w:t xml:space="preserve"> 事物不能同时既是又不是。矛盾是系统的致命 Bug，必须被消除。</w:t>
      </w:r>
    </w:p>
    <w:p w14:paraId="12256DD8"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1. 选择矛盾律（Toggle ON）：形式逻辑与科学理性</w:t>
      </w:r>
    </w:p>
    <w:p w14:paraId="40F3C29F" w14:textId="77777777" w:rsidR="005235DA" w:rsidRPr="005235DA" w:rsidRDefault="005235DA" w:rsidP="00831382">
      <w:pPr>
        <w:numPr>
          <w:ilvl w:val="0"/>
          <w:numId w:val="3"/>
        </w:numPr>
        <w:spacing w:line="240" w:lineRule="atLeast"/>
        <w:ind w:firstLine="440"/>
        <w:rPr>
          <w:rFonts w:ascii="微软雅黑" w:eastAsia="微软雅黑" w:hAnsi="微软雅黑" w:hint="eastAsia"/>
        </w:rPr>
      </w:pPr>
      <w:r w:rsidRPr="005235DA">
        <w:rPr>
          <w:rFonts w:ascii="微软雅黑" w:eastAsia="微软雅黑" w:hAnsi="微软雅黑"/>
          <w:b/>
          <w:bCs/>
        </w:rPr>
        <w:t>古希腊（亚里士多德）：</w:t>
      </w:r>
      <w:r w:rsidRPr="005235DA">
        <w:rPr>
          <w:rFonts w:ascii="微软雅黑" w:eastAsia="微软雅黑" w:hAnsi="微软雅黑"/>
        </w:rPr>
        <w:t xml:space="preserve"> 确立无矛盾律是一切证明的绝对起点。如果你否认矛盾律，你就变成了一株植物（无法开口说话，因为说话必然指称某个确定的东西）。</w:t>
      </w:r>
    </w:p>
    <w:p w14:paraId="627E2EB8" w14:textId="77777777" w:rsidR="005235DA" w:rsidRPr="005235DA" w:rsidRDefault="005235DA" w:rsidP="00831382">
      <w:pPr>
        <w:numPr>
          <w:ilvl w:val="0"/>
          <w:numId w:val="3"/>
        </w:numPr>
        <w:spacing w:line="240" w:lineRule="atLeast"/>
        <w:ind w:firstLine="440"/>
        <w:rPr>
          <w:rFonts w:ascii="微软雅黑" w:eastAsia="微软雅黑" w:hAnsi="微软雅黑" w:hint="eastAsia"/>
        </w:rPr>
      </w:pPr>
      <w:r w:rsidRPr="005235DA">
        <w:rPr>
          <w:rFonts w:ascii="微软雅黑" w:eastAsia="微软雅黑" w:hAnsi="微软雅黑"/>
          <w:b/>
          <w:bCs/>
        </w:rPr>
        <w:t>中世纪到近代（牛顿、康德）：</w:t>
      </w:r>
      <w:r w:rsidRPr="005235DA">
        <w:rPr>
          <w:rFonts w:ascii="微软雅黑" w:eastAsia="微软雅黑" w:hAnsi="微软雅黑"/>
        </w:rPr>
        <w:t xml:space="preserve"> 整个经典物理学和康德的认识论都建立在消除矛盾的基础上。康德通过划分“现象”与“物自体”，极其谨慎地避免了理性在现象界出现自相矛盾。</w:t>
      </w:r>
    </w:p>
    <w:p w14:paraId="1DD32455" w14:textId="77777777" w:rsidR="005235DA" w:rsidRPr="005235DA" w:rsidRDefault="005235DA" w:rsidP="00831382">
      <w:pPr>
        <w:numPr>
          <w:ilvl w:val="0"/>
          <w:numId w:val="3"/>
        </w:numPr>
        <w:spacing w:line="240" w:lineRule="atLeast"/>
        <w:ind w:firstLine="440"/>
        <w:rPr>
          <w:rFonts w:ascii="微软雅黑" w:eastAsia="微软雅黑" w:hAnsi="微软雅黑" w:hint="eastAsia"/>
        </w:rPr>
      </w:pPr>
      <w:r w:rsidRPr="005235DA">
        <w:rPr>
          <w:rFonts w:ascii="微软雅黑" w:eastAsia="微软雅黑" w:hAnsi="微软雅黑"/>
          <w:b/>
          <w:bCs/>
        </w:rPr>
        <w:lastRenderedPageBreak/>
        <w:t>当代（经典计算机科学）：</w:t>
      </w:r>
      <w:r w:rsidRPr="005235DA">
        <w:rPr>
          <w:rFonts w:ascii="微软雅黑" w:eastAsia="微软雅黑" w:hAnsi="微软雅黑"/>
        </w:rPr>
        <w:t xml:space="preserve"> 图灵机和冯·诺依曼架构的底层物理实现，晶体管的通与断绝对互斥。</w:t>
      </w:r>
    </w:p>
    <w:p w14:paraId="4825A267"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2. 抛弃矛盾律（Toggle OFF）：辩证法与拓扑收容</w:t>
      </w:r>
    </w:p>
    <w:p w14:paraId="66D414DE" w14:textId="77777777" w:rsidR="005235DA" w:rsidRPr="005235DA" w:rsidRDefault="005235DA" w:rsidP="00831382">
      <w:pPr>
        <w:numPr>
          <w:ilvl w:val="0"/>
          <w:numId w:val="4"/>
        </w:numPr>
        <w:spacing w:line="240" w:lineRule="atLeast"/>
        <w:ind w:firstLine="440"/>
        <w:rPr>
          <w:rFonts w:ascii="微软雅黑" w:eastAsia="微软雅黑" w:hAnsi="微软雅黑" w:hint="eastAsia"/>
        </w:rPr>
      </w:pPr>
      <w:r w:rsidRPr="005235DA">
        <w:rPr>
          <w:rFonts w:ascii="微软雅黑" w:eastAsia="微软雅黑" w:hAnsi="微软雅黑"/>
          <w:b/>
          <w:bCs/>
        </w:rPr>
        <w:t>古希腊（赫拉克利特）：</w:t>
      </w:r>
      <w:r w:rsidRPr="005235DA">
        <w:rPr>
          <w:rFonts w:ascii="微软雅黑" w:eastAsia="微软雅黑" w:hAnsi="微软雅黑"/>
        </w:rPr>
        <w:t xml:space="preserve"> “对立面的统一”。生与死、</w:t>
      </w:r>
      <w:proofErr w:type="gramStart"/>
      <w:r w:rsidRPr="005235DA">
        <w:rPr>
          <w:rFonts w:ascii="微软雅黑" w:eastAsia="微软雅黑" w:hAnsi="微软雅黑"/>
        </w:rPr>
        <w:t>醒与睡</w:t>
      </w:r>
      <w:proofErr w:type="gramEnd"/>
      <w:r w:rsidRPr="005235DA">
        <w:rPr>
          <w:rFonts w:ascii="微软雅黑" w:eastAsia="微软雅黑" w:hAnsi="微软雅黑"/>
        </w:rPr>
        <w:t>、年轻与衰老在事物内部共存。</w:t>
      </w:r>
    </w:p>
    <w:p w14:paraId="7131857A" w14:textId="77777777" w:rsidR="005235DA" w:rsidRPr="005235DA" w:rsidRDefault="005235DA" w:rsidP="00831382">
      <w:pPr>
        <w:numPr>
          <w:ilvl w:val="0"/>
          <w:numId w:val="4"/>
        </w:numPr>
        <w:spacing w:line="240" w:lineRule="atLeast"/>
        <w:ind w:firstLine="440"/>
        <w:rPr>
          <w:rFonts w:ascii="微软雅黑" w:eastAsia="微软雅黑" w:hAnsi="微软雅黑" w:hint="eastAsia"/>
        </w:rPr>
      </w:pPr>
      <w:r w:rsidRPr="005235DA">
        <w:rPr>
          <w:rFonts w:ascii="微软雅黑" w:eastAsia="微软雅黑" w:hAnsi="微软雅黑"/>
          <w:b/>
          <w:bCs/>
        </w:rPr>
        <w:t>19 世纪（黑格尔的辩证法）：</w:t>
      </w:r>
      <w:r w:rsidRPr="005235DA">
        <w:rPr>
          <w:rFonts w:ascii="微软雅黑" w:eastAsia="微软雅黑" w:hAnsi="微软雅黑"/>
        </w:rPr>
        <w:t xml:space="preserve"> 这是对矛盾律</w:t>
      </w:r>
      <w:proofErr w:type="gramStart"/>
      <w:r w:rsidRPr="005235DA">
        <w:rPr>
          <w:rFonts w:ascii="微软雅黑" w:eastAsia="微软雅黑" w:hAnsi="微软雅黑"/>
        </w:rPr>
        <w:t>最</w:t>
      </w:r>
      <w:proofErr w:type="gramEnd"/>
      <w:r w:rsidRPr="005235DA">
        <w:rPr>
          <w:rFonts w:ascii="微软雅黑" w:eastAsia="微软雅黑" w:hAnsi="微软雅黑"/>
        </w:rPr>
        <w:t>系统、最伟大的颠覆。黑格尔认为，矛盾律只适用于静止的死物。对于活的、演化的精神来说，</w:t>
      </w:r>
      <w:r w:rsidRPr="005235DA">
        <w:rPr>
          <w:rFonts w:ascii="微软雅黑" w:eastAsia="微软雅黑" w:hAnsi="微软雅黑"/>
          <w:b/>
          <w:bCs/>
        </w:rPr>
        <w:t>矛盾不是 Bug，而是引擎</w:t>
      </w:r>
      <w:r w:rsidRPr="005235DA">
        <w:rPr>
          <w:rFonts w:ascii="微软雅黑" w:eastAsia="微软雅黑" w:hAnsi="微软雅黑"/>
        </w:rPr>
        <w:t>。事物正是因为内部包含了 A 与 \sim A 的张力，才推动自身走向“扬弃”。</w:t>
      </w:r>
    </w:p>
    <w:p w14:paraId="13DA8AB1" w14:textId="77777777" w:rsidR="005235DA" w:rsidRPr="005235DA" w:rsidRDefault="005235DA" w:rsidP="00831382">
      <w:pPr>
        <w:numPr>
          <w:ilvl w:val="0"/>
          <w:numId w:val="4"/>
        </w:numPr>
        <w:spacing w:line="240" w:lineRule="atLeast"/>
        <w:ind w:firstLine="440"/>
        <w:rPr>
          <w:rFonts w:ascii="微软雅黑" w:eastAsia="微软雅黑" w:hAnsi="微软雅黑" w:hint="eastAsia"/>
        </w:rPr>
      </w:pPr>
      <w:r w:rsidRPr="005235DA">
        <w:rPr>
          <w:rFonts w:ascii="微软雅黑" w:eastAsia="微软雅黑" w:hAnsi="微软雅黑"/>
          <w:b/>
          <w:bCs/>
        </w:rPr>
        <w:t>现代（马克思主义）：</w:t>
      </w:r>
      <w:r w:rsidRPr="005235DA">
        <w:rPr>
          <w:rFonts w:ascii="微软雅黑" w:eastAsia="微软雅黑" w:hAnsi="微软雅黑"/>
        </w:rPr>
        <w:t xml:space="preserve"> 辩证唯物主义将黑格尔的逻辑唯物化，认为阶级矛盾和社会内部的生产力/生产关系矛盾，是推动人类历史前进的绝对动力。</w:t>
      </w:r>
    </w:p>
    <w:p w14:paraId="42075508" w14:textId="77777777" w:rsidR="005235DA" w:rsidRPr="005235DA" w:rsidRDefault="005235DA" w:rsidP="00831382">
      <w:pPr>
        <w:numPr>
          <w:ilvl w:val="0"/>
          <w:numId w:val="4"/>
        </w:numPr>
        <w:spacing w:line="240" w:lineRule="atLeast"/>
        <w:ind w:firstLine="440"/>
        <w:rPr>
          <w:rFonts w:ascii="微软雅黑" w:eastAsia="微软雅黑" w:hAnsi="微软雅黑" w:hint="eastAsia"/>
        </w:rPr>
      </w:pPr>
      <w:r w:rsidRPr="005235DA">
        <w:rPr>
          <w:rFonts w:ascii="微软雅黑" w:eastAsia="微软雅黑" w:hAnsi="微软雅黑"/>
          <w:b/>
          <w:bCs/>
        </w:rPr>
        <w:t>当代（次协调逻辑/双面真理论）：</w:t>
      </w:r>
      <w:r w:rsidRPr="005235DA">
        <w:rPr>
          <w:rFonts w:ascii="微软雅黑" w:eastAsia="微软雅黑" w:hAnsi="微软雅黑"/>
        </w:rPr>
        <w:t xml:space="preserve"> 逻辑学家格雷厄姆·普里斯特（Graham Priest）在数学和逻辑学内部证明，我们可以构建一种接受某些矛盾命题（如说谎者悖论）为“既真又假”，且</w:t>
      </w:r>
      <w:proofErr w:type="gramStart"/>
      <w:r w:rsidRPr="005235DA">
        <w:rPr>
          <w:rFonts w:ascii="微软雅黑" w:eastAsia="微软雅黑" w:hAnsi="微软雅黑"/>
        </w:rPr>
        <w:t>不</w:t>
      </w:r>
      <w:proofErr w:type="gramEnd"/>
      <w:r w:rsidRPr="005235DA">
        <w:rPr>
          <w:rFonts w:ascii="微软雅黑" w:eastAsia="微软雅黑" w:hAnsi="微软雅黑"/>
        </w:rPr>
        <w:t>引发系统崩溃的逻辑系统。矛盾被合法化了。</w:t>
      </w:r>
    </w:p>
    <w:p w14:paraId="2E55FE9B"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三、 排中律（A \lor \sim A）：从“二元对立”到“模糊与悬置”</w:t>
      </w:r>
    </w:p>
    <w:p w14:paraId="34154CF6" w14:textId="77777777" w:rsidR="005235DA" w:rsidRPr="005235DA" w:rsidRDefault="005235DA" w:rsidP="00831382">
      <w:pPr>
        <w:spacing w:line="240" w:lineRule="atLeast"/>
        <w:ind w:firstLine="440"/>
        <w:rPr>
          <w:rFonts w:ascii="微软雅黑" w:eastAsia="微软雅黑" w:hAnsi="微软雅黑" w:hint="eastAsia"/>
        </w:rPr>
      </w:pPr>
      <w:r w:rsidRPr="005235DA">
        <w:rPr>
          <w:rFonts w:ascii="微软雅黑" w:eastAsia="微软雅黑" w:hAnsi="微软雅黑"/>
          <w:b/>
          <w:bCs/>
        </w:rPr>
        <w:t>公理定义：</w:t>
      </w:r>
      <w:r w:rsidRPr="005235DA">
        <w:rPr>
          <w:rFonts w:ascii="微软雅黑" w:eastAsia="微软雅黑" w:hAnsi="微软雅黑"/>
        </w:rPr>
        <w:t xml:space="preserve"> 命题与其否定必有一真，非黑即白，没有中间地带。</w:t>
      </w:r>
    </w:p>
    <w:p w14:paraId="30364C3D"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1. 选择排中律（Toggle ON）：决断论与二元对立</w:t>
      </w:r>
    </w:p>
    <w:p w14:paraId="2E1795F4" w14:textId="77777777" w:rsidR="005235DA" w:rsidRPr="005235DA" w:rsidRDefault="005235DA" w:rsidP="00831382">
      <w:pPr>
        <w:numPr>
          <w:ilvl w:val="0"/>
          <w:numId w:val="5"/>
        </w:numPr>
        <w:spacing w:line="240" w:lineRule="atLeast"/>
        <w:ind w:firstLine="440"/>
        <w:rPr>
          <w:rFonts w:ascii="微软雅黑" w:eastAsia="微软雅黑" w:hAnsi="微软雅黑" w:hint="eastAsia"/>
        </w:rPr>
      </w:pPr>
      <w:r w:rsidRPr="005235DA">
        <w:rPr>
          <w:rFonts w:ascii="微软雅黑" w:eastAsia="微软雅黑" w:hAnsi="微软雅黑"/>
          <w:b/>
          <w:bCs/>
        </w:rPr>
        <w:t>古希腊（斯多葛学派）：</w:t>
      </w:r>
      <w:r w:rsidRPr="005235DA">
        <w:rPr>
          <w:rFonts w:ascii="微软雅黑" w:eastAsia="微软雅黑" w:hAnsi="微软雅黑"/>
        </w:rPr>
        <w:t xml:space="preserve"> 提出命题逻辑的雏形，强调宇宙事件的非此即彼。人的命运要么是必然的，要么是自由的。</w:t>
      </w:r>
    </w:p>
    <w:p w14:paraId="59E08AA7" w14:textId="77777777" w:rsidR="005235DA" w:rsidRPr="005235DA" w:rsidRDefault="005235DA" w:rsidP="00831382">
      <w:pPr>
        <w:numPr>
          <w:ilvl w:val="0"/>
          <w:numId w:val="5"/>
        </w:numPr>
        <w:spacing w:line="240" w:lineRule="atLeast"/>
        <w:ind w:firstLine="440"/>
        <w:rPr>
          <w:rFonts w:ascii="微软雅黑" w:eastAsia="微软雅黑" w:hAnsi="微软雅黑" w:hint="eastAsia"/>
        </w:rPr>
      </w:pPr>
      <w:r w:rsidRPr="005235DA">
        <w:rPr>
          <w:rFonts w:ascii="微软雅黑" w:eastAsia="微软雅黑" w:hAnsi="微软雅黑"/>
          <w:b/>
          <w:bCs/>
        </w:rPr>
        <w:lastRenderedPageBreak/>
        <w:t>近代（笛卡尔、启蒙运动）：</w:t>
      </w:r>
      <w:r w:rsidRPr="005235DA">
        <w:rPr>
          <w:rFonts w:ascii="微软雅黑" w:eastAsia="微软雅黑" w:hAnsi="微软雅黑"/>
        </w:rPr>
        <w:t xml:space="preserve"> 制造了心与物、主与客、文明与野蛮、理性与疯狂的严格二元对立。世界被排中律极其锋利地切开。</w:t>
      </w:r>
    </w:p>
    <w:p w14:paraId="163420C8" w14:textId="77777777" w:rsidR="005235DA" w:rsidRPr="005235DA" w:rsidRDefault="005235DA" w:rsidP="00831382">
      <w:pPr>
        <w:numPr>
          <w:ilvl w:val="0"/>
          <w:numId w:val="5"/>
        </w:numPr>
        <w:spacing w:line="240" w:lineRule="atLeast"/>
        <w:ind w:firstLine="440"/>
        <w:rPr>
          <w:rFonts w:ascii="微软雅黑" w:eastAsia="微软雅黑" w:hAnsi="微软雅黑" w:hint="eastAsia"/>
        </w:rPr>
      </w:pPr>
      <w:r w:rsidRPr="005235DA">
        <w:rPr>
          <w:rFonts w:ascii="微软雅黑" w:eastAsia="微软雅黑" w:hAnsi="微软雅黑"/>
          <w:b/>
          <w:bCs/>
        </w:rPr>
        <w:t>存在主义（萨特）：</w:t>
      </w:r>
      <w:r w:rsidRPr="005235DA">
        <w:rPr>
          <w:rFonts w:ascii="微软雅黑" w:eastAsia="微软雅黑" w:hAnsi="微软雅黑"/>
        </w:rPr>
        <w:t xml:space="preserve"> 将排中律内化为极端的伦理抉择。你不能不选择，“不选择”本身也是一种选择。人被逼迫在存在的深渊前做出非此即彼的“跃进”。</w:t>
      </w:r>
    </w:p>
    <w:p w14:paraId="68DA52A6"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2. 抛弃排中律（Toggle OFF）：悬置、直觉与概率波</w:t>
      </w:r>
    </w:p>
    <w:p w14:paraId="1AA19AC6" w14:textId="77777777" w:rsidR="005235DA" w:rsidRPr="005235DA" w:rsidRDefault="005235DA" w:rsidP="00831382">
      <w:pPr>
        <w:numPr>
          <w:ilvl w:val="0"/>
          <w:numId w:val="6"/>
        </w:numPr>
        <w:spacing w:line="240" w:lineRule="atLeast"/>
        <w:ind w:firstLine="440"/>
        <w:rPr>
          <w:rFonts w:ascii="微软雅黑" w:eastAsia="微软雅黑" w:hAnsi="微软雅黑" w:hint="eastAsia"/>
        </w:rPr>
      </w:pPr>
      <w:r w:rsidRPr="005235DA">
        <w:rPr>
          <w:rFonts w:ascii="微软雅黑" w:eastAsia="微软雅黑" w:hAnsi="微软雅黑"/>
          <w:b/>
          <w:bCs/>
        </w:rPr>
        <w:t>古希腊（皮浪怀疑论）：</w:t>
      </w:r>
      <w:r w:rsidRPr="005235DA">
        <w:rPr>
          <w:rFonts w:ascii="微软雅黑" w:eastAsia="微软雅黑" w:hAnsi="微软雅黑"/>
        </w:rPr>
        <w:t xml:space="preserve"> 这是对排中律最早的拒绝。既然证明 A 和 \sim A 的理由一样充分，系统最优解是悬置判断（</w:t>
      </w:r>
      <w:proofErr w:type="spellStart"/>
      <w:r w:rsidRPr="005235DA">
        <w:rPr>
          <w:rFonts w:ascii="微软雅黑" w:eastAsia="微软雅黑" w:hAnsi="微软雅黑"/>
        </w:rPr>
        <w:t>Epoche</w:t>
      </w:r>
      <w:proofErr w:type="spellEnd"/>
      <w:r w:rsidRPr="005235DA">
        <w:rPr>
          <w:rFonts w:ascii="微软雅黑" w:eastAsia="微软雅黑" w:hAnsi="微软雅黑"/>
        </w:rPr>
        <w:t>），跳出非黑即白的逼问，获得宁静。</w:t>
      </w:r>
    </w:p>
    <w:p w14:paraId="44BB6A0F" w14:textId="77777777" w:rsidR="005235DA" w:rsidRPr="005235DA" w:rsidRDefault="005235DA" w:rsidP="00831382">
      <w:pPr>
        <w:numPr>
          <w:ilvl w:val="0"/>
          <w:numId w:val="6"/>
        </w:numPr>
        <w:spacing w:line="240" w:lineRule="atLeast"/>
        <w:ind w:firstLine="440"/>
        <w:rPr>
          <w:rFonts w:ascii="微软雅黑" w:eastAsia="微软雅黑" w:hAnsi="微软雅黑" w:hint="eastAsia"/>
        </w:rPr>
      </w:pPr>
      <w:r w:rsidRPr="005235DA">
        <w:rPr>
          <w:rFonts w:ascii="微软雅黑" w:eastAsia="微软雅黑" w:hAnsi="微软雅黑"/>
          <w:b/>
          <w:bCs/>
        </w:rPr>
        <w:t>20 世纪初（直觉主义数学）：</w:t>
      </w:r>
      <w:r w:rsidRPr="005235DA">
        <w:rPr>
          <w:rFonts w:ascii="微软雅黑" w:eastAsia="微软雅黑" w:hAnsi="微软雅黑"/>
        </w:rPr>
        <w:t xml:space="preserve"> 数学家布劳威尔（L. E. J. Brouwer）在数学内部拒绝了排中律。他认为，除非你能构造出明确的证明过程，否则不能仅仅因为 \sim A 是假的，就断定 A 是真的（反证法失效）。数学必须是人类心智的构造，而不是超越的非此即彼。</w:t>
      </w:r>
    </w:p>
    <w:p w14:paraId="64E089E7" w14:textId="77777777" w:rsidR="005235DA" w:rsidRPr="005235DA" w:rsidRDefault="005235DA" w:rsidP="00831382">
      <w:pPr>
        <w:numPr>
          <w:ilvl w:val="0"/>
          <w:numId w:val="6"/>
        </w:numPr>
        <w:spacing w:line="240" w:lineRule="atLeast"/>
        <w:ind w:firstLine="440"/>
        <w:rPr>
          <w:rFonts w:ascii="微软雅黑" w:eastAsia="微软雅黑" w:hAnsi="微软雅黑" w:hint="eastAsia"/>
        </w:rPr>
      </w:pPr>
      <w:r w:rsidRPr="005235DA">
        <w:rPr>
          <w:rFonts w:ascii="微软雅黑" w:eastAsia="微软雅黑" w:hAnsi="微软雅黑"/>
          <w:b/>
          <w:bCs/>
        </w:rPr>
        <w:t>现代（现象学）：</w:t>
      </w:r>
      <w:r w:rsidRPr="005235DA">
        <w:rPr>
          <w:rFonts w:ascii="微软雅黑" w:eastAsia="微软雅黑" w:hAnsi="微软雅黑"/>
        </w:rPr>
        <w:t xml:space="preserve"> 胡塞尔的“悬置（</w:t>
      </w:r>
      <w:proofErr w:type="spellStart"/>
      <w:r w:rsidRPr="005235DA">
        <w:rPr>
          <w:rFonts w:ascii="微软雅黑" w:eastAsia="微软雅黑" w:hAnsi="微软雅黑"/>
        </w:rPr>
        <w:t>Epoche</w:t>
      </w:r>
      <w:proofErr w:type="spellEnd"/>
      <w:r w:rsidRPr="005235DA">
        <w:rPr>
          <w:rFonts w:ascii="微软雅黑" w:eastAsia="微软雅黑" w:hAnsi="微软雅黑"/>
        </w:rPr>
        <w:t>）”——将世界到底是唯物还是唯心的二元对立（自然态度）“加上括号”存而不论，直接面对意识中显现的现象。</w:t>
      </w:r>
    </w:p>
    <w:p w14:paraId="15175590" w14:textId="77777777" w:rsidR="005235DA" w:rsidRPr="005235DA" w:rsidRDefault="005235DA" w:rsidP="00831382">
      <w:pPr>
        <w:numPr>
          <w:ilvl w:val="0"/>
          <w:numId w:val="6"/>
        </w:numPr>
        <w:spacing w:line="240" w:lineRule="atLeast"/>
        <w:ind w:firstLine="440"/>
        <w:rPr>
          <w:rFonts w:ascii="微软雅黑" w:eastAsia="微软雅黑" w:hAnsi="微软雅黑" w:hint="eastAsia"/>
        </w:rPr>
      </w:pPr>
      <w:r w:rsidRPr="005235DA">
        <w:rPr>
          <w:rFonts w:ascii="微软雅黑" w:eastAsia="微软雅黑" w:hAnsi="微软雅黑"/>
          <w:b/>
          <w:bCs/>
        </w:rPr>
        <w:t>当代物理与逻辑（量子力学、模糊逻辑）：</w:t>
      </w:r>
      <w:r w:rsidRPr="005235DA">
        <w:rPr>
          <w:rFonts w:ascii="微软雅黑" w:eastAsia="微软雅黑" w:hAnsi="微软雅黑"/>
        </w:rPr>
        <w:t xml:space="preserve"> 薛定</w:t>
      </w:r>
      <w:proofErr w:type="gramStart"/>
      <w:r w:rsidRPr="005235DA">
        <w:rPr>
          <w:rFonts w:ascii="微软雅黑" w:eastAsia="微软雅黑" w:hAnsi="微软雅黑"/>
        </w:rPr>
        <w:t>谔</w:t>
      </w:r>
      <w:proofErr w:type="gramEnd"/>
      <w:r w:rsidRPr="005235DA">
        <w:rPr>
          <w:rFonts w:ascii="微软雅黑" w:eastAsia="微软雅黑" w:hAnsi="微软雅黑"/>
        </w:rPr>
        <w:t>的猫处于生与死的叠加态；模糊逻辑引入了 [0, 1] 之间的连续真值，彻底瓦解了排中律构筑的离散型宇宙。</w:t>
      </w:r>
    </w:p>
    <w:p w14:paraId="3B3A2558"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四、 充足理由律：从“决定论之网”到“荒诞与深渊”</w:t>
      </w:r>
    </w:p>
    <w:p w14:paraId="40B76501" w14:textId="77777777" w:rsidR="005235DA" w:rsidRPr="005235DA" w:rsidRDefault="005235DA" w:rsidP="00831382">
      <w:pPr>
        <w:spacing w:line="240" w:lineRule="atLeast"/>
        <w:ind w:firstLine="440"/>
        <w:rPr>
          <w:rFonts w:ascii="微软雅黑" w:eastAsia="微软雅黑" w:hAnsi="微软雅黑" w:hint="eastAsia"/>
        </w:rPr>
      </w:pPr>
      <w:r w:rsidRPr="005235DA">
        <w:rPr>
          <w:rFonts w:ascii="微软雅黑" w:eastAsia="微软雅黑" w:hAnsi="微软雅黑"/>
          <w:b/>
          <w:bCs/>
        </w:rPr>
        <w:lastRenderedPageBreak/>
        <w:t>公理定义：</w:t>
      </w:r>
      <w:r w:rsidRPr="005235DA">
        <w:rPr>
          <w:rFonts w:ascii="微软雅黑" w:eastAsia="微软雅黑" w:hAnsi="微软雅黑"/>
        </w:rPr>
        <w:t xml:space="preserve"> 一切发生之事，必定有一个为什么它这样而不是那样的理由。</w:t>
      </w:r>
    </w:p>
    <w:p w14:paraId="56AAAE81"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1. 选择充足理由律（Toggle ON）：基础主义与绝对决定论</w:t>
      </w:r>
    </w:p>
    <w:p w14:paraId="6CF56E37" w14:textId="77777777" w:rsidR="005235DA" w:rsidRPr="005235DA" w:rsidRDefault="005235DA" w:rsidP="00831382">
      <w:pPr>
        <w:numPr>
          <w:ilvl w:val="0"/>
          <w:numId w:val="7"/>
        </w:numPr>
        <w:spacing w:line="240" w:lineRule="atLeast"/>
        <w:ind w:firstLine="440"/>
        <w:rPr>
          <w:rFonts w:ascii="微软雅黑" w:eastAsia="微软雅黑" w:hAnsi="微软雅黑" w:hint="eastAsia"/>
        </w:rPr>
      </w:pPr>
      <w:r w:rsidRPr="005235DA">
        <w:rPr>
          <w:rFonts w:ascii="微软雅黑" w:eastAsia="微软雅黑" w:hAnsi="微软雅黑"/>
          <w:b/>
          <w:bCs/>
        </w:rPr>
        <w:t>近代（莱布尼茨）：</w:t>
      </w:r>
      <w:r w:rsidRPr="005235DA">
        <w:rPr>
          <w:rFonts w:ascii="微软雅黑" w:eastAsia="微软雅黑" w:hAnsi="微软雅黑"/>
        </w:rPr>
        <w:t xml:space="preserve"> 将充足理由律推向神学顶峰。为什么世界是这个样子？因为上帝通过微积分计算，选择了“所有可能世界中最好的一个”。万事万物皆有其确切的根由。</w:t>
      </w:r>
    </w:p>
    <w:p w14:paraId="1E922EA4" w14:textId="77777777" w:rsidR="005235DA" w:rsidRPr="005235DA" w:rsidRDefault="005235DA" w:rsidP="00831382">
      <w:pPr>
        <w:numPr>
          <w:ilvl w:val="0"/>
          <w:numId w:val="7"/>
        </w:numPr>
        <w:spacing w:line="240" w:lineRule="atLeast"/>
        <w:ind w:firstLine="440"/>
        <w:rPr>
          <w:rFonts w:ascii="微软雅黑" w:eastAsia="微软雅黑" w:hAnsi="微软雅黑" w:hint="eastAsia"/>
        </w:rPr>
      </w:pPr>
      <w:r w:rsidRPr="005235DA">
        <w:rPr>
          <w:rFonts w:ascii="微软雅黑" w:eastAsia="微软雅黑" w:hAnsi="微软雅黑"/>
          <w:b/>
          <w:bCs/>
        </w:rPr>
        <w:t>近代（斯宾诺莎）：</w:t>
      </w:r>
      <w:r w:rsidRPr="005235DA">
        <w:rPr>
          <w:rFonts w:ascii="微软雅黑" w:eastAsia="微软雅黑" w:hAnsi="微软雅黑"/>
        </w:rPr>
        <w:t xml:space="preserve"> 彻底的几何学伦理学。宇宙是唯一的实体（神即自然），一切事件都在一张严密的逻辑因果网中必然发生，没有偶然，没有自由意志。</w:t>
      </w:r>
    </w:p>
    <w:p w14:paraId="69140A64" w14:textId="77777777" w:rsidR="005235DA" w:rsidRPr="005235DA" w:rsidRDefault="005235DA" w:rsidP="00831382">
      <w:pPr>
        <w:numPr>
          <w:ilvl w:val="0"/>
          <w:numId w:val="7"/>
        </w:numPr>
        <w:spacing w:line="240" w:lineRule="atLeast"/>
        <w:ind w:firstLine="440"/>
        <w:rPr>
          <w:rFonts w:ascii="微软雅黑" w:eastAsia="微软雅黑" w:hAnsi="微软雅黑" w:hint="eastAsia"/>
        </w:rPr>
      </w:pPr>
      <w:r w:rsidRPr="005235DA">
        <w:rPr>
          <w:rFonts w:ascii="微软雅黑" w:eastAsia="微软雅黑" w:hAnsi="微软雅黑"/>
          <w:b/>
          <w:bCs/>
        </w:rPr>
        <w:t>现代（科学主义/实证主义）：</w:t>
      </w:r>
      <w:r w:rsidRPr="005235DA">
        <w:rPr>
          <w:rFonts w:ascii="微软雅黑" w:eastAsia="微软雅黑" w:hAnsi="微软雅黑"/>
        </w:rPr>
        <w:t xml:space="preserve"> 坚信世界的一切现象最终都能被还原为物理学方程和因果律。</w:t>
      </w:r>
    </w:p>
    <w:p w14:paraId="40DF7CBD"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2. 抛弃充足理由律（Toggle OFF）：经验主义、荒诞与块茎</w:t>
      </w:r>
    </w:p>
    <w:p w14:paraId="58C13367" w14:textId="77777777" w:rsidR="005235DA" w:rsidRPr="005235DA" w:rsidRDefault="005235DA" w:rsidP="00831382">
      <w:pPr>
        <w:numPr>
          <w:ilvl w:val="0"/>
          <w:numId w:val="8"/>
        </w:numPr>
        <w:spacing w:line="240" w:lineRule="atLeast"/>
        <w:ind w:firstLine="440"/>
        <w:rPr>
          <w:rFonts w:ascii="微软雅黑" w:eastAsia="微软雅黑" w:hAnsi="微软雅黑" w:hint="eastAsia"/>
        </w:rPr>
      </w:pPr>
      <w:r w:rsidRPr="005235DA">
        <w:rPr>
          <w:rFonts w:ascii="微软雅黑" w:eastAsia="微软雅黑" w:hAnsi="微软雅黑"/>
          <w:b/>
          <w:bCs/>
        </w:rPr>
        <w:t>近代（休</w:t>
      </w:r>
      <w:proofErr w:type="gramStart"/>
      <w:r w:rsidRPr="005235DA">
        <w:rPr>
          <w:rFonts w:ascii="微软雅黑" w:eastAsia="微软雅黑" w:hAnsi="微软雅黑"/>
          <w:b/>
          <w:bCs/>
        </w:rPr>
        <w:t>谟</w:t>
      </w:r>
      <w:proofErr w:type="gramEnd"/>
      <w:r w:rsidRPr="005235DA">
        <w:rPr>
          <w:rFonts w:ascii="微软雅黑" w:eastAsia="微软雅黑" w:hAnsi="微软雅黑"/>
          <w:b/>
          <w:bCs/>
        </w:rPr>
        <w:t>）：</w:t>
      </w:r>
      <w:r w:rsidRPr="005235DA">
        <w:rPr>
          <w:rFonts w:ascii="微软雅黑" w:eastAsia="微软雅黑" w:hAnsi="微软雅黑"/>
        </w:rPr>
        <w:t xml:space="preserve"> 哲学史上第一次对“因果律”的毁灭性打击。休</w:t>
      </w:r>
      <w:proofErr w:type="gramStart"/>
      <w:r w:rsidRPr="005235DA">
        <w:rPr>
          <w:rFonts w:ascii="微软雅黑" w:eastAsia="微软雅黑" w:hAnsi="微软雅黑"/>
        </w:rPr>
        <w:t>谟</w:t>
      </w:r>
      <w:proofErr w:type="gramEnd"/>
      <w:r w:rsidRPr="005235DA">
        <w:rPr>
          <w:rFonts w:ascii="微软雅黑" w:eastAsia="微软雅黑" w:hAnsi="微软雅黑"/>
        </w:rPr>
        <w:t>指出，我们从未真正“看到”过原因产生结果，我们只看到两件事先后发生。因果关系（充足理由）只是人类心理联想的“习惯”，没有逻辑必然性。</w:t>
      </w:r>
    </w:p>
    <w:p w14:paraId="06DDE0F8" w14:textId="77777777" w:rsidR="005235DA" w:rsidRPr="005235DA" w:rsidRDefault="005235DA" w:rsidP="00831382">
      <w:pPr>
        <w:numPr>
          <w:ilvl w:val="0"/>
          <w:numId w:val="8"/>
        </w:numPr>
        <w:spacing w:line="240" w:lineRule="atLeast"/>
        <w:ind w:firstLine="440"/>
        <w:rPr>
          <w:rFonts w:ascii="微软雅黑" w:eastAsia="微软雅黑" w:hAnsi="微软雅黑" w:hint="eastAsia"/>
        </w:rPr>
      </w:pPr>
      <w:r w:rsidRPr="005235DA">
        <w:rPr>
          <w:rFonts w:ascii="微软雅黑" w:eastAsia="微软雅黑" w:hAnsi="微软雅黑"/>
          <w:b/>
          <w:bCs/>
        </w:rPr>
        <w:t>19 世纪（叔本华）：</w:t>
      </w:r>
      <w:r w:rsidRPr="005235DA">
        <w:rPr>
          <w:rFonts w:ascii="微软雅黑" w:eastAsia="微软雅黑" w:hAnsi="微软雅黑"/>
        </w:rPr>
        <w:t xml:space="preserve"> 世界的本质不是充足理由，而是一股盲目的、无理性的、永不满足的“生存意志”。理性只是这股盲目意志的工具。</w:t>
      </w:r>
    </w:p>
    <w:p w14:paraId="090C48D0" w14:textId="77777777" w:rsidR="005235DA" w:rsidRPr="005235DA" w:rsidRDefault="005235DA" w:rsidP="00831382">
      <w:pPr>
        <w:numPr>
          <w:ilvl w:val="0"/>
          <w:numId w:val="8"/>
        </w:numPr>
        <w:spacing w:line="240" w:lineRule="atLeast"/>
        <w:ind w:firstLine="440"/>
        <w:rPr>
          <w:rFonts w:ascii="微软雅黑" w:eastAsia="微软雅黑" w:hAnsi="微软雅黑" w:hint="eastAsia"/>
        </w:rPr>
      </w:pPr>
      <w:r w:rsidRPr="005235DA">
        <w:rPr>
          <w:rFonts w:ascii="微软雅黑" w:eastAsia="微软雅黑" w:hAnsi="微软雅黑"/>
          <w:b/>
          <w:bCs/>
        </w:rPr>
        <w:t>现代（加</w:t>
      </w:r>
      <w:proofErr w:type="gramStart"/>
      <w:r w:rsidRPr="005235DA">
        <w:rPr>
          <w:rFonts w:ascii="微软雅黑" w:eastAsia="微软雅黑" w:hAnsi="微软雅黑"/>
          <w:b/>
          <w:bCs/>
        </w:rPr>
        <w:t>缪</w:t>
      </w:r>
      <w:proofErr w:type="gramEnd"/>
      <w:r w:rsidRPr="005235DA">
        <w:rPr>
          <w:rFonts w:ascii="微软雅黑" w:eastAsia="微软雅黑" w:hAnsi="微软雅黑"/>
          <w:b/>
          <w:bCs/>
        </w:rPr>
        <w:t>/荒诞派）：</w:t>
      </w:r>
      <w:r w:rsidRPr="005235DA">
        <w:rPr>
          <w:rFonts w:ascii="微软雅黑" w:eastAsia="微软雅黑" w:hAnsi="微软雅黑"/>
        </w:rPr>
        <w:t xml:space="preserve"> 宇宙是沉默的，对人类“寻找理由”的呼唤不予理睬。世界的本质就是“荒谬”——</w:t>
      </w:r>
      <w:r w:rsidRPr="005235DA">
        <w:rPr>
          <w:rFonts w:ascii="微软雅黑" w:eastAsia="微软雅黑" w:hAnsi="微软雅黑"/>
          <w:b/>
          <w:bCs/>
        </w:rPr>
        <w:t>没有充足理由</w:t>
      </w:r>
      <w:r w:rsidRPr="005235DA">
        <w:rPr>
          <w:rFonts w:ascii="微软雅黑" w:eastAsia="微软雅黑" w:hAnsi="微软雅黑"/>
        </w:rPr>
        <w:t>。</w:t>
      </w:r>
    </w:p>
    <w:p w14:paraId="37520850" w14:textId="77777777" w:rsidR="005235DA" w:rsidRPr="005235DA" w:rsidRDefault="005235DA" w:rsidP="00831382">
      <w:pPr>
        <w:numPr>
          <w:ilvl w:val="0"/>
          <w:numId w:val="8"/>
        </w:numPr>
        <w:spacing w:line="240" w:lineRule="atLeast"/>
        <w:ind w:firstLine="440"/>
        <w:rPr>
          <w:rFonts w:ascii="微软雅黑" w:eastAsia="微软雅黑" w:hAnsi="微软雅黑" w:hint="eastAsia"/>
        </w:rPr>
      </w:pPr>
      <w:r w:rsidRPr="005235DA">
        <w:rPr>
          <w:rFonts w:ascii="微软雅黑" w:eastAsia="微软雅黑" w:hAnsi="微软雅黑"/>
          <w:b/>
          <w:bCs/>
        </w:rPr>
        <w:t>当代（德勒兹</w:t>
      </w:r>
      <w:proofErr w:type="gramStart"/>
      <w:r w:rsidRPr="005235DA">
        <w:rPr>
          <w:rFonts w:ascii="微软雅黑" w:eastAsia="微软雅黑" w:hAnsi="微软雅黑"/>
          <w:b/>
          <w:bCs/>
        </w:rPr>
        <w:t>与加塔利</w:t>
      </w:r>
      <w:proofErr w:type="gramEnd"/>
      <w:r w:rsidRPr="005235DA">
        <w:rPr>
          <w:rFonts w:ascii="微软雅黑" w:eastAsia="微软雅黑" w:hAnsi="微软雅黑"/>
          <w:b/>
          <w:bCs/>
        </w:rPr>
        <w:t>）：</w:t>
      </w:r>
      <w:r w:rsidRPr="005235DA">
        <w:rPr>
          <w:rFonts w:ascii="微软雅黑" w:eastAsia="微软雅黑" w:hAnsi="微软雅黑"/>
        </w:rPr>
        <w:t xml:space="preserve"> 提出“块茎（Rhizome）”理论。反对树状</w:t>
      </w:r>
      <w:proofErr w:type="gramStart"/>
      <w:r w:rsidRPr="005235DA">
        <w:rPr>
          <w:rFonts w:ascii="微软雅黑" w:eastAsia="微软雅黑" w:hAnsi="微软雅黑"/>
        </w:rPr>
        <w:t>图那种</w:t>
      </w:r>
      <w:proofErr w:type="gramEnd"/>
      <w:r w:rsidRPr="005235DA">
        <w:rPr>
          <w:rFonts w:ascii="微软雅黑" w:eastAsia="微软雅黑" w:hAnsi="微软雅黑"/>
        </w:rPr>
        <w:t>有着明确根系（第一因）和主干（充足理由）的知识结构。世界就像地</w:t>
      </w:r>
      <w:r w:rsidRPr="005235DA">
        <w:rPr>
          <w:rFonts w:ascii="微软雅黑" w:eastAsia="微软雅黑" w:hAnsi="微软雅黑"/>
        </w:rPr>
        <w:lastRenderedPageBreak/>
        <w:t>下的块茎（如生姜），去中心、无起点、无终点、任何一点都可以与另一点相连，彻底颠覆了基础主义。</w:t>
      </w:r>
    </w:p>
    <w:p w14:paraId="6115BA1B" w14:textId="77777777" w:rsidR="005235DA" w:rsidRPr="005235DA" w:rsidRDefault="005235DA" w:rsidP="00831382">
      <w:pPr>
        <w:spacing w:line="240" w:lineRule="atLeast"/>
        <w:ind w:firstLine="440"/>
        <w:rPr>
          <w:rFonts w:ascii="微软雅黑" w:eastAsia="微软雅黑" w:hAnsi="微软雅黑" w:hint="eastAsia"/>
          <w:b/>
          <w:bCs/>
        </w:rPr>
      </w:pPr>
      <w:r w:rsidRPr="005235DA">
        <w:rPr>
          <w:rFonts w:ascii="微软雅黑" w:eastAsia="微软雅黑" w:hAnsi="微软雅黑"/>
          <w:b/>
          <w:bCs/>
        </w:rPr>
        <w:t>总结：哲学史即“公理参数”的配置史</w:t>
      </w:r>
    </w:p>
    <w:p w14:paraId="19917DDF" w14:textId="77777777" w:rsidR="005235DA" w:rsidRPr="005235DA" w:rsidRDefault="005235DA" w:rsidP="00831382">
      <w:pPr>
        <w:spacing w:line="240" w:lineRule="atLeast"/>
        <w:ind w:firstLine="440"/>
        <w:rPr>
          <w:rFonts w:ascii="微软雅黑" w:eastAsia="微软雅黑" w:hAnsi="微软雅黑" w:hint="eastAsia"/>
        </w:rPr>
      </w:pPr>
      <w:r w:rsidRPr="005235DA">
        <w:rPr>
          <w:rFonts w:ascii="微软雅黑" w:eastAsia="微软雅黑" w:hAnsi="微软雅黑"/>
        </w:rPr>
        <w:t>通过这种“选择公理”的视角，我们可以极其清晰地看到：</w:t>
      </w:r>
    </w:p>
    <w:p w14:paraId="7D96823D" w14:textId="77777777" w:rsidR="005235DA" w:rsidRPr="005235DA" w:rsidRDefault="005235DA" w:rsidP="00831382">
      <w:pPr>
        <w:numPr>
          <w:ilvl w:val="0"/>
          <w:numId w:val="9"/>
        </w:numPr>
        <w:spacing w:line="240" w:lineRule="atLeast"/>
        <w:ind w:firstLine="440"/>
        <w:rPr>
          <w:rFonts w:ascii="微软雅黑" w:eastAsia="微软雅黑" w:hAnsi="微软雅黑" w:hint="eastAsia"/>
        </w:rPr>
      </w:pPr>
      <w:r w:rsidRPr="005235DA">
        <w:rPr>
          <w:rFonts w:ascii="微软雅黑" w:eastAsia="微软雅黑" w:hAnsi="微软雅黑"/>
          <w:b/>
          <w:bCs/>
        </w:rPr>
        <w:t>古典形而上学体系（如柏拉图、托马斯·阿奎那、笛卡尔）</w:t>
      </w:r>
      <w:r w:rsidRPr="005235DA">
        <w:rPr>
          <w:rFonts w:ascii="微软雅黑" w:eastAsia="微软雅黑" w:hAnsi="微软雅黑"/>
        </w:rPr>
        <w:t xml:space="preserve">，本质上是同时将 </w:t>
      </w:r>
      <w:r w:rsidRPr="005235DA">
        <w:rPr>
          <w:rFonts w:ascii="微软雅黑" w:eastAsia="微软雅黑" w:hAnsi="微软雅黑"/>
          <w:b/>
          <w:bCs/>
        </w:rPr>
        <w:t>四大公</w:t>
      </w:r>
      <w:proofErr w:type="gramStart"/>
      <w:r w:rsidRPr="005235DA">
        <w:rPr>
          <w:rFonts w:ascii="微软雅黑" w:eastAsia="微软雅黑" w:hAnsi="微软雅黑"/>
          <w:b/>
          <w:bCs/>
        </w:rPr>
        <w:t>理全部</w:t>
      </w:r>
      <w:proofErr w:type="gramEnd"/>
      <w:r w:rsidRPr="005235DA">
        <w:rPr>
          <w:rFonts w:ascii="微软雅黑" w:eastAsia="微软雅黑" w:hAnsi="微软雅黑"/>
          <w:b/>
          <w:bCs/>
        </w:rPr>
        <w:t>设定为 ON</w:t>
      </w:r>
      <w:r w:rsidRPr="005235DA">
        <w:rPr>
          <w:rFonts w:ascii="微软雅黑" w:eastAsia="微软雅黑" w:hAnsi="微软雅黑"/>
        </w:rPr>
        <w:t xml:space="preserve"> 所渲染出的高一致性、低熵值的封闭宇宙。</w:t>
      </w:r>
    </w:p>
    <w:p w14:paraId="120F6123" w14:textId="77777777" w:rsidR="005235DA" w:rsidRPr="005235DA" w:rsidRDefault="005235DA" w:rsidP="00831382">
      <w:pPr>
        <w:numPr>
          <w:ilvl w:val="0"/>
          <w:numId w:val="9"/>
        </w:numPr>
        <w:spacing w:line="240" w:lineRule="atLeast"/>
        <w:ind w:firstLine="440"/>
        <w:rPr>
          <w:rFonts w:ascii="微软雅黑" w:eastAsia="微软雅黑" w:hAnsi="微软雅黑" w:hint="eastAsia"/>
        </w:rPr>
      </w:pPr>
      <w:r w:rsidRPr="005235DA">
        <w:rPr>
          <w:rFonts w:ascii="微软雅黑" w:eastAsia="微软雅黑" w:hAnsi="微软雅黑"/>
          <w:b/>
          <w:bCs/>
        </w:rPr>
        <w:t>黑格尔</w:t>
      </w:r>
      <w:r w:rsidRPr="005235DA">
        <w:rPr>
          <w:rFonts w:ascii="微软雅黑" w:eastAsia="微软雅黑" w:hAnsi="微软雅黑"/>
        </w:rPr>
        <w:t xml:space="preserve"> 极其果断地关闭了 </w:t>
      </w:r>
      <w:r w:rsidRPr="005235DA">
        <w:rPr>
          <w:rFonts w:ascii="微软雅黑" w:eastAsia="微软雅黑" w:hAnsi="微软雅黑"/>
          <w:b/>
          <w:bCs/>
        </w:rPr>
        <w:t>矛盾律</w:t>
      </w:r>
      <w:r w:rsidRPr="005235DA">
        <w:rPr>
          <w:rFonts w:ascii="微软雅黑" w:eastAsia="微软雅黑" w:hAnsi="微软雅黑"/>
        </w:rPr>
        <w:t>，从而让系统从静态图纸变成了动态引擎。</w:t>
      </w:r>
    </w:p>
    <w:p w14:paraId="730E42AB" w14:textId="77777777" w:rsidR="005235DA" w:rsidRPr="005235DA" w:rsidRDefault="005235DA" w:rsidP="00831382">
      <w:pPr>
        <w:numPr>
          <w:ilvl w:val="0"/>
          <w:numId w:val="9"/>
        </w:numPr>
        <w:spacing w:line="240" w:lineRule="atLeast"/>
        <w:ind w:firstLine="440"/>
        <w:rPr>
          <w:rFonts w:ascii="微软雅黑" w:eastAsia="微软雅黑" w:hAnsi="微软雅黑" w:hint="eastAsia"/>
        </w:rPr>
      </w:pPr>
      <w:r w:rsidRPr="005235DA">
        <w:rPr>
          <w:rFonts w:ascii="微软雅黑" w:eastAsia="微软雅黑" w:hAnsi="微软雅黑"/>
          <w:b/>
          <w:bCs/>
        </w:rPr>
        <w:t>后现代哲学（德里达、德勒兹）</w:t>
      </w:r>
      <w:r w:rsidRPr="005235DA">
        <w:rPr>
          <w:rFonts w:ascii="微软雅黑" w:eastAsia="微软雅黑" w:hAnsi="微软雅黑"/>
        </w:rPr>
        <w:t xml:space="preserve"> 则像激进的黑客，同时关闭了 </w:t>
      </w:r>
      <w:r w:rsidRPr="005235DA">
        <w:rPr>
          <w:rFonts w:ascii="微软雅黑" w:eastAsia="微软雅黑" w:hAnsi="微软雅黑"/>
          <w:b/>
          <w:bCs/>
        </w:rPr>
        <w:t>同一律</w:t>
      </w:r>
      <w:r w:rsidRPr="005235DA">
        <w:rPr>
          <w:rFonts w:ascii="微软雅黑" w:eastAsia="微软雅黑" w:hAnsi="微软雅黑"/>
        </w:rPr>
        <w:t xml:space="preserve"> 和 </w:t>
      </w:r>
      <w:r w:rsidRPr="005235DA">
        <w:rPr>
          <w:rFonts w:ascii="微软雅黑" w:eastAsia="微软雅黑" w:hAnsi="微软雅黑"/>
          <w:b/>
          <w:bCs/>
        </w:rPr>
        <w:t>充足理由律</w:t>
      </w:r>
      <w:r w:rsidRPr="005235DA">
        <w:rPr>
          <w:rFonts w:ascii="微软雅黑" w:eastAsia="微软雅黑" w:hAnsi="微软雅黑"/>
        </w:rPr>
        <w:t>，从而解放了差异、多元和无定形，建立了一个不依赖根基的悬浮网络。</w:t>
      </w:r>
    </w:p>
    <w:p w14:paraId="2B32EA6E" w14:textId="34958944" w:rsidR="00147ACD" w:rsidRPr="005235DA" w:rsidRDefault="005235DA" w:rsidP="00831382">
      <w:pPr>
        <w:spacing w:line="240" w:lineRule="atLeast"/>
        <w:ind w:firstLine="440"/>
        <w:rPr>
          <w:rFonts w:ascii="微软雅黑" w:eastAsia="微软雅黑" w:hAnsi="微软雅黑" w:hint="eastAsia"/>
        </w:rPr>
      </w:pPr>
      <w:r w:rsidRPr="005235DA">
        <w:rPr>
          <w:rFonts w:ascii="微软雅黑" w:eastAsia="微软雅黑" w:hAnsi="微软雅黑"/>
        </w:rPr>
        <w:t>每一次哲学范式的革命，本质上都不是发现了新材料，而是哲学家在思想的控制台上，悄悄拨动了某一条逻辑公理的开关。</w:t>
      </w:r>
    </w:p>
    <w:sectPr w:rsidR="00147ACD" w:rsidRPr="005235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3C1"/>
    <w:multiLevelType w:val="multilevel"/>
    <w:tmpl w:val="BB36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4154"/>
    <w:multiLevelType w:val="multilevel"/>
    <w:tmpl w:val="076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562BD"/>
    <w:multiLevelType w:val="multilevel"/>
    <w:tmpl w:val="4E52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672BD"/>
    <w:multiLevelType w:val="multilevel"/>
    <w:tmpl w:val="FA3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D5E2B"/>
    <w:multiLevelType w:val="multilevel"/>
    <w:tmpl w:val="C69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256B1"/>
    <w:multiLevelType w:val="multilevel"/>
    <w:tmpl w:val="1B9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A5499"/>
    <w:multiLevelType w:val="multilevel"/>
    <w:tmpl w:val="5F4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66C48"/>
    <w:multiLevelType w:val="multilevel"/>
    <w:tmpl w:val="98F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94C6D"/>
    <w:multiLevelType w:val="multilevel"/>
    <w:tmpl w:val="861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706643">
    <w:abstractNumId w:val="5"/>
  </w:num>
  <w:num w:numId="2" w16cid:durableId="1937321051">
    <w:abstractNumId w:val="0"/>
  </w:num>
  <w:num w:numId="3" w16cid:durableId="1902136878">
    <w:abstractNumId w:val="7"/>
  </w:num>
  <w:num w:numId="4" w16cid:durableId="1107504246">
    <w:abstractNumId w:val="1"/>
  </w:num>
  <w:num w:numId="5" w16cid:durableId="620917751">
    <w:abstractNumId w:val="8"/>
  </w:num>
  <w:num w:numId="6" w16cid:durableId="1335065978">
    <w:abstractNumId w:val="3"/>
  </w:num>
  <w:num w:numId="7" w16cid:durableId="618295680">
    <w:abstractNumId w:val="4"/>
  </w:num>
  <w:num w:numId="8" w16cid:durableId="582105477">
    <w:abstractNumId w:val="2"/>
  </w:num>
  <w:num w:numId="9" w16cid:durableId="291524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DA"/>
    <w:rsid w:val="00046466"/>
    <w:rsid w:val="00147ACD"/>
    <w:rsid w:val="00461E7E"/>
    <w:rsid w:val="005235DA"/>
    <w:rsid w:val="00741E37"/>
    <w:rsid w:val="00831382"/>
    <w:rsid w:val="00940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2C69"/>
  <w15:chartTrackingRefBased/>
  <w15:docId w15:val="{03980D7A-5474-42E4-868C-9B0951DC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35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35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35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35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35D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35D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35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35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35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35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35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35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35DA"/>
    <w:rPr>
      <w:rFonts w:cstheme="majorBidi"/>
      <w:color w:val="0F4761" w:themeColor="accent1" w:themeShade="BF"/>
      <w:sz w:val="28"/>
      <w:szCs w:val="28"/>
    </w:rPr>
  </w:style>
  <w:style w:type="character" w:customStyle="1" w:styleId="50">
    <w:name w:val="标题 5 字符"/>
    <w:basedOn w:val="a0"/>
    <w:link w:val="5"/>
    <w:uiPriority w:val="9"/>
    <w:semiHidden/>
    <w:rsid w:val="005235DA"/>
    <w:rPr>
      <w:rFonts w:cstheme="majorBidi"/>
      <w:color w:val="0F4761" w:themeColor="accent1" w:themeShade="BF"/>
      <w:sz w:val="24"/>
    </w:rPr>
  </w:style>
  <w:style w:type="character" w:customStyle="1" w:styleId="60">
    <w:name w:val="标题 6 字符"/>
    <w:basedOn w:val="a0"/>
    <w:link w:val="6"/>
    <w:uiPriority w:val="9"/>
    <w:semiHidden/>
    <w:rsid w:val="005235DA"/>
    <w:rPr>
      <w:rFonts w:cstheme="majorBidi"/>
      <w:b/>
      <w:bCs/>
      <w:color w:val="0F4761" w:themeColor="accent1" w:themeShade="BF"/>
    </w:rPr>
  </w:style>
  <w:style w:type="character" w:customStyle="1" w:styleId="70">
    <w:name w:val="标题 7 字符"/>
    <w:basedOn w:val="a0"/>
    <w:link w:val="7"/>
    <w:uiPriority w:val="9"/>
    <w:semiHidden/>
    <w:rsid w:val="005235DA"/>
    <w:rPr>
      <w:rFonts w:cstheme="majorBidi"/>
      <w:b/>
      <w:bCs/>
      <w:color w:val="595959" w:themeColor="text1" w:themeTint="A6"/>
    </w:rPr>
  </w:style>
  <w:style w:type="character" w:customStyle="1" w:styleId="80">
    <w:name w:val="标题 8 字符"/>
    <w:basedOn w:val="a0"/>
    <w:link w:val="8"/>
    <w:uiPriority w:val="9"/>
    <w:semiHidden/>
    <w:rsid w:val="005235DA"/>
    <w:rPr>
      <w:rFonts w:cstheme="majorBidi"/>
      <w:color w:val="595959" w:themeColor="text1" w:themeTint="A6"/>
    </w:rPr>
  </w:style>
  <w:style w:type="character" w:customStyle="1" w:styleId="90">
    <w:name w:val="标题 9 字符"/>
    <w:basedOn w:val="a0"/>
    <w:link w:val="9"/>
    <w:uiPriority w:val="9"/>
    <w:semiHidden/>
    <w:rsid w:val="005235DA"/>
    <w:rPr>
      <w:rFonts w:eastAsiaTheme="majorEastAsia" w:cstheme="majorBidi"/>
      <w:color w:val="595959" w:themeColor="text1" w:themeTint="A6"/>
    </w:rPr>
  </w:style>
  <w:style w:type="paragraph" w:styleId="a3">
    <w:name w:val="Title"/>
    <w:basedOn w:val="a"/>
    <w:next w:val="a"/>
    <w:link w:val="a4"/>
    <w:uiPriority w:val="10"/>
    <w:qFormat/>
    <w:rsid w:val="005235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35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35DA"/>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35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35DA"/>
    <w:pPr>
      <w:spacing w:before="160"/>
      <w:jc w:val="center"/>
    </w:pPr>
    <w:rPr>
      <w:i/>
      <w:iCs/>
      <w:color w:val="404040" w:themeColor="text1" w:themeTint="BF"/>
    </w:rPr>
  </w:style>
  <w:style w:type="character" w:customStyle="1" w:styleId="a8">
    <w:name w:val="引用 字符"/>
    <w:basedOn w:val="a0"/>
    <w:link w:val="a7"/>
    <w:uiPriority w:val="29"/>
    <w:rsid w:val="005235DA"/>
    <w:rPr>
      <w:i/>
      <w:iCs/>
      <w:color w:val="404040" w:themeColor="text1" w:themeTint="BF"/>
    </w:rPr>
  </w:style>
  <w:style w:type="paragraph" w:styleId="a9">
    <w:name w:val="List Paragraph"/>
    <w:basedOn w:val="a"/>
    <w:uiPriority w:val="34"/>
    <w:qFormat/>
    <w:rsid w:val="005235DA"/>
    <w:pPr>
      <w:ind w:left="720"/>
      <w:contextualSpacing/>
    </w:pPr>
  </w:style>
  <w:style w:type="character" w:styleId="aa">
    <w:name w:val="Intense Emphasis"/>
    <w:basedOn w:val="a0"/>
    <w:uiPriority w:val="21"/>
    <w:qFormat/>
    <w:rsid w:val="005235DA"/>
    <w:rPr>
      <w:i/>
      <w:iCs/>
      <w:color w:val="0F4761" w:themeColor="accent1" w:themeShade="BF"/>
    </w:rPr>
  </w:style>
  <w:style w:type="paragraph" w:styleId="ab">
    <w:name w:val="Intense Quote"/>
    <w:basedOn w:val="a"/>
    <w:next w:val="a"/>
    <w:link w:val="ac"/>
    <w:uiPriority w:val="30"/>
    <w:qFormat/>
    <w:rsid w:val="00523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35DA"/>
    <w:rPr>
      <w:i/>
      <w:iCs/>
      <w:color w:val="0F4761" w:themeColor="accent1" w:themeShade="BF"/>
    </w:rPr>
  </w:style>
  <w:style w:type="character" w:styleId="ad">
    <w:name w:val="Intense Reference"/>
    <w:basedOn w:val="a0"/>
    <w:uiPriority w:val="32"/>
    <w:qFormat/>
    <w:rsid w:val="00523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26FF34-A748-4623-877B-3B05160C9C1D}">
  <we:reference id="wa200010453" version="1.0.0.1" store="zh-CN" storeType="OMEX"/>
  <we:alternateReferences>
    <we:reference id="wa200010453" version="1.0.0.1" store="WA200010453" storeType="OMEX"/>
  </we:alternateReferences>
  <we:properties>
    <we:property name="claude.fileId" value="&quot;2de675d3-fe7e-46ab-a360-db99513e976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6</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c</dc:creator>
  <cp:keywords/>
  <dc:description/>
  <cp:lastModifiedBy>t c</cp:lastModifiedBy>
  <cp:revision>3</cp:revision>
  <dcterms:created xsi:type="dcterms:W3CDTF">2026-06-02T05:40:00Z</dcterms:created>
  <dcterms:modified xsi:type="dcterms:W3CDTF">2026-06-02T05:42:00Z</dcterms:modified>
</cp:coreProperties>
</file>