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DA" w:rsidRPr="00154A20" w:rsidRDefault="00154A20" w:rsidP="00843847">
      <w:pPr>
        <w:pStyle w:val="Heading1"/>
        <w:numPr>
          <w:ilvl w:val="0"/>
          <w:numId w:val="1"/>
        </w:numPr>
        <w:spacing w:before="100" w:beforeAutospacing="1" w:after="100" w:afterAutospacing="1"/>
        <w:rPr>
          <w:b/>
          <w:bCs/>
          <w:color w:val="000000"/>
          <w:sz w:val="40"/>
          <w:szCs w:val="40"/>
          <w:lang w:val="en-US"/>
        </w:rPr>
      </w:pPr>
      <w:r>
        <w:rPr>
          <w:b/>
          <w:bCs/>
          <w:color w:val="000000"/>
          <w:sz w:val="40"/>
          <w:szCs w:val="40"/>
          <w:lang w:val="en-US"/>
        </w:rPr>
        <w:t>Call f</w:t>
      </w:r>
      <w:r w:rsidR="00EA59DA">
        <w:rPr>
          <w:b/>
          <w:bCs/>
          <w:color w:val="000000"/>
          <w:sz w:val="40"/>
          <w:szCs w:val="40"/>
          <w:lang w:val="en-US"/>
        </w:rPr>
        <w:t>or Workshop Proposals</w:t>
      </w:r>
    </w:p>
    <w:p w:rsidR="00EA59DA" w:rsidRDefault="00EA59DA" w:rsidP="00843847">
      <w:pPr>
        <w:pStyle w:val="BodyText"/>
        <w:widowControl/>
        <w:spacing w:before="100" w:beforeAutospacing="1" w:after="100" w:afterAutospacing="1" w:line="240" w:lineRule="auto"/>
        <w:rPr>
          <w:color w:val="333333"/>
          <w:sz w:val="24"/>
          <w:szCs w:val="24"/>
          <w:lang w:val="en-US"/>
        </w:rPr>
      </w:pPr>
      <w:r>
        <w:rPr>
          <w:color w:val="333333"/>
          <w:sz w:val="24"/>
          <w:szCs w:val="24"/>
          <w:lang w:val="en-US"/>
        </w:rPr>
        <w:t>SIGCOMM 2016 is soliciting proposals for new and recurring workshops. SIGCOMM 2016 will hold multiple one-day workshops in conjunction with the conference, to be held in Salvador, Brazil from August 22 to 26, 2016. Workshops will take place on Monday, August 22 and Friday, August 26.</w:t>
      </w:r>
    </w:p>
    <w:p w:rsidR="00EA59DA" w:rsidRDefault="00EA59DA" w:rsidP="00843847">
      <w:pPr>
        <w:pStyle w:val="BodyText"/>
        <w:widowControl/>
        <w:spacing w:before="100" w:beforeAutospacing="1" w:after="100" w:afterAutospacing="1" w:line="240" w:lineRule="auto"/>
        <w:rPr>
          <w:color w:val="333333"/>
          <w:sz w:val="24"/>
          <w:szCs w:val="24"/>
          <w:lang w:val="en-US"/>
        </w:rPr>
      </w:pPr>
      <w:r>
        <w:rPr>
          <w:color w:val="333333"/>
          <w:sz w:val="24"/>
          <w:szCs w:val="24"/>
          <w:lang w:val="en-US"/>
        </w:rPr>
        <w:t xml:space="preserve">We invite you to submit workshop proposals on any topic related to the broad set of research and application areas </w:t>
      </w:r>
      <w:r>
        <w:rPr>
          <w:color w:val="333333"/>
          <w:sz w:val="24"/>
          <w:szCs w:val="24"/>
          <w:lang w:val="en-US"/>
        </w:rPr>
        <w:t>covered by</w:t>
      </w:r>
      <w:r>
        <w:rPr>
          <w:color w:val="333333"/>
          <w:sz w:val="24"/>
          <w:szCs w:val="24"/>
          <w:lang w:val="en-US"/>
        </w:rPr>
        <w:t xml:space="preserve"> the SIGCOMM conference. We welcome workshops on topics in network research, practice, and education. The workshop format itself should favor interaction among participants and community building. We welcome returning workshops.</w:t>
      </w:r>
    </w:p>
    <w:p w:rsidR="00EA59DA" w:rsidRDefault="00EA59DA" w:rsidP="00843847">
      <w:pPr>
        <w:pStyle w:val="BodyText"/>
        <w:widowControl/>
        <w:spacing w:before="100" w:beforeAutospacing="1" w:after="100" w:afterAutospacing="1" w:line="240" w:lineRule="auto"/>
        <w:rPr>
          <w:color w:val="333333"/>
          <w:sz w:val="24"/>
          <w:szCs w:val="24"/>
          <w:lang w:val="en-US"/>
        </w:rPr>
      </w:pPr>
      <w:r>
        <w:rPr>
          <w:color w:val="333333"/>
          <w:sz w:val="24"/>
          <w:szCs w:val="24"/>
          <w:lang w:val="en-US"/>
        </w:rPr>
        <w:t>A workshop proposal should contain at least the following information:</w:t>
      </w:r>
    </w:p>
    <w:p w:rsidR="00EA59DA" w:rsidRDefault="00EA59DA" w:rsidP="00843847">
      <w:pPr>
        <w:pStyle w:val="BodyText"/>
        <w:widowControl/>
        <w:numPr>
          <w:ilvl w:val="0"/>
          <w:numId w:val="2"/>
        </w:numPr>
        <w:spacing w:before="100" w:beforeAutospacing="1" w:after="100" w:afterAutospacing="1" w:line="240" w:lineRule="auto"/>
        <w:rPr>
          <w:color w:val="333333"/>
          <w:sz w:val="24"/>
          <w:szCs w:val="24"/>
          <w:lang w:val="en-US"/>
        </w:rPr>
      </w:pPr>
      <w:r>
        <w:rPr>
          <w:color w:val="333333"/>
          <w:sz w:val="24"/>
          <w:szCs w:val="24"/>
          <w:lang w:val="en-US"/>
        </w:rPr>
        <w:t>Motivation and rationale for the workshop.</w:t>
      </w:r>
    </w:p>
    <w:p w:rsidR="00EA59DA" w:rsidRDefault="00EA59DA" w:rsidP="00843847">
      <w:pPr>
        <w:pStyle w:val="BodyText"/>
        <w:widowControl/>
        <w:numPr>
          <w:ilvl w:val="0"/>
          <w:numId w:val="2"/>
        </w:numPr>
        <w:spacing w:before="100" w:beforeAutospacing="1" w:after="100" w:afterAutospacing="1" w:line="240" w:lineRule="auto"/>
        <w:rPr>
          <w:color w:val="333333"/>
          <w:sz w:val="24"/>
          <w:szCs w:val="24"/>
          <w:lang w:val="en-US"/>
        </w:rPr>
      </w:pPr>
      <w:r>
        <w:rPr>
          <w:color w:val="333333"/>
          <w:sz w:val="24"/>
          <w:szCs w:val="24"/>
          <w:lang w:val="en-US"/>
        </w:rPr>
        <w:t xml:space="preserve">A draft Call </w:t>
      </w:r>
      <w:r>
        <w:rPr>
          <w:color w:val="333333"/>
          <w:sz w:val="24"/>
          <w:szCs w:val="24"/>
          <w:lang w:val="en-US"/>
        </w:rPr>
        <w:t>for</w:t>
      </w:r>
      <w:r>
        <w:rPr>
          <w:color w:val="333333"/>
          <w:sz w:val="24"/>
          <w:szCs w:val="24"/>
          <w:lang w:val="en-US"/>
        </w:rPr>
        <w:t xml:space="preserve"> Papers (CFP), as complete as possible.</w:t>
      </w:r>
    </w:p>
    <w:p w:rsidR="00EA59DA" w:rsidRDefault="00EA59DA" w:rsidP="00843847">
      <w:pPr>
        <w:pStyle w:val="BodyText"/>
        <w:widowControl/>
        <w:numPr>
          <w:ilvl w:val="0"/>
          <w:numId w:val="2"/>
        </w:numPr>
        <w:spacing w:before="100" w:beforeAutospacing="1" w:after="100" w:afterAutospacing="1" w:line="240" w:lineRule="auto"/>
        <w:rPr>
          <w:color w:val="333333"/>
          <w:sz w:val="24"/>
          <w:szCs w:val="24"/>
          <w:lang w:val="en-US"/>
        </w:rPr>
      </w:pPr>
      <w:r>
        <w:rPr>
          <w:color w:val="333333"/>
          <w:sz w:val="24"/>
          <w:szCs w:val="24"/>
          <w:lang w:val="en-US"/>
        </w:rPr>
        <w:t>The workshop deadlines, both internal and external. See below for guidelines on important external guidelines.</w:t>
      </w:r>
    </w:p>
    <w:p w:rsidR="00EA59DA" w:rsidRDefault="00EA59DA" w:rsidP="00843847">
      <w:pPr>
        <w:pStyle w:val="BodyText"/>
        <w:widowControl/>
        <w:numPr>
          <w:ilvl w:val="0"/>
          <w:numId w:val="2"/>
        </w:numPr>
        <w:spacing w:before="100" w:beforeAutospacing="1" w:after="100" w:afterAutospacing="1" w:line="240" w:lineRule="auto"/>
        <w:rPr>
          <w:color w:val="333333"/>
          <w:sz w:val="24"/>
          <w:szCs w:val="24"/>
          <w:lang w:val="en-US"/>
        </w:rPr>
      </w:pPr>
      <w:r>
        <w:rPr>
          <w:color w:val="333333"/>
          <w:sz w:val="24"/>
          <w:szCs w:val="24"/>
          <w:lang w:val="en-US"/>
        </w:rPr>
        <w:t xml:space="preserve">Names and affiliations of main organizers. If the workshop is not a teaching workshop, include a tentative composition of the committees (as complete as possible). Please indicate whether prospective TPC members have been contacted, and whether they have accepted the invitation. </w:t>
      </w:r>
    </w:p>
    <w:p w:rsidR="00EA59DA" w:rsidRDefault="00EA59DA" w:rsidP="00843847">
      <w:pPr>
        <w:pStyle w:val="BodyText"/>
        <w:widowControl/>
        <w:numPr>
          <w:ilvl w:val="0"/>
          <w:numId w:val="2"/>
        </w:numPr>
        <w:spacing w:before="100" w:beforeAutospacing="1" w:after="100" w:afterAutospacing="1" w:line="240" w:lineRule="auto"/>
        <w:rPr>
          <w:color w:val="333333"/>
          <w:sz w:val="24"/>
          <w:szCs w:val="24"/>
          <w:lang w:val="en-US"/>
        </w:rPr>
      </w:pPr>
      <w:r>
        <w:rPr>
          <w:color w:val="333333"/>
          <w:sz w:val="24"/>
          <w:szCs w:val="24"/>
          <w:lang w:val="en-US"/>
        </w:rPr>
        <w:t>Workshop format, including expected number of presented papers, invited talks, panels, demonstrations, etc.</w:t>
      </w:r>
    </w:p>
    <w:p w:rsidR="00EA59DA" w:rsidRDefault="00EA59DA" w:rsidP="00843847">
      <w:pPr>
        <w:pStyle w:val="BodyText"/>
        <w:widowControl/>
        <w:numPr>
          <w:ilvl w:val="0"/>
          <w:numId w:val="2"/>
        </w:numPr>
        <w:spacing w:before="100" w:beforeAutospacing="1" w:after="100" w:afterAutospacing="1" w:line="240" w:lineRule="auto"/>
        <w:rPr>
          <w:color w:val="333333"/>
          <w:sz w:val="24"/>
          <w:szCs w:val="24"/>
          <w:lang w:val="en-US"/>
        </w:rPr>
      </w:pPr>
      <w:r>
        <w:rPr>
          <w:color w:val="333333"/>
          <w:sz w:val="24"/>
          <w:szCs w:val="24"/>
          <w:lang w:val="en-US"/>
        </w:rPr>
        <w:t>Expected number of participants and the expected number of submissions (if appropriate).</w:t>
      </w:r>
    </w:p>
    <w:p w:rsidR="00EA59DA" w:rsidRDefault="00EA59DA" w:rsidP="00843847">
      <w:pPr>
        <w:pStyle w:val="BodyText"/>
        <w:widowControl/>
        <w:numPr>
          <w:ilvl w:val="0"/>
          <w:numId w:val="2"/>
        </w:numPr>
        <w:spacing w:before="100" w:beforeAutospacing="1" w:after="100" w:afterAutospacing="1" w:line="240" w:lineRule="auto"/>
        <w:rPr>
          <w:color w:val="333333"/>
          <w:sz w:val="24"/>
          <w:szCs w:val="24"/>
          <w:lang w:val="en-US"/>
        </w:rPr>
      </w:pPr>
      <w:r>
        <w:rPr>
          <w:color w:val="333333"/>
          <w:sz w:val="24"/>
          <w:szCs w:val="24"/>
          <w:lang w:val="en-US"/>
        </w:rPr>
        <w:t>Prior history of this workshop, if any, including number of submissions, number of accepted papers, and attendee count. If the workshop was co-located with another conference please include details and a brief description why SIGCOMM is a more appropriate venue.</w:t>
      </w:r>
    </w:p>
    <w:p w:rsidR="00EA59DA" w:rsidRDefault="00EA59DA" w:rsidP="00843847">
      <w:pPr>
        <w:pStyle w:val="BodyText"/>
        <w:widowControl/>
        <w:numPr>
          <w:ilvl w:val="0"/>
          <w:numId w:val="2"/>
        </w:numPr>
        <w:spacing w:before="100" w:beforeAutospacing="1" w:after="100" w:afterAutospacing="1" w:line="240" w:lineRule="auto"/>
        <w:rPr>
          <w:color w:val="333333"/>
          <w:sz w:val="24"/>
          <w:szCs w:val="24"/>
          <w:lang w:val="en-US"/>
        </w:rPr>
      </w:pPr>
      <w:r>
        <w:rPr>
          <w:color w:val="333333"/>
          <w:sz w:val="24"/>
          <w:szCs w:val="24"/>
          <w:lang w:val="en-US"/>
        </w:rPr>
        <w:t>A list of people whom you have solicited (or plan to solicit) to participate at the workshop. If the workshop is interdisciplinary, please provide details about your plans to advertise to other communities and how you intend to encourage participation at the workshop.</w:t>
      </w:r>
    </w:p>
    <w:p w:rsidR="00EA59DA" w:rsidRPr="00154A20" w:rsidRDefault="00EA59DA" w:rsidP="00843847">
      <w:pPr>
        <w:pStyle w:val="BodyText"/>
        <w:widowControl/>
        <w:numPr>
          <w:ilvl w:val="0"/>
          <w:numId w:val="2"/>
        </w:numPr>
        <w:spacing w:before="100" w:beforeAutospacing="1" w:after="100" w:afterAutospacing="1" w:line="240" w:lineRule="auto"/>
        <w:rPr>
          <w:color w:val="333333"/>
          <w:sz w:val="24"/>
          <w:szCs w:val="24"/>
          <w:lang w:val="en-US"/>
        </w:rPr>
      </w:pPr>
      <w:r>
        <w:rPr>
          <w:color w:val="333333"/>
          <w:sz w:val="24"/>
          <w:szCs w:val="24"/>
          <w:lang w:val="en-US"/>
        </w:rPr>
        <w:t>If appropriate, a brief explanation of how the workshop relates to other workshops and conferences on similar topics.</w:t>
      </w:r>
    </w:p>
    <w:p w:rsidR="00154A20" w:rsidRPr="00843847" w:rsidRDefault="00EA59DA" w:rsidP="00843847">
      <w:pPr>
        <w:pStyle w:val="BodyText"/>
        <w:widowControl/>
        <w:spacing w:before="100" w:beforeAutospacing="1" w:after="100" w:afterAutospacing="1" w:line="240" w:lineRule="auto"/>
        <w:rPr>
          <w:rFonts w:ascii="Arial" w:hAnsi="Arial" w:cs="Arial"/>
          <w:lang w:val="en-US"/>
        </w:rPr>
      </w:pPr>
      <w:r>
        <w:rPr>
          <w:color w:val="333333"/>
          <w:sz w:val="24"/>
          <w:szCs w:val="24"/>
          <w:lang w:val="en-US"/>
        </w:rPr>
        <w:t xml:space="preserve">If you have questions about your workshop proposal, please contact </w:t>
      </w:r>
      <w:hyperlink r:id="rId6" w:history="1">
        <w:r>
          <w:rPr>
            <w:rStyle w:val="Hyperlink"/>
            <w:color w:val="333333"/>
            <w:sz w:val="24"/>
            <w:szCs w:val="24"/>
            <w:lang w:val="en-US"/>
          </w:rPr>
          <w:t>workshopchairs16@sigcomm.org</w:t>
        </w:r>
      </w:hyperlink>
      <w:r>
        <w:rPr>
          <w:color w:val="333333"/>
          <w:sz w:val="24"/>
          <w:szCs w:val="24"/>
          <w:lang w:val="en-US"/>
        </w:rPr>
        <w:t xml:space="preserve">.  Also, email proposals in PDF to </w:t>
      </w:r>
      <w:hyperlink r:id="rId7" w:history="1">
        <w:r>
          <w:rPr>
            <w:rStyle w:val="Hyperlink"/>
            <w:color w:val="333333"/>
            <w:sz w:val="24"/>
            <w:szCs w:val="24"/>
            <w:lang w:val="en-US"/>
          </w:rPr>
          <w:t>workshopchairs16@sigcomm.org</w:t>
        </w:r>
      </w:hyperlink>
      <w:r>
        <w:rPr>
          <w:color w:val="333333"/>
          <w:sz w:val="24"/>
          <w:szCs w:val="24"/>
          <w:lang w:val="en-US"/>
        </w:rPr>
        <w:t xml:space="preserve"> by the deadline (see below).</w:t>
      </w:r>
    </w:p>
    <w:p w:rsidR="00843847" w:rsidRDefault="00843847">
      <w:pPr>
        <w:widowControl/>
        <w:suppressAutoHyphens w:val="0"/>
        <w:spacing w:after="160" w:line="259" w:lineRule="auto"/>
        <w:rPr>
          <w:b/>
          <w:color w:val="800000"/>
          <w:sz w:val="24"/>
          <w:szCs w:val="24"/>
          <w:lang w:val="en-US"/>
        </w:rPr>
      </w:pPr>
      <w:r>
        <w:rPr>
          <w:b/>
          <w:color w:val="800000"/>
          <w:sz w:val="24"/>
          <w:szCs w:val="24"/>
          <w:lang w:val="en-US"/>
        </w:rPr>
        <w:br w:type="page"/>
      </w:r>
    </w:p>
    <w:p w:rsidR="00EA59DA" w:rsidRPr="00154A20" w:rsidRDefault="00EA59DA" w:rsidP="00843847">
      <w:pPr>
        <w:pStyle w:val="Heading2"/>
        <w:widowControl/>
        <w:numPr>
          <w:ilvl w:val="1"/>
          <w:numId w:val="1"/>
        </w:numPr>
        <w:spacing w:before="100" w:beforeAutospacing="1" w:after="100" w:afterAutospacing="1"/>
        <w:ind w:left="0" w:firstLine="0"/>
        <w:rPr>
          <w:b/>
          <w:color w:val="000000"/>
          <w:sz w:val="24"/>
          <w:szCs w:val="24"/>
          <w:lang w:val="en-US"/>
        </w:rPr>
      </w:pPr>
      <w:r w:rsidRPr="00154A20">
        <w:rPr>
          <w:b/>
          <w:color w:val="800000"/>
          <w:sz w:val="24"/>
          <w:szCs w:val="24"/>
          <w:lang w:val="en-US"/>
        </w:rPr>
        <w:t>Important Workshop Dates (preliminary)</w:t>
      </w:r>
    </w:p>
    <w:p w:rsidR="00EA59DA" w:rsidRDefault="00EA59DA" w:rsidP="00843847">
      <w:pPr>
        <w:pStyle w:val="BodyText"/>
        <w:widowControl/>
        <w:numPr>
          <w:ilvl w:val="0"/>
          <w:numId w:val="3"/>
        </w:numPr>
        <w:spacing w:before="100" w:beforeAutospacing="1" w:after="100" w:afterAutospacing="1" w:line="240" w:lineRule="auto"/>
        <w:rPr>
          <w:color w:val="000000"/>
          <w:sz w:val="24"/>
          <w:szCs w:val="24"/>
          <w:lang w:val="en-US"/>
        </w:rPr>
      </w:pPr>
      <w:r>
        <w:rPr>
          <w:color w:val="000000"/>
          <w:sz w:val="24"/>
          <w:szCs w:val="24"/>
          <w:lang w:val="en-US"/>
        </w:rPr>
        <w:t>November 23, 2015    Workshop Call for Papers due</w:t>
      </w:r>
    </w:p>
    <w:p w:rsidR="00EA59DA" w:rsidRDefault="00EA59DA" w:rsidP="00843847">
      <w:pPr>
        <w:pStyle w:val="BodyText"/>
        <w:widowControl/>
        <w:numPr>
          <w:ilvl w:val="0"/>
          <w:numId w:val="3"/>
        </w:numPr>
        <w:spacing w:before="100" w:beforeAutospacing="1" w:after="100" w:afterAutospacing="1" w:line="240" w:lineRule="auto"/>
        <w:rPr>
          <w:color w:val="000000"/>
          <w:sz w:val="24"/>
          <w:szCs w:val="24"/>
          <w:lang w:val="en-US"/>
        </w:rPr>
      </w:pPr>
      <w:r>
        <w:rPr>
          <w:color w:val="000000"/>
          <w:sz w:val="24"/>
          <w:szCs w:val="24"/>
          <w:lang w:val="en-US"/>
        </w:rPr>
        <w:t>December 4, 2015       Notification of acceptance</w:t>
      </w:r>
    </w:p>
    <w:p w:rsidR="00EA59DA" w:rsidRPr="00154A20" w:rsidRDefault="00EA59DA" w:rsidP="00843847">
      <w:pPr>
        <w:pStyle w:val="BodyText"/>
        <w:widowControl/>
        <w:numPr>
          <w:ilvl w:val="0"/>
          <w:numId w:val="3"/>
        </w:numPr>
        <w:spacing w:before="100" w:beforeAutospacing="1" w:after="100" w:afterAutospacing="1" w:line="240" w:lineRule="auto"/>
        <w:rPr>
          <w:color w:val="333333"/>
          <w:sz w:val="24"/>
          <w:szCs w:val="24"/>
          <w:lang w:val="en-US"/>
        </w:rPr>
      </w:pPr>
      <w:r>
        <w:rPr>
          <w:color w:val="000000"/>
          <w:sz w:val="24"/>
          <w:szCs w:val="24"/>
          <w:lang w:val="en-US"/>
        </w:rPr>
        <w:t>December 22, 2015     Workshop Call for Papers due</w:t>
      </w:r>
    </w:p>
    <w:p w:rsidR="00EA59DA" w:rsidRPr="00154A20" w:rsidRDefault="00EA59DA" w:rsidP="00843847">
      <w:pPr>
        <w:pStyle w:val="BodyText"/>
        <w:widowControl/>
        <w:spacing w:before="100" w:beforeAutospacing="1" w:after="100" w:afterAutospacing="1" w:line="240" w:lineRule="auto"/>
        <w:rPr>
          <w:rFonts w:eastAsia="SimSun" w:cs="Mangal"/>
          <w:b/>
          <w:bCs/>
          <w:color w:val="800000"/>
          <w:sz w:val="24"/>
          <w:szCs w:val="24"/>
          <w:lang w:val="en-US"/>
        </w:rPr>
      </w:pPr>
      <w:r>
        <w:rPr>
          <w:color w:val="333333"/>
          <w:sz w:val="24"/>
          <w:szCs w:val="24"/>
          <w:lang w:val="en-US"/>
        </w:rPr>
        <w:t>Note that there are only three weeks between the notification and the final CFP. Thus, we reiterate that you contact your workshop’s potential PC members before submitting the proposal.</w:t>
      </w:r>
    </w:p>
    <w:p w:rsidR="00EA59DA" w:rsidRDefault="00EA59DA" w:rsidP="00843847">
      <w:pPr>
        <w:pStyle w:val="Heading2"/>
        <w:widowControl/>
        <w:numPr>
          <w:ilvl w:val="1"/>
          <w:numId w:val="1"/>
        </w:numPr>
        <w:spacing w:before="100" w:beforeAutospacing="1" w:after="100" w:afterAutospacing="1"/>
        <w:ind w:left="0" w:firstLine="0"/>
        <w:rPr>
          <w:color w:val="000000"/>
          <w:sz w:val="24"/>
          <w:szCs w:val="24"/>
          <w:lang w:val="en-US"/>
        </w:rPr>
      </w:pPr>
      <w:r>
        <w:rPr>
          <w:rFonts w:eastAsia="SimSun" w:cs="Mangal"/>
          <w:b/>
          <w:bCs/>
          <w:color w:val="800000"/>
          <w:sz w:val="24"/>
          <w:szCs w:val="24"/>
          <w:lang w:val="en-US"/>
        </w:rPr>
        <w:t xml:space="preserve">Additional Important </w:t>
      </w:r>
      <w:r>
        <w:rPr>
          <w:rFonts w:eastAsia="SimSun" w:cs="Mangal"/>
          <w:b/>
          <w:bCs/>
          <w:color w:val="800000"/>
          <w:sz w:val="24"/>
          <w:szCs w:val="24"/>
          <w:lang w:val="en-US"/>
        </w:rPr>
        <w:t>Dates (</w:t>
      </w:r>
      <w:r>
        <w:rPr>
          <w:rFonts w:eastAsia="SimSun" w:cs="Mangal"/>
          <w:b/>
          <w:bCs/>
          <w:color w:val="800000"/>
          <w:sz w:val="24"/>
          <w:szCs w:val="24"/>
          <w:lang w:val="en-US"/>
        </w:rPr>
        <w:t>preliminary)</w:t>
      </w:r>
    </w:p>
    <w:p w:rsidR="00EA59DA" w:rsidRPr="00154A20" w:rsidRDefault="00EA59DA" w:rsidP="00843847">
      <w:pPr>
        <w:pStyle w:val="ListParagraph"/>
        <w:widowControl/>
        <w:numPr>
          <w:ilvl w:val="0"/>
          <w:numId w:val="4"/>
        </w:numPr>
        <w:spacing w:before="100" w:beforeAutospacing="1" w:after="100" w:afterAutospacing="1"/>
        <w:rPr>
          <w:color w:val="000000"/>
          <w:sz w:val="24"/>
          <w:szCs w:val="24"/>
          <w:lang w:val="en-US"/>
        </w:rPr>
      </w:pPr>
      <w:r w:rsidRPr="00154A20">
        <w:rPr>
          <w:color w:val="000000"/>
          <w:sz w:val="24"/>
          <w:szCs w:val="24"/>
          <w:lang w:val="en-US"/>
        </w:rPr>
        <w:t>Before March 25, 2016         Paper submissions deadline</w:t>
      </w:r>
    </w:p>
    <w:p w:rsidR="00EA59DA" w:rsidRPr="00154A20" w:rsidRDefault="00EA59DA" w:rsidP="00843847">
      <w:pPr>
        <w:pStyle w:val="ListParagraph"/>
        <w:widowControl/>
        <w:numPr>
          <w:ilvl w:val="0"/>
          <w:numId w:val="4"/>
        </w:numPr>
        <w:spacing w:before="100" w:beforeAutospacing="1" w:after="100" w:afterAutospacing="1"/>
        <w:rPr>
          <w:color w:val="000000"/>
          <w:sz w:val="24"/>
          <w:szCs w:val="24"/>
          <w:lang w:val="en-US"/>
        </w:rPr>
      </w:pPr>
      <w:r w:rsidRPr="00154A20">
        <w:rPr>
          <w:color w:val="000000"/>
          <w:sz w:val="24"/>
          <w:szCs w:val="24"/>
          <w:lang w:val="en-US"/>
        </w:rPr>
        <w:t>Before end of April, 2016     Paper acceptance notification</w:t>
      </w:r>
    </w:p>
    <w:p w:rsidR="00EA59DA" w:rsidRPr="00154A20" w:rsidRDefault="00EA59DA" w:rsidP="00843847">
      <w:pPr>
        <w:pStyle w:val="ListParagraph"/>
        <w:widowControl/>
        <w:numPr>
          <w:ilvl w:val="0"/>
          <w:numId w:val="4"/>
        </w:numPr>
        <w:spacing w:before="100" w:beforeAutospacing="1" w:after="100" w:afterAutospacing="1"/>
        <w:rPr>
          <w:color w:val="000000"/>
          <w:sz w:val="24"/>
          <w:szCs w:val="24"/>
          <w:lang w:val="en-US"/>
        </w:rPr>
      </w:pPr>
      <w:r w:rsidRPr="00154A20">
        <w:rPr>
          <w:color w:val="000000"/>
          <w:sz w:val="24"/>
          <w:szCs w:val="24"/>
          <w:lang w:val="en-US"/>
        </w:rPr>
        <w:t>Before end of May, 2016      Camera ready due</w:t>
      </w:r>
    </w:p>
    <w:p w:rsidR="00EA59DA" w:rsidRPr="00154A20" w:rsidRDefault="00EA59DA" w:rsidP="00843847">
      <w:pPr>
        <w:pStyle w:val="ListParagraph"/>
        <w:widowControl/>
        <w:numPr>
          <w:ilvl w:val="0"/>
          <w:numId w:val="4"/>
        </w:numPr>
        <w:spacing w:before="100" w:beforeAutospacing="1" w:after="100" w:afterAutospacing="1"/>
        <w:rPr>
          <w:color w:val="000000"/>
          <w:sz w:val="24"/>
          <w:szCs w:val="24"/>
          <w:lang w:val="en-US"/>
        </w:rPr>
      </w:pPr>
      <w:r w:rsidRPr="00154A20">
        <w:rPr>
          <w:color w:val="000000"/>
          <w:sz w:val="24"/>
          <w:szCs w:val="24"/>
          <w:lang w:val="en-US"/>
        </w:rPr>
        <w:t>Before mid-June, 2016          Program available online</w:t>
      </w:r>
    </w:p>
    <w:p w:rsidR="00EA59DA" w:rsidRPr="00154A20" w:rsidRDefault="00EA59DA" w:rsidP="00843847">
      <w:pPr>
        <w:pStyle w:val="ListParagraph"/>
        <w:widowControl/>
        <w:numPr>
          <w:ilvl w:val="0"/>
          <w:numId w:val="4"/>
        </w:numPr>
        <w:spacing w:before="100" w:beforeAutospacing="1" w:after="100" w:afterAutospacing="1"/>
        <w:rPr>
          <w:color w:val="000000"/>
          <w:sz w:val="24"/>
          <w:szCs w:val="24"/>
          <w:lang w:val="en-US"/>
        </w:rPr>
      </w:pPr>
      <w:r w:rsidRPr="00154A20">
        <w:rPr>
          <w:color w:val="000000"/>
          <w:sz w:val="24"/>
          <w:szCs w:val="24"/>
          <w:lang w:val="en-US"/>
        </w:rPr>
        <w:t>Before mid-June, 2016          List of organization details</w:t>
      </w:r>
    </w:p>
    <w:p w:rsidR="00C1193F" w:rsidRPr="00EB58E0" w:rsidRDefault="00EA59DA" w:rsidP="00EB58E0">
      <w:pPr>
        <w:widowControl/>
        <w:suppressAutoHyphens w:val="0"/>
        <w:spacing w:before="100" w:beforeAutospacing="1" w:after="100" w:afterAutospacing="1"/>
        <w:rPr>
          <w:sz w:val="24"/>
          <w:szCs w:val="24"/>
          <w:lang w:val="en-US" w:eastAsia="en-US"/>
        </w:rPr>
      </w:pPr>
      <w:r>
        <w:rPr>
          <w:color w:val="333333"/>
          <w:sz w:val="24"/>
          <w:szCs w:val="24"/>
          <w:lang w:val="en-US"/>
        </w:rPr>
        <w:t xml:space="preserve">In order for the workshops to be synchronized with preparations for the main conference and with travel grants, the dates above must be followed strictly by all workshops. Please contact the SIGCOMM 2016 Workshop co-chairs (Jussara M. Almeida and Lars Eggert) at </w:t>
      </w:r>
      <w:hyperlink r:id="rId8" w:history="1">
        <w:r>
          <w:rPr>
            <w:rStyle w:val="Hyperlink"/>
            <w:color w:val="333333"/>
            <w:sz w:val="24"/>
            <w:szCs w:val="24"/>
            <w:lang w:val="en-US"/>
          </w:rPr>
          <w:t>workshopchairs16@sigcomm.org</w:t>
        </w:r>
      </w:hyperlink>
      <w:r>
        <w:rPr>
          <w:color w:val="333333"/>
          <w:sz w:val="24"/>
          <w:szCs w:val="24"/>
          <w:lang w:val="en-US"/>
        </w:rPr>
        <w:t xml:space="preserve"> with any questions.</w:t>
      </w:r>
      <w:bookmarkStart w:id="0" w:name="_GoBack"/>
      <w:bookmarkEnd w:id="0"/>
    </w:p>
    <w:sectPr w:rsidR="00C1193F" w:rsidRPr="00EB58E0" w:rsidSect="0084384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47816F1B"/>
    <w:multiLevelType w:val="hybridMultilevel"/>
    <w:tmpl w:val="63A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060E8"/>
    <w:multiLevelType w:val="hybridMultilevel"/>
    <w:tmpl w:val="F478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DA"/>
    <w:rsid w:val="00154A20"/>
    <w:rsid w:val="00843847"/>
    <w:rsid w:val="00C1193F"/>
    <w:rsid w:val="00EA59DA"/>
    <w:rsid w:val="00EB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35C95-B580-4A5C-AE76-463EA0BF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9DA"/>
    <w:pPr>
      <w:widowControl w:val="0"/>
      <w:suppressAutoHyphens/>
      <w:spacing w:after="0" w:line="240" w:lineRule="auto"/>
    </w:pPr>
    <w:rPr>
      <w:rFonts w:ascii="Times New Roman" w:eastAsia="Times New Roman" w:hAnsi="Times New Roman" w:cs="Times New Roman"/>
      <w:sz w:val="20"/>
      <w:szCs w:val="20"/>
      <w:lang w:val="pt-BR" w:eastAsia="zh-CN"/>
    </w:rPr>
  </w:style>
  <w:style w:type="paragraph" w:styleId="Heading1">
    <w:name w:val="heading 1"/>
    <w:basedOn w:val="Normal"/>
    <w:next w:val="BodyText"/>
    <w:link w:val="Heading1Char"/>
    <w:qFormat/>
    <w:rsid w:val="00EA59DA"/>
    <w:pPr>
      <w:keepNext/>
      <w:numPr>
        <w:numId w:val="2"/>
      </w:numPr>
      <w:spacing w:before="240" w:after="120"/>
      <w:outlineLvl w:val="0"/>
    </w:pPr>
  </w:style>
  <w:style w:type="paragraph" w:styleId="Heading2">
    <w:name w:val="heading 2"/>
    <w:basedOn w:val="Normal"/>
    <w:next w:val="BodyText"/>
    <w:link w:val="Heading2Char"/>
    <w:semiHidden/>
    <w:unhideWhenUsed/>
    <w:qFormat/>
    <w:rsid w:val="00EA59DA"/>
    <w:pPr>
      <w:keepNext/>
      <w:numPr>
        <w:ilvl w:val="1"/>
        <w:numId w:val="2"/>
      </w:numPr>
      <w:spacing w:before="200"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9DA"/>
    <w:rPr>
      <w:rFonts w:ascii="Times New Roman" w:eastAsia="Times New Roman" w:hAnsi="Times New Roman" w:cs="Times New Roman"/>
      <w:sz w:val="20"/>
      <w:szCs w:val="20"/>
      <w:lang w:val="pt-BR" w:eastAsia="zh-CN"/>
    </w:rPr>
  </w:style>
  <w:style w:type="character" w:customStyle="1" w:styleId="Heading2Char">
    <w:name w:val="Heading 2 Char"/>
    <w:basedOn w:val="DefaultParagraphFont"/>
    <w:link w:val="Heading2"/>
    <w:semiHidden/>
    <w:rsid w:val="00EA59DA"/>
    <w:rPr>
      <w:rFonts w:ascii="Times New Roman" w:eastAsia="Times New Roman" w:hAnsi="Times New Roman" w:cs="Times New Roman"/>
      <w:sz w:val="20"/>
      <w:szCs w:val="20"/>
      <w:lang w:val="pt-BR" w:eastAsia="zh-CN"/>
    </w:rPr>
  </w:style>
  <w:style w:type="character" w:styleId="Hyperlink">
    <w:name w:val="Hyperlink"/>
    <w:basedOn w:val="DefaultParagraphFont"/>
    <w:semiHidden/>
    <w:unhideWhenUsed/>
    <w:rsid w:val="00EA59DA"/>
    <w:rPr>
      <w:color w:val="000000"/>
      <w:u w:val="single"/>
    </w:rPr>
  </w:style>
  <w:style w:type="paragraph" w:styleId="BodyText">
    <w:name w:val="Body Text"/>
    <w:basedOn w:val="Normal"/>
    <w:link w:val="BodyTextChar"/>
    <w:semiHidden/>
    <w:unhideWhenUsed/>
    <w:rsid w:val="00EA59DA"/>
    <w:pPr>
      <w:spacing w:after="140" w:line="288" w:lineRule="auto"/>
    </w:pPr>
  </w:style>
  <w:style w:type="character" w:customStyle="1" w:styleId="BodyTextChar">
    <w:name w:val="Body Text Char"/>
    <w:basedOn w:val="DefaultParagraphFont"/>
    <w:link w:val="BodyText"/>
    <w:semiHidden/>
    <w:rsid w:val="00EA59DA"/>
    <w:rPr>
      <w:rFonts w:ascii="Times New Roman" w:eastAsia="Times New Roman" w:hAnsi="Times New Roman" w:cs="Times New Roman"/>
      <w:sz w:val="20"/>
      <w:szCs w:val="20"/>
      <w:lang w:val="pt-BR" w:eastAsia="zh-CN"/>
    </w:rPr>
  </w:style>
  <w:style w:type="paragraph" w:customStyle="1" w:styleId="TableContents">
    <w:name w:val="Table Contents"/>
    <w:basedOn w:val="Normal"/>
    <w:rsid w:val="00EA59DA"/>
    <w:pPr>
      <w:suppressLineNumbers/>
    </w:pPr>
  </w:style>
  <w:style w:type="character" w:styleId="CommentReference">
    <w:name w:val="annotation reference"/>
    <w:semiHidden/>
    <w:unhideWhenUsed/>
    <w:rsid w:val="00EA59DA"/>
    <w:rPr>
      <w:sz w:val="18"/>
      <w:szCs w:val="18"/>
    </w:rPr>
  </w:style>
  <w:style w:type="paragraph" w:styleId="CommentText">
    <w:name w:val="annotation text"/>
    <w:basedOn w:val="Normal"/>
    <w:link w:val="CommentTextChar"/>
    <w:uiPriority w:val="99"/>
    <w:semiHidden/>
    <w:unhideWhenUsed/>
    <w:rsid w:val="00EA59DA"/>
  </w:style>
  <w:style w:type="character" w:customStyle="1" w:styleId="CommentTextChar">
    <w:name w:val="Comment Text Char"/>
    <w:basedOn w:val="DefaultParagraphFont"/>
    <w:link w:val="CommentText"/>
    <w:uiPriority w:val="99"/>
    <w:semiHidden/>
    <w:rsid w:val="00EA59DA"/>
    <w:rPr>
      <w:rFonts w:ascii="Times New Roman" w:eastAsia="Times New Roman" w:hAnsi="Times New Roman" w:cs="Times New Roman"/>
      <w:sz w:val="20"/>
      <w:szCs w:val="20"/>
      <w:lang w:val="pt-BR" w:eastAsia="zh-CN"/>
    </w:rPr>
  </w:style>
  <w:style w:type="paragraph" w:styleId="BalloonText">
    <w:name w:val="Balloon Text"/>
    <w:basedOn w:val="Normal"/>
    <w:link w:val="BalloonTextChar"/>
    <w:uiPriority w:val="99"/>
    <w:semiHidden/>
    <w:unhideWhenUsed/>
    <w:rsid w:val="00EA5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9DA"/>
    <w:rPr>
      <w:rFonts w:ascii="Segoe UI" w:eastAsia="Times New Roman" w:hAnsi="Segoe UI" w:cs="Segoe UI"/>
      <w:sz w:val="18"/>
      <w:szCs w:val="18"/>
      <w:lang w:val="pt-BR" w:eastAsia="zh-CN"/>
    </w:rPr>
  </w:style>
  <w:style w:type="paragraph" w:styleId="ListParagraph">
    <w:name w:val="List Paragraph"/>
    <w:basedOn w:val="Normal"/>
    <w:uiPriority w:val="34"/>
    <w:qFormat/>
    <w:rsid w:val="00154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934516">
      <w:bodyDiv w:val="1"/>
      <w:marLeft w:val="0"/>
      <w:marRight w:val="0"/>
      <w:marTop w:val="0"/>
      <w:marBottom w:val="0"/>
      <w:divBdr>
        <w:top w:val="none" w:sz="0" w:space="0" w:color="auto"/>
        <w:left w:val="none" w:sz="0" w:space="0" w:color="auto"/>
        <w:bottom w:val="none" w:sz="0" w:space="0" w:color="auto"/>
        <w:right w:val="none" w:sz="0" w:space="0" w:color="auto"/>
      </w:divBdr>
      <w:divsChild>
        <w:div w:id="980501470">
          <w:marLeft w:val="0"/>
          <w:marRight w:val="0"/>
          <w:marTop w:val="0"/>
          <w:marBottom w:val="0"/>
          <w:divBdr>
            <w:top w:val="none" w:sz="0" w:space="0" w:color="auto"/>
            <w:left w:val="none" w:sz="0" w:space="0" w:color="auto"/>
            <w:bottom w:val="none" w:sz="0" w:space="0" w:color="auto"/>
            <w:right w:val="none" w:sz="0" w:space="0" w:color="auto"/>
          </w:divBdr>
          <w:divsChild>
            <w:div w:id="20238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orkshopchairs16@sigcomm.org" TargetMode="External"/><Relationship Id="rId3" Type="http://schemas.openxmlformats.org/officeDocument/2006/relationships/styles" Target="styles.xml"/><Relationship Id="rId7" Type="http://schemas.openxmlformats.org/officeDocument/2006/relationships/hyperlink" Target="mailto:workshopchairs16@sigcom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orkshopchairs16@sigcomm.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44245-9F83-492B-A0B7-93182E89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474</Words>
  <Characters>2765</Characters>
  <Application>Microsoft Office Word</Application>
  <DocSecurity>0</DocSecurity>
  <Lines>52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Weverton Cordeiro</dc:creator>
  <cp:keywords/>
  <dc:description/>
  <cp:lastModifiedBy>Weverton Cordeiro</cp:lastModifiedBy>
  <cp:revision>4</cp:revision>
  <cp:lastPrinted>2015-09-02T00:24:00Z</cp:lastPrinted>
  <dcterms:created xsi:type="dcterms:W3CDTF">2015-09-01T23:46:00Z</dcterms:created>
  <dcterms:modified xsi:type="dcterms:W3CDTF">2015-09-02T00:25:00Z</dcterms:modified>
</cp:coreProperties>
</file>