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638"/>
        <w:spacing w:before="71" w:line="176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</w:rPr>
        <w:t>三上必背课文自查</w:t>
      </w:r>
      <w:r>
        <w:rPr>
          <w:rFonts w:ascii="Microsoft YaHei" w:hAnsi="Microsoft YaHei" w:eastAsia="Microsoft YaHei" w:cs="Microsoft YaHei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7"/>
        </w:rPr>
        <w:t>表</w:t>
      </w:r>
    </w:p>
    <w:p>
      <w:pPr>
        <w:ind w:left="7438"/>
        <w:spacing w:line="406" w:lineRule="exact"/>
        <w:rPr>
          <w:rFonts w:ascii="DengXian" w:hAnsi="DengXian" w:eastAsia="DengXian" w:cs="DengXian"/>
          <w:sz w:val="28"/>
          <w:szCs w:val="28"/>
        </w:rPr>
      </w:pPr>
      <w:r>
        <w:rPr>
          <w:rFonts w:ascii="DengXian" w:hAnsi="DengXian" w:eastAsia="DengXian" w:cs="DengXian"/>
          <w:sz w:val="28"/>
          <w:szCs w:val="28"/>
          <w:spacing w:val="-4"/>
          <w:position w:val="3"/>
        </w:rPr>
        <w:t>姓</w:t>
      </w:r>
      <w:r>
        <w:rPr>
          <w:rFonts w:ascii="DengXian" w:hAnsi="DengXian" w:eastAsia="DengXian" w:cs="DengXian"/>
          <w:sz w:val="28"/>
          <w:szCs w:val="28"/>
          <w:spacing w:val="-3"/>
          <w:position w:val="3"/>
        </w:rPr>
        <w:t>名：</w:t>
      </w:r>
    </w:p>
    <w:p>
      <w:pPr>
        <w:spacing w:line="12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481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07"/>
        <w:gridCol w:w="1467"/>
        <w:gridCol w:w="6218"/>
        <w:gridCol w:w="1289"/>
      </w:tblGrid>
      <w:tr>
        <w:trPr>
          <w:trHeight w:val="410" w:hRule="atLeast"/>
        </w:trPr>
        <w:tc>
          <w:tcPr>
            <w:shd w:val="clear" w:fill="E5DFEC"/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ind w:left="510"/>
              <w:spacing w:before="133" w:line="213" w:lineRule="auto"/>
              <w:rPr>
                <w:rFonts w:ascii="DengXian" w:hAnsi="DengXian" w:eastAsia="DengXian" w:cs="DengXian"/>
                <w:sz w:val="23"/>
                <w:szCs w:val="23"/>
              </w:rPr>
            </w:pPr>
            <w:r>
              <w:rPr>
                <w:rFonts w:ascii="DengXian" w:hAnsi="DengXian" w:eastAsia="DengXian" w:cs="DengXian"/>
                <w:sz w:val="23"/>
                <w:szCs w:val="23"/>
                <w:b/>
                <w:bCs/>
                <w:spacing w:val="8"/>
              </w:rPr>
              <w:t>篇目</w:t>
            </w:r>
          </w:p>
        </w:tc>
        <w:tc>
          <w:tcPr>
            <w:shd w:val="clear" w:fill="E5DFEC"/>
            <w:tcW w:w="1467" w:type="dxa"/>
            <w:vAlign w:val="top"/>
          </w:tcPr>
          <w:p>
            <w:pPr>
              <w:ind w:left="487"/>
              <w:spacing w:before="139" w:line="208" w:lineRule="auto"/>
              <w:rPr>
                <w:rFonts w:ascii="DengXian" w:hAnsi="DengXian" w:eastAsia="DengXian" w:cs="DengXian"/>
                <w:sz w:val="23"/>
                <w:szCs w:val="23"/>
              </w:rPr>
            </w:pPr>
            <w:r>
              <w:rPr>
                <w:rFonts w:ascii="DengXian" w:hAnsi="DengXian" w:eastAsia="DengXian" w:cs="DengXian"/>
                <w:sz w:val="23"/>
                <w:szCs w:val="23"/>
                <w:b/>
                <w:bCs/>
                <w:spacing w:val="9"/>
              </w:rPr>
              <w:t>标题</w:t>
            </w:r>
          </w:p>
        </w:tc>
        <w:tc>
          <w:tcPr>
            <w:shd w:val="clear" w:fill="E5DFEC"/>
            <w:tcW w:w="6218" w:type="dxa"/>
            <w:vAlign w:val="top"/>
          </w:tcPr>
          <w:p>
            <w:pPr>
              <w:ind w:left="2895"/>
              <w:spacing w:before="136" w:line="211" w:lineRule="auto"/>
              <w:rPr>
                <w:rFonts w:ascii="DengXian" w:hAnsi="DengXian" w:eastAsia="DengXian" w:cs="DengXian"/>
                <w:sz w:val="23"/>
                <w:szCs w:val="23"/>
              </w:rPr>
            </w:pPr>
            <w:r>
              <w:rPr>
                <w:rFonts w:ascii="DengXian" w:hAnsi="DengXian" w:eastAsia="DengXian" w:cs="DengXian"/>
                <w:sz w:val="23"/>
                <w:szCs w:val="23"/>
                <w:b/>
                <w:bCs/>
                <w:spacing w:val="-4"/>
              </w:rPr>
              <w:t>内容</w:t>
            </w:r>
          </w:p>
        </w:tc>
        <w:tc>
          <w:tcPr>
            <w:shd w:val="clear" w:fill="E5DFEC"/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ind w:left="170"/>
              <w:spacing w:before="132" w:line="214" w:lineRule="auto"/>
              <w:rPr>
                <w:rFonts w:ascii="DengXian" w:hAnsi="DengXian" w:eastAsia="DengXian" w:cs="DengXian"/>
                <w:sz w:val="23"/>
                <w:szCs w:val="23"/>
              </w:rPr>
            </w:pPr>
            <w:r>
              <w:rPr>
                <w:rFonts w:ascii="DengXian" w:hAnsi="DengXian" w:eastAsia="DengXian" w:cs="DengXian"/>
                <w:sz w:val="23"/>
                <w:szCs w:val="23"/>
                <w:b/>
                <w:bCs/>
                <w:spacing w:val="10"/>
              </w:rPr>
              <w:t>是</w:t>
            </w:r>
            <w:r>
              <w:rPr>
                <w:rFonts w:ascii="DengXian" w:hAnsi="DengXian" w:eastAsia="DengXian" w:cs="DengXian"/>
                <w:sz w:val="23"/>
                <w:szCs w:val="23"/>
                <w:b/>
                <w:bCs/>
                <w:spacing w:val="7"/>
              </w:rPr>
              <w:t>否熟背</w:t>
            </w:r>
          </w:p>
        </w:tc>
      </w:tr>
      <w:tr>
        <w:trPr>
          <w:trHeight w:val="1174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418" w:lineRule="auto"/>
              <w:rPr>
                <w:rFonts w:ascii="Arial"/>
                <w:sz w:val="21"/>
              </w:rPr>
            </w:pPr>
            <w:r/>
          </w:p>
          <w:p>
            <w:pPr>
              <w:ind w:left="156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语文园地一</w:t>
            </w:r>
          </w:p>
        </w:tc>
        <w:tc>
          <w:tcPr>
            <w:tcW w:w="1467" w:type="dxa"/>
            <w:vAlign w:val="top"/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ind w:left="492"/>
              <w:spacing w:before="78" w:line="212" w:lineRule="auto"/>
              <w:rPr>
                <w:rFonts w:ascii="DengXian" w:hAnsi="DengXian" w:eastAsia="DengXian" w:cs="DengXian"/>
                <w:sz w:val="23"/>
                <w:szCs w:val="23"/>
              </w:rPr>
            </w:pPr>
            <w:r>
              <w:rPr>
                <w:rFonts w:ascii="DengXian" w:hAnsi="DengXian" w:eastAsia="DengXian" w:cs="DengXian"/>
                <w:sz w:val="23"/>
                <w:szCs w:val="23"/>
                <w:spacing w:val="6"/>
              </w:rPr>
              <w:t>所见</w:t>
            </w:r>
          </w:p>
        </w:tc>
        <w:tc>
          <w:tcPr>
            <w:tcW w:w="6218" w:type="dxa"/>
            <w:vAlign w:val="top"/>
          </w:tcPr>
          <w:p>
            <w:pPr>
              <w:ind w:left="2217"/>
              <w:spacing w:before="10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所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见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(清•袁枚)</w:t>
            </w:r>
          </w:p>
          <w:p>
            <w:pPr>
              <w:ind w:left="1678"/>
              <w:spacing w:before="10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牧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童骑黄牛，歌声振林樾。</w:t>
            </w:r>
          </w:p>
          <w:p>
            <w:pPr>
              <w:ind w:left="1684"/>
              <w:spacing w:before="108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意欲捕鸣蝉，忽然闭口立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74" w:hRule="atLeast"/>
        </w:trPr>
        <w:tc>
          <w:tcPr>
            <w:tcW w:w="1507" w:type="dxa"/>
            <w:vAlign w:val="top"/>
            <w:vMerge w:val="restart"/>
            <w:tcBorders>
              <w:left w:val="single" w:color="000000" w:sz="6" w:space="0"/>
              <w:bottom w:val="none" w:color="000000" w:sz="2" w:space="0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424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8"/>
              </w:rPr>
              <w:t>4</w:t>
            </w:r>
          </w:p>
        </w:tc>
        <w:tc>
          <w:tcPr>
            <w:tcW w:w="1467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516"/>
              <w:spacing w:before="74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山</w:t>
            </w: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行</w:t>
            </w:r>
          </w:p>
        </w:tc>
        <w:tc>
          <w:tcPr>
            <w:tcW w:w="6218" w:type="dxa"/>
            <w:vAlign w:val="top"/>
          </w:tcPr>
          <w:p>
            <w:pPr>
              <w:ind w:left="2239"/>
              <w:spacing w:before="10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山行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(唐•杜牧)</w:t>
            </w:r>
          </w:p>
          <w:p>
            <w:pPr>
              <w:ind w:left="1197"/>
              <w:spacing w:before="10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远上寒山石径斜，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白云生处有人家。</w:t>
            </w:r>
          </w:p>
          <w:p>
            <w:pPr>
              <w:ind w:left="1198"/>
              <w:spacing w:before="10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停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车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坐爱枫林晚，霜叶红于二月花。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74" w:hRule="atLeast"/>
        </w:trPr>
        <w:tc>
          <w:tcPr>
            <w:tcW w:w="1507" w:type="dxa"/>
            <w:vAlign w:val="top"/>
            <w:vMerge w:val="continue"/>
            <w:tcBorders>
              <w:left w:val="single" w:color="000000" w:sz="6" w:space="0"/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67" w:type="dxa"/>
            <w:vAlign w:val="top"/>
          </w:tcPr>
          <w:p>
            <w:pPr>
              <w:spacing w:line="422" w:lineRule="auto"/>
              <w:rPr>
                <w:rFonts w:ascii="Arial"/>
                <w:sz w:val="21"/>
              </w:rPr>
            </w:pPr>
            <w:r/>
          </w:p>
          <w:p>
            <w:pPr>
              <w:ind w:left="256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赠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刘景文</w:t>
            </w:r>
          </w:p>
        </w:tc>
        <w:tc>
          <w:tcPr>
            <w:tcW w:w="6218" w:type="dxa"/>
            <w:vAlign w:val="top"/>
          </w:tcPr>
          <w:p>
            <w:pPr>
              <w:ind w:left="1978"/>
              <w:spacing w:before="10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赠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刘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景文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(宋•苏轼)</w:t>
            </w:r>
          </w:p>
          <w:p>
            <w:pPr>
              <w:ind w:left="1196"/>
              <w:spacing w:before="10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荷尽已无擎雨盖，菊残犹有傲霜枝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。</w:t>
            </w:r>
          </w:p>
          <w:p>
            <w:pPr>
              <w:ind w:left="1201"/>
              <w:spacing w:before="104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年好景君须记，最是橙黄橘绿时。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75" w:hRule="atLeast"/>
        </w:trPr>
        <w:tc>
          <w:tcPr>
            <w:tcW w:w="1507" w:type="dxa"/>
            <w:vAlign w:val="top"/>
            <w:vMerge w:val="continue"/>
            <w:tcBorders>
              <w:left w:val="single" w:color="000000" w:sz="6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67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258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夜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书所见</w:t>
            </w:r>
          </w:p>
        </w:tc>
        <w:tc>
          <w:tcPr>
            <w:tcW w:w="6218" w:type="dxa"/>
            <w:vAlign w:val="top"/>
          </w:tcPr>
          <w:p>
            <w:pPr>
              <w:ind w:left="1861"/>
              <w:spacing w:before="10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夜书所见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(宋•叶绍翁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)</w:t>
            </w:r>
          </w:p>
          <w:p>
            <w:pPr>
              <w:ind w:left="1199"/>
              <w:spacing w:before="10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萧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萧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梧叶送寒声，江上秋风动客情。</w:t>
            </w:r>
          </w:p>
          <w:p>
            <w:pPr>
              <w:ind w:left="1202"/>
              <w:spacing w:before="10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知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有儿童挑促织，夜深篱落一灯明。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4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424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9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8"/>
              </w:rPr>
              <w:t>6</w:t>
            </w:r>
          </w:p>
        </w:tc>
        <w:tc>
          <w:tcPr>
            <w:tcW w:w="1467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257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秋天的雨</w:t>
            </w:r>
          </w:p>
          <w:p>
            <w:pPr>
              <w:ind w:left="495" w:right="136" w:hanging="349"/>
              <w:spacing w:before="104" w:line="3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第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2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自然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段</w:t>
            </w:r>
            <w:r>
              <w:rPr>
                <w:rFonts w:ascii="SimSun" w:hAnsi="SimSun" w:eastAsia="SimSun" w:cs="SimSun"/>
                <w:sz w:val="23"/>
                <w:szCs w:val="23"/>
              </w:rPr>
              <w:t>)</w:t>
            </w:r>
          </w:p>
        </w:tc>
        <w:tc>
          <w:tcPr>
            <w:tcW w:w="6218" w:type="dxa"/>
            <w:vAlign w:val="top"/>
          </w:tcPr>
          <w:p>
            <w:pPr>
              <w:ind w:left="9" w:firstLine="475"/>
              <w:spacing w:before="108" w:line="30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秋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天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的雨，有一盒五彩缤纷的颜料。你看，它把黄色给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了银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杏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树，黄黄的叶子像一把把小扇子，扇哪扇哪，扇走了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夏天的炎热。它</w:t>
            </w:r>
            <w:r>
              <w:rPr>
                <w:rFonts w:ascii="SimSun" w:hAnsi="SimSun" w:eastAsia="SimSun" w:cs="SimSun"/>
                <w:sz w:val="23"/>
                <w:szCs w:val="23"/>
              </w:rPr>
              <w:t>把红色给了枫树，红红的枫叶像一枚枚邮票，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飘哇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飘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哇，邮来了秋天的凉爽。金黄色是给田野的，看，田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野像金色的海洋</w:t>
            </w:r>
            <w:r>
              <w:rPr>
                <w:rFonts w:ascii="SimSun" w:hAnsi="SimSun" w:eastAsia="SimSun" w:cs="SimSun"/>
                <w:sz w:val="23"/>
                <w:szCs w:val="23"/>
              </w:rPr>
              <w:t>。橙红色是给果树的，橘子、柿子你挤我碰，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争着要人们去摘</w:t>
            </w:r>
            <w:r>
              <w:rPr>
                <w:rFonts w:ascii="SimSun" w:hAnsi="SimSun" w:eastAsia="SimSun" w:cs="SimSun"/>
                <w:sz w:val="23"/>
                <w:szCs w:val="23"/>
              </w:rPr>
              <w:t>呢！菊花仙子得到的颜色就更多了，紫红的、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淡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黄的、雪白的……美丽的菊花在秋雨里频频点头。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75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156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语文园地二</w:t>
            </w:r>
          </w:p>
        </w:tc>
        <w:tc>
          <w:tcPr>
            <w:tcW w:w="1467" w:type="dxa"/>
            <w:vAlign w:val="top"/>
          </w:tcPr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ind w:left="288"/>
              <w:spacing w:before="78" w:line="211" w:lineRule="auto"/>
              <w:rPr>
                <w:rFonts w:ascii="DengXian" w:hAnsi="DengXian" w:eastAsia="DengXian" w:cs="DengXian"/>
                <w:sz w:val="23"/>
                <w:szCs w:val="23"/>
              </w:rPr>
            </w:pPr>
            <w:r>
              <w:rPr>
                <w:rFonts w:ascii="DengXian" w:hAnsi="DengXian" w:eastAsia="DengXian" w:cs="DengXian"/>
                <w:sz w:val="23"/>
                <w:szCs w:val="23"/>
                <w:spacing w:val="-1"/>
              </w:rPr>
              <w:t>日积月</w:t>
            </w:r>
            <w:r>
              <w:rPr>
                <w:rFonts w:ascii="DengXian" w:hAnsi="DengXian" w:eastAsia="DengXian" w:cs="DengXian"/>
                <w:sz w:val="23"/>
                <w:szCs w:val="23"/>
              </w:rPr>
              <w:t>累</w:t>
            </w:r>
          </w:p>
        </w:tc>
        <w:tc>
          <w:tcPr>
            <w:tcW w:w="6218" w:type="dxa"/>
            <w:vAlign w:val="top"/>
          </w:tcPr>
          <w:p>
            <w:pPr>
              <w:ind w:left="1559"/>
              <w:spacing w:before="110" w:line="39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  <w:position w:val="11"/>
              </w:rPr>
              <w:t>秋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1"/>
              </w:rPr>
              <w:t>高气爽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1"/>
              </w:rPr>
              <w:t>天高云淡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1"/>
              </w:rPr>
              <w:t>秋风习习</w:t>
            </w:r>
          </w:p>
          <w:p>
            <w:pPr>
              <w:ind w:left="1561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叶知秋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金桂飘香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层林尽染</w:t>
            </w:r>
          </w:p>
          <w:p>
            <w:pPr>
              <w:ind w:left="1561"/>
              <w:spacing w:before="10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五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谷丰登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果实累累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春华秋实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75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422" w:lineRule="auto"/>
              <w:rPr>
                <w:rFonts w:ascii="Arial"/>
                <w:sz w:val="21"/>
              </w:rPr>
            </w:pPr>
            <w:r/>
          </w:p>
          <w:p>
            <w:pPr>
              <w:ind w:left="156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语文园地三</w:t>
            </w:r>
          </w:p>
        </w:tc>
        <w:tc>
          <w:tcPr>
            <w:tcW w:w="1467" w:type="dxa"/>
            <w:vAlign w:val="top"/>
          </w:tcPr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ind w:left="288"/>
              <w:spacing w:before="78" w:line="211" w:lineRule="auto"/>
              <w:rPr>
                <w:rFonts w:ascii="DengXian" w:hAnsi="DengXian" w:eastAsia="DengXian" w:cs="DengXian"/>
                <w:sz w:val="23"/>
                <w:szCs w:val="23"/>
              </w:rPr>
            </w:pPr>
            <w:r>
              <w:rPr>
                <w:rFonts w:ascii="DengXian" w:hAnsi="DengXian" w:eastAsia="DengXian" w:cs="DengXian"/>
                <w:sz w:val="23"/>
                <w:szCs w:val="23"/>
                <w:spacing w:val="-1"/>
              </w:rPr>
              <w:t>日积月</w:t>
            </w:r>
            <w:r>
              <w:rPr>
                <w:rFonts w:ascii="DengXian" w:hAnsi="DengXian" w:eastAsia="DengXian" w:cs="DengXian"/>
                <w:sz w:val="23"/>
                <w:szCs w:val="23"/>
              </w:rPr>
              <w:t>累</w:t>
            </w:r>
          </w:p>
        </w:tc>
        <w:tc>
          <w:tcPr>
            <w:tcW w:w="6218" w:type="dxa"/>
            <w:vAlign w:val="top"/>
          </w:tcPr>
          <w:p>
            <w:pPr>
              <w:ind w:left="490"/>
              <w:spacing w:before="111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灯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不拨不亮，理不辩不明。</w:t>
            </w:r>
          </w:p>
          <w:p>
            <w:pPr>
              <w:ind w:left="490"/>
              <w:spacing w:before="10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有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理走遍天下，无理寸步难行。</w:t>
            </w:r>
          </w:p>
          <w:p>
            <w:pPr>
              <w:ind w:left="493"/>
              <w:spacing w:before="107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时强弱在于力，万古胜负在于理。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ind w:left="156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语文园地四</w:t>
            </w:r>
          </w:p>
        </w:tc>
        <w:tc>
          <w:tcPr>
            <w:tcW w:w="1467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left="288"/>
              <w:spacing w:before="78" w:line="211" w:lineRule="auto"/>
              <w:rPr>
                <w:rFonts w:ascii="DengXian" w:hAnsi="DengXian" w:eastAsia="DengXian" w:cs="DengXian"/>
                <w:sz w:val="23"/>
                <w:szCs w:val="23"/>
              </w:rPr>
            </w:pPr>
            <w:r>
              <w:rPr>
                <w:rFonts w:ascii="DengXian" w:hAnsi="DengXian" w:eastAsia="DengXian" w:cs="DengXian"/>
                <w:sz w:val="23"/>
                <w:szCs w:val="23"/>
                <w:spacing w:val="-1"/>
              </w:rPr>
              <w:t>日积月</w:t>
            </w:r>
            <w:r>
              <w:rPr>
                <w:rFonts w:ascii="DengXian" w:hAnsi="DengXian" w:eastAsia="DengXian" w:cs="DengXian"/>
                <w:sz w:val="23"/>
                <w:szCs w:val="23"/>
              </w:rPr>
              <w:t>累</w:t>
            </w:r>
          </w:p>
        </w:tc>
        <w:tc>
          <w:tcPr>
            <w:tcW w:w="6218" w:type="dxa"/>
            <w:vAlign w:val="top"/>
          </w:tcPr>
          <w:p>
            <w:pPr>
              <w:ind w:left="2159"/>
              <w:spacing w:before="112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人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心齐，泰山移。</w:t>
            </w:r>
          </w:p>
          <w:p>
            <w:pPr>
              <w:ind w:left="1921"/>
              <w:spacing w:before="104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二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人同心，其利断金。</w:t>
            </w:r>
          </w:p>
          <w:p>
            <w:pPr>
              <w:ind w:left="1677"/>
              <w:spacing w:before="10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三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个臭皮匠，顶个诸葛亮。</w:t>
            </w:r>
          </w:p>
          <w:p>
            <w:pPr>
              <w:ind w:left="1201"/>
              <w:spacing w:before="10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个篱笆三个桩，一个好汉三个帮。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7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364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17</w:t>
            </w:r>
          </w:p>
        </w:tc>
        <w:tc>
          <w:tcPr>
            <w:tcW w:w="1467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260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古诗三首</w:t>
            </w:r>
          </w:p>
        </w:tc>
        <w:tc>
          <w:tcPr>
            <w:tcW w:w="6218" w:type="dxa"/>
            <w:vAlign w:val="top"/>
          </w:tcPr>
          <w:p>
            <w:pPr>
              <w:ind w:left="1978"/>
              <w:spacing w:before="112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14:textOutline w14:w="4356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7"/>
              </w:rPr>
              <w:t>望天门山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(唐•李白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)</w:t>
            </w:r>
          </w:p>
          <w:p>
            <w:pPr>
              <w:ind w:left="1202"/>
              <w:spacing w:before="10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天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门中断楚江开，碧水东流至此回。</w:t>
            </w:r>
          </w:p>
          <w:p>
            <w:pPr>
              <w:ind w:left="1198"/>
              <w:spacing w:before="10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两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岸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青山相对出，孤帆一片日边来。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6" w:h="16839"/>
          <w:pgMar w:top="1134" w:right="705" w:bottom="1478" w:left="704" w:header="0" w:footer="1201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481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07"/>
        <w:gridCol w:w="1467"/>
        <w:gridCol w:w="6218"/>
        <w:gridCol w:w="1289"/>
      </w:tblGrid>
      <w:tr>
        <w:trPr>
          <w:trHeight w:val="1189" w:hRule="atLeast"/>
        </w:trPr>
        <w:tc>
          <w:tcPr>
            <w:tcW w:w="1507" w:type="dxa"/>
            <w:vAlign w:val="top"/>
            <w:vMerge w:val="restart"/>
            <w:tcBorders>
              <w:left w:val="single" w:color="000000" w:sz="6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67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18" w:type="dxa"/>
            <w:vAlign w:val="top"/>
          </w:tcPr>
          <w:p>
            <w:pPr>
              <w:ind w:left="1196" w:right="1224" w:firstLine="416"/>
              <w:spacing w:before="119" w:line="28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14:textOutline w14:w="4356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10"/>
              </w:rPr>
              <w:t>饮</w:t>
            </w:r>
            <w:r>
              <w:rPr>
                <w:rFonts w:ascii="SimSun" w:hAnsi="SimSun" w:eastAsia="SimSun" w:cs="SimSun"/>
                <w:sz w:val="23"/>
                <w:szCs w:val="23"/>
                <w14:textOutline w14:w="4356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7"/>
              </w:rPr>
              <w:t>湖上初晴后雨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(宋•苏轼)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 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水光潋滟晴方好，山色空蒙雨亦奇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欲把西湖比西子，淡妆浓抹总相宜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4" w:hRule="atLeast"/>
        </w:trPr>
        <w:tc>
          <w:tcPr>
            <w:tcW w:w="1507" w:type="dxa"/>
            <w:vAlign w:val="top"/>
            <w:vMerge w:val="continue"/>
            <w:tcBorders>
              <w:left w:val="single" w:color="000000" w:sz="6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67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18" w:type="dxa"/>
            <w:vAlign w:val="top"/>
          </w:tcPr>
          <w:p>
            <w:pPr>
              <w:ind w:left="1978"/>
              <w:spacing w:before="117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14:textOutline w14:w="4356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7"/>
              </w:rPr>
              <w:t>望洞庭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(唐•刘禹锡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)</w:t>
            </w:r>
          </w:p>
          <w:p>
            <w:pPr>
              <w:ind w:left="1196"/>
              <w:spacing w:before="10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湖光秋月两相和，潭面无风镜未磨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。</w:t>
            </w:r>
          </w:p>
          <w:p>
            <w:pPr>
              <w:ind w:left="1196"/>
              <w:spacing w:before="10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遥望洞庭山水翠，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白银盘里一青螺。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74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156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语文园地六</w:t>
            </w:r>
          </w:p>
        </w:tc>
        <w:tc>
          <w:tcPr>
            <w:tcW w:w="1467" w:type="dxa"/>
            <w:vAlign w:val="top"/>
          </w:tcPr>
          <w:p>
            <w:pPr>
              <w:spacing w:line="421" w:lineRule="auto"/>
              <w:rPr>
                <w:rFonts w:ascii="Arial"/>
                <w:sz w:val="21"/>
              </w:rPr>
            </w:pPr>
            <w:r/>
          </w:p>
          <w:p>
            <w:pPr>
              <w:ind w:left="296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积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月累</w:t>
            </w:r>
          </w:p>
        </w:tc>
        <w:tc>
          <w:tcPr>
            <w:tcW w:w="6218" w:type="dxa"/>
            <w:vAlign w:val="top"/>
          </w:tcPr>
          <w:p>
            <w:pPr>
              <w:ind w:left="1859"/>
              <w:spacing w:before="10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早发白帝城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(唐•李白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)</w:t>
            </w:r>
          </w:p>
          <w:p>
            <w:pPr>
              <w:ind w:left="1196"/>
              <w:spacing w:before="10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朝辞白帝彩云间，千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里江陵一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日还。</w:t>
            </w:r>
          </w:p>
          <w:p>
            <w:pPr>
              <w:ind w:left="1198"/>
              <w:spacing w:before="108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两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岸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猿声啼不住，轻舟已过万重山。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63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364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21</w:t>
            </w:r>
          </w:p>
        </w:tc>
        <w:tc>
          <w:tcPr>
            <w:tcW w:w="14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18"/>
              <w:spacing w:before="74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大自然的声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音</w:t>
            </w:r>
          </w:p>
          <w:p>
            <w:pPr>
              <w:ind w:left="495" w:right="105" w:hanging="378"/>
              <w:spacing w:before="107" w:line="32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2、3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自然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段</w:t>
            </w:r>
            <w:r>
              <w:rPr>
                <w:rFonts w:ascii="SimSun" w:hAnsi="SimSun" w:eastAsia="SimSun" w:cs="SimSun"/>
                <w:sz w:val="23"/>
                <w:szCs w:val="23"/>
              </w:rPr>
              <w:t>)</w:t>
            </w:r>
          </w:p>
        </w:tc>
        <w:tc>
          <w:tcPr>
            <w:tcW w:w="6218" w:type="dxa"/>
            <w:vAlign w:val="top"/>
          </w:tcPr>
          <w:p>
            <w:pPr>
              <w:ind w:left="10" w:firstLine="473"/>
              <w:spacing w:before="110" w:line="31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风，是大自然的音乐家。他会在森林里演奏他的手</w:t>
            </w:r>
            <w:r>
              <w:rPr>
                <w:rFonts w:ascii="SimSun" w:hAnsi="SimSun" w:eastAsia="SimSun" w:cs="SimSun"/>
                <w:sz w:val="23"/>
                <w:szCs w:val="23"/>
              </w:rPr>
              <w:t>风琴。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当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他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翻动树叶，树叶便像歌手一样，唱出各种不同的歌曲。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不一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样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的树叶，有不一样的声音；不一样的季节，有不一样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的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音乐。当微风拂过，那声音轻轻柔柔的，好像呢喃细语，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让人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感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受到大自然的温柔；当狂风吹起，整座森林都激动起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来，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合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奏出一首雄伟的乐曲，那声音充满力量，令人感受到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大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自然的威力。</w:t>
            </w:r>
          </w:p>
          <w:p>
            <w:pPr>
              <w:ind w:left="9" w:firstLine="482"/>
              <w:spacing w:before="6" w:line="30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水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，也是大自然的音乐家。下雨的时候，他喜欢玩打击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乐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器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。小雨滴敲敲打打，一场热闹的音乐会便开始了。滴滴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答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答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……叮叮咚咚……所有的树林，树林里的每片树叶；所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有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的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房子，房子的屋顶和窗户，都发出不同的声音。当小雨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滴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汇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聚起来，他们便一起唱着歌：小溪淙淙，流向河流；河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流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潺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潺，流向大海；大海哗哗，汹涌澎湃。从一首轻快的山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中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小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曲，唱到波澜壮阔的海洋大合唱。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75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156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语文园地七</w:t>
            </w:r>
          </w:p>
        </w:tc>
        <w:tc>
          <w:tcPr>
            <w:tcW w:w="1467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37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采莲曲</w:t>
            </w:r>
          </w:p>
        </w:tc>
        <w:tc>
          <w:tcPr>
            <w:tcW w:w="6218" w:type="dxa"/>
            <w:vAlign w:val="top"/>
          </w:tcPr>
          <w:p>
            <w:pPr>
              <w:ind w:left="1976"/>
              <w:spacing w:before="112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采莲曲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(唐•王昌龄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)</w:t>
            </w:r>
          </w:p>
          <w:p>
            <w:pPr>
              <w:ind w:left="1196"/>
              <w:spacing w:before="10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荷叶罗裙一色裁，芙蓉向脸两边开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。</w:t>
            </w:r>
          </w:p>
          <w:p>
            <w:pPr>
              <w:ind w:left="1198"/>
              <w:spacing w:before="10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乱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入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池中看不见，闻歌始觉有人来。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85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ind w:left="364"/>
              <w:spacing w:before="307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24</w:t>
            </w:r>
          </w:p>
        </w:tc>
        <w:tc>
          <w:tcPr>
            <w:tcW w:w="1467" w:type="dxa"/>
            <w:vAlign w:val="top"/>
          </w:tcPr>
          <w:p>
            <w:pPr>
              <w:ind w:left="384"/>
              <w:spacing w:before="30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司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马光</w:t>
            </w:r>
          </w:p>
        </w:tc>
        <w:tc>
          <w:tcPr>
            <w:tcW w:w="6218" w:type="dxa"/>
            <w:vAlign w:val="top"/>
          </w:tcPr>
          <w:p>
            <w:pPr>
              <w:ind w:left="10" w:firstLine="478"/>
              <w:spacing w:before="112" w:line="27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群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儿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戏于庭，一儿登瓮，足跌没水中。众皆弃去，光持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石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击瓮破之，水迸，儿得活。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79" w:hRule="atLeast"/>
        </w:trPr>
        <w:tc>
          <w:tcPr>
            <w:tcW w:w="1507" w:type="dxa"/>
            <w:vAlign w:val="top"/>
            <w:tcBorders>
              <w:left w:val="single" w:color="000000" w:sz="6" w:space="0"/>
            </w:tcBorders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ind w:left="156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语文园地八</w:t>
            </w:r>
          </w:p>
        </w:tc>
        <w:tc>
          <w:tcPr>
            <w:tcW w:w="1467" w:type="dxa"/>
            <w:vAlign w:val="top"/>
          </w:tcPr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ind w:left="296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积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月累</w:t>
            </w:r>
          </w:p>
        </w:tc>
        <w:tc>
          <w:tcPr>
            <w:tcW w:w="6218" w:type="dxa"/>
            <w:vAlign w:val="top"/>
          </w:tcPr>
          <w:p>
            <w:pPr>
              <w:ind w:left="13"/>
              <w:spacing w:before="110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不迁怒，不贰过。《论语》</w:t>
            </w:r>
          </w:p>
          <w:p>
            <w:pPr>
              <w:ind w:left="17"/>
              <w:spacing w:before="10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爱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人</w:t>
            </w: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若爱其身。《墨子》</w:t>
            </w:r>
          </w:p>
          <w:p>
            <w:pPr>
              <w:ind w:left="11"/>
              <w:spacing w:before="10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仁者爱人，有礼者</w:t>
            </w:r>
            <w:r>
              <w:rPr>
                <w:rFonts w:ascii="SimSun" w:hAnsi="SimSun" w:eastAsia="SimSun" w:cs="SimSun"/>
                <w:sz w:val="23"/>
                <w:szCs w:val="23"/>
              </w:rPr>
              <w:t>敬人。《孟子》</w:t>
            </w:r>
          </w:p>
          <w:p>
            <w:pPr>
              <w:ind w:left="14"/>
              <w:spacing w:before="107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与人善言，暖于布帛；伤人以言，深于矛戟。《荀子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》</w:t>
            </w:r>
          </w:p>
        </w:tc>
        <w:tc>
          <w:tcPr>
            <w:tcW w:w="1289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2"/>
      <w:pgSz w:w="11906" w:h="16839"/>
      <w:pgMar w:top="1431" w:right="705" w:bottom="1478" w:left="704" w:header="0" w:footer="120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3"/>
      <w:spacing w:line="276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1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1"/>
        <w:position w:val="3"/>
      </w:rPr>
      <w:t>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8"/>
      <w:spacing w:line="276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4"/>
        <w:position w:val="3"/>
      </w:rPr>
      <w:t>2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2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鼓楼二实小</dc:creator>
  <dcterms:created xsi:type="dcterms:W3CDTF">2023-06-20T09:16:47Z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2023-06-20T09:41:57</vt:filetime>
  </op:property>
</op:Properties>
</file>