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716"/>
        <w:spacing w:before="154" w:line="346" w:lineRule="exact"/>
        <w:rPr>
          <w:rFonts w:ascii="Microsoft YaHei" w:hAnsi="Microsoft YaHei" w:eastAsia="Microsoft YaHei" w:cs="Microsoft YaHei"/>
          <w:sz w:val="34"/>
          <w:szCs w:val="34"/>
        </w:rPr>
      </w:pPr>
      <w:r>
        <w:rPr>
          <w:rFonts w:ascii="Microsoft YaHei" w:hAnsi="Microsoft YaHei" w:eastAsia="Microsoft YaHei" w:cs="Microsoft YaHei"/>
          <w:sz w:val="34"/>
          <w:szCs w:val="3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22"/>
          <w:position w:val="-2"/>
        </w:rPr>
        <w:t>四</w:t>
      </w:r>
      <w:r>
        <w:rPr>
          <w:rFonts w:ascii="Microsoft YaHei" w:hAnsi="Microsoft YaHei" w:eastAsia="Microsoft YaHei" w:cs="Microsoft YaHei"/>
          <w:sz w:val="34"/>
          <w:szCs w:val="3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7"/>
          <w:position w:val="-2"/>
        </w:rPr>
        <w:t>上必背课文自查表</w:t>
      </w:r>
    </w:p>
    <w:p>
      <w:pPr>
        <w:ind w:left="7504"/>
        <w:spacing w:line="391" w:lineRule="exact"/>
        <w:rPr>
          <w:rFonts w:ascii="DengXian" w:hAnsi="DengXian" w:eastAsia="DengXian" w:cs="DengXian"/>
          <w:sz w:val="27"/>
          <w:szCs w:val="27"/>
        </w:rPr>
      </w:pPr>
      <w:r>
        <w:rPr>
          <w:rFonts w:ascii="DengXian" w:hAnsi="DengXian" w:eastAsia="DengXian" w:cs="DengXian"/>
          <w:sz w:val="27"/>
          <w:szCs w:val="27"/>
          <w:spacing w:val="4"/>
          <w:position w:val="3"/>
        </w:rPr>
        <w:t>姓</w:t>
      </w:r>
      <w:r>
        <w:rPr>
          <w:rFonts w:ascii="DengXian" w:hAnsi="DengXian" w:eastAsia="DengXian" w:cs="DengXian"/>
          <w:sz w:val="27"/>
          <w:szCs w:val="27"/>
          <w:spacing w:val="3"/>
          <w:position w:val="3"/>
        </w:rPr>
        <w:t>名：</w:t>
      </w:r>
    </w:p>
    <w:p>
      <w:pPr>
        <w:spacing w:line="207" w:lineRule="exact"/>
        <w:rPr/>
      </w:pPr>
      <w:r/>
    </w:p>
    <w:tbl>
      <w:tblPr>
        <w:tblStyle w:val="2"/>
        <w:tblW w:w="10440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356"/>
        <w:gridCol w:w="1135"/>
        <w:gridCol w:w="6872"/>
        <w:gridCol w:w="1077"/>
      </w:tblGrid>
      <w:tr>
        <w:trPr>
          <w:trHeight w:val="611" w:hRule="atLeast"/>
        </w:trPr>
        <w:tc>
          <w:tcPr>
            <w:shd w:val="clear" w:fill="EAF1DD"/>
            <w:tcW w:w="135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14"/>
              <w:spacing w:before="93" w:line="194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Microsoft YaHei UI" w:hAnsi="Microsoft YaHei UI" w:eastAsia="Microsoft YaHei UI" w:cs="Microsoft YaHei UI"/>
                <w:sz w:val="23"/>
                <w:szCs w:val="23"/>
                <w:b/>
                <w:bCs/>
                <w:color w:val="333333"/>
                <w:spacing w:val="17"/>
              </w:rPr>
              <w:t>篇目</w:t>
            </w:r>
          </w:p>
        </w:tc>
        <w:tc>
          <w:tcPr>
            <w:shd w:val="clear" w:fill="EAF1DD"/>
            <w:tcW w:w="1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2"/>
              <w:spacing w:before="95" w:line="19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Microsoft YaHei UI" w:hAnsi="Microsoft YaHei UI" w:eastAsia="Microsoft YaHei UI" w:cs="Microsoft YaHei UI"/>
                <w:sz w:val="23"/>
                <w:szCs w:val="23"/>
                <w:b/>
                <w:bCs/>
                <w:color w:val="333333"/>
                <w:spacing w:val="17"/>
              </w:rPr>
              <w:t>标题</w:t>
            </w:r>
          </w:p>
        </w:tc>
        <w:tc>
          <w:tcPr>
            <w:shd w:val="clear" w:fill="EAF1DD"/>
            <w:tcW w:w="68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91"/>
              <w:spacing w:before="93" w:line="194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Microsoft YaHei UI" w:hAnsi="Microsoft YaHei UI" w:eastAsia="Microsoft YaHei UI" w:cs="Microsoft YaHei UI"/>
                <w:sz w:val="23"/>
                <w:szCs w:val="23"/>
                <w:b/>
                <w:bCs/>
                <w:color w:val="333333"/>
                <w:spacing w:val="9"/>
              </w:rPr>
              <w:t>内容</w:t>
            </w:r>
          </w:p>
        </w:tc>
        <w:tc>
          <w:tcPr>
            <w:shd w:val="clear" w:fill="EAF1DD"/>
            <w:tcW w:w="1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"/>
              <w:spacing w:before="91" w:line="195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Microsoft YaHei UI" w:hAnsi="Microsoft YaHei UI" w:eastAsia="Microsoft YaHei UI" w:cs="Microsoft YaHei UI"/>
                <w:sz w:val="23"/>
                <w:szCs w:val="23"/>
                <w:b/>
                <w:bCs/>
                <w:color w:val="333333"/>
                <w:spacing w:val="22"/>
              </w:rPr>
              <w:t>是否熟背</w:t>
            </w:r>
          </w:p>
        </w:tc>
      </w:tr>
      <w:tr>
        <w:trPr>
          <w:trHeight w:val="3467" w:hRule="atLeast"/>
        </w:trPr>
        <w:tc>
          <w:tcPr>
            <w:tcW w:w="135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54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left="315"/>
              <w:spacing w:before="95" w:line="20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课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文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5"/>
              </w:rPr>
              <w:t>1</w:t>
            </w:r>
          </w:p>
        </w:tc>
        <w:tc>
          <w:tcPr>
            <w:tcW w:w="1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spacing w:line="299" w:lineRule="auto"/>
              <w:rPr>
                <w:rFonts w:ascii="Arial"/>
                <w:sz w:val="21"/>
              </w:rPr>
            </w:pPr>
            <w:r/>
          </w:p>
          <w:p>
            <w:pPr>
              <w:ind w:left="83" w:right="88" w:firstLine="226"/>
              <w:spacing w:before="75" w:line="27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观</w:t>
            </w:r>
            <w:r>
              <w:rPr>
                <w:rFonts w:ascii="SimSun" w:hAnsi="SimSun" w:eastAsia="SimSun" w:cs="SimSun"/>
                <w:sz w:val="23"/>
                <w:szCs w:val="23"/>
                <w:spacing w:val="13"/>
              </w:rPr>
              <w:t>潮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31"/>
              </w:rPr>
              <w:t>(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28"/>
              </w:rPr>
              <w:t>3-4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8"/>
              </w:rPr>
              <w:t>自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45"/>
              </w:rPr>
              <w:t>然段</w:t>
            </w:r>
            <w:r>
              <w:rPr>
                <w:rFonts w:ascii="SimSun" w:hAnsi="SimSun" w:eastAsia="SimSun" w:cs="SimSun"/>
                <w:sz w:val="23"/>
                <w:szCs w:val="23"/>
                <w:spacing w:val="44"/>
              </w:rPr>
              <w:t>)</w:t>
            </w:r>
          </w:p>
        </w:tc>
        <w:tc>
          <w:tcPr>
            <w:tcW w:w="68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" w:firstLine="515"/>
              <w:spacing w:before="86" w:line="28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午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后一点左右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，从远处传来隆隆的响声，好像闷雷滚动。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5"/>
              </w:rPr>
              <w:t>顿时人声鼎沸，有人告诉我们，潮来了！我们踮着脚往东望去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江面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还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是风平浪静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，看不出有什么变化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。过了一会儿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，响声越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8"/>
              </w:rPr>
              <w:t>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越大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，只见东边水天相接的地方出现了一条白线，人群又沸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3"/>
              </w:rPr>
              <w:t>腾起来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。</w:t>
            </w:r>
          </w:p>
          <w:p>
            <w:pPr>
              <w:ind w:left="6" w:firstLine="511"/>
              <w:spacing w:line="295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那条白线很快地向我们移来，逐渐拉长，变粗，横贯江面。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4"/>
              </w:rPr>
              <w:t>再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近些，只见白浪翻滚，形成一堵两丈多高的水墙。浪潮越来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越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近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，犹如千万匹白色战马齐头并进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，浩浩荡荡地飞奔而来；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那声音如同山崩地裂，好像大地都被震得颤动起来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。</w:t>
            </w:r>
          </w:p>
        </w:tc>
        <w:tc>
          <w:tcPr>
            <w:tcW w:w="1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39" w:hRule="atLeast"/>
        </w:trPr>
        <w:tc>
          <w:tcPr>
            <w:tcW w:w="135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ind w:left="315"/>
              <w:spacing w:before="94" w:line="20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课文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2"/>
              </w:rPr>
              <w:t>2</w:t>
            </w:r>
          </w:p>
        </w:tc>
        <w:tc>
          <w:tcPr>
            <w:tcW w:w="1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spacing w:line="317" w:lineRule="auto"/>
              <w:rPr>
                <w:rFonts w:ascii="Arial"/>
                <w:sz w:val="21"/>
              </w:rPr>
            </w:pPr>
            <w:r/>
          </w:p>
          <w:p>
            <w:pPr>
              <w:ind w:left="52" w:right="59" w:firstLine="133"/>
              <w:spacing w:before="74" w:line="27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8"/>
              </w:rPr>
              <w:t>走月</w:t>
            </w:r>
            <w:r>
              <w:rPr>
                <w:rFonts w:ascii="SimSun" w:hAnsi="SimSun" w:eastAsia="SimSun" w:cs="SimSun"/>
                <w:sz w:val="23"/>
                <w:szCs w:val="23"/>
                <w:spacing w:val="17"/>
              </w:rPr>
              <w:t>亮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0"/>
              </w:rPr>
              <w:t>(第</w:t>
            </w:r>
            <w:r>
              <w:rPr>
                <w:rFonts w:ascii="SimSun" w:hAnsi="SimSun" w:eastAsia="SimSun" w:cs="SimSun"/>
                <w:sz w:val="23"/>
                <w:szCs w:val="23"/>
                <w:spacing w:val="20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20"/>
              </w:rPr>
              <w:t>4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20"/>
              </w:rPr>
              <w:t>自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55"/>
              </w:rPr>
              <w:t>然段)</w:t>
            </w:r>
          </w:p>
        </w:tc>
        <w:tc>
          <w:tcPr>
            <w:tcW w:w="68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" w:right="16" w:firstLine="404"/>
              <w:spacing w:before="89" w:line="29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细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细的溪水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，流着山草和野花的香味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，流着月光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。灰白色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6"/>
              </w:rPr>
              <w:t>的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鹅卵石布满河床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。哟，卵石间有多少可爱的小水塘啊，每个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小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水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塘都抱着一个月亮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！哦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，阿妈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，白天你在溪里洗衣裳，而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我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7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>用树叶做小船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>，运载许多新鲜的花瓣……哦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>，阿妈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>，我们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到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溪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边去吧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，去看看小水塘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，看看水塘里的月亮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，看看我采过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鲜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花的地方。</w:t>
            </w:r>
          </w:p>
        </w:tc>
        <w:tc>
          <w:tcPr>
            <w:tcW w:w="1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61" w:hRule="atLeast"/>
        </w:trPr>
        <w:tc>
          <w:tcPr>
            <w:tcW w:w="135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457" w:lineRule="auto"/>
              <w:rPr>
                <w:rFonts w:ascii="Arial"/>
                <w:sz w:val="21"/>
              </w:rPr>
            </w:pPr>
            <w:r/>
          </w:p>
          <w:p>
            <w:pPr>
              <w:ind w:left="35"/>
              <w:spacing w:before="74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文园地一</w:t>
            </w:r>
          </w:p>
        </w:tc>
        <w:tc>
          <w:tcPr>
            <w:tcW w:w="1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457" w:lineRule="auto"/>
              <w:rPr>
                <w:rFonts w:ascii="Arial"/>
                <w:sz w:val="21"/>
              </w:rPr>
            </w:pPr>
            <w:r/>
          </w:p>
          <w:p>
            <w:pPr>
              <w:ind w:left="94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68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07"/>
              <w:spacing w:before="88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>鹿柴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>(唐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>·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5"/>
              </w:rPr>
              <w:t>王维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4"/>
              </w:rPr>
              <w:t>)</w:t>
            </w:r>
          </w:p>
          <w:p>
            <w:pPr>
              <w:ind w:left="1898"/>
              <w:spacing w:before="76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1"/>
              </w:rPr>
              <w:t>空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山不见人，但闻人语响。</w:t>
            </w:r>
          </w:p>
          <w:p>
            <w:pPr>
              <w:ind w:left="1892"/>
              <w:spacing w:before="7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6"/>
              </w:rPr>
              <w:t>返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景入深林，复照青苔上。</w:t>
            </w:r>
          </w:p>
        </w:tc>
        <w:tc>
          <w:tcPr>
            <w:tcW w:w="1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49" w:hRule="atLeast"/>
        </w:trPr>
        <w:tc>
          <w:tcPr>
            <w:tcW w:w="135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ind w:left="35"/>
              <w:spacing w:before="74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文园地二</w:t>
            </w:r>
          </w:p>
        </w:tc>
        <w:tc>
          <w:tcPr>
            <w:tcW w:w="1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ind w:left="94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68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6"/>
              <w:spacing w:before="89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9"/>
              </w:rPr>
              <w:t>好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7"/>
              </w:rPr>
              <w:t>问则裕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7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7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7"/>
              </w:rPr>
              <w:t>自用则小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7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7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7"/>
              </w:rPr>
              <w:t>《尚书》</w:t>
            </w:r>
          </w:p>
          <w:p>
            <w:pPr>
              <w:ind w:left="267"/>
              <w:spacing w:before="7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>博学之，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>审问之，慎思之，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>明辨之，笃行之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>《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>礼记》</w:t>
            </w:r>
          </w:p>
          <w:p>
            <w:pPr>
              <w:ind w:left="272"/>
              <w:spacing w:before="76" w:line="360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  <w:position w:val="8"/>
              </w:rPr>
              <w:t>智能之士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  <w:position w:val="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  <w:position w:val="8"/>
              </w:rPr>
              <w:t>，不学不成，不问不知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  <w:position w:val="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  <w:position w:val="8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  <w:position w:val="8"/>
              </w:rPr>
              <w:t xml:space="preserve"> 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  <w:position w:val="8"/>
              </w:rPr>
              <w:t>[汉]王充</w:t>
            </w:r>
          </w:p>
          <w:p>
            <w:pPr>
              <w:ind w:left="268"/>
              <w:spacing w:line="22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1"/>
              </w:rPr>
              <w:t>人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非生而知之者，孰能无惑?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[唐]韩愈</w:t>
            </w:r>
          </w:p>
        </w:tc>
        <w:tc>
          <w:tcPr>
            <w:tcW w:w="1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89" w:hRule="atLeast"/>
        </w:trPr>
        <w:tc>
          <w:tcPr>
            <w:tcW w:w="1356" w:type="dxa"/>
            <w:vAlign w:val="top"/>
            <w:vMerge w:val="restart"/>
            <w:tcBorders>
              <w:bottom w:val="none" w:color="000000" w:sz="2" w:space="0"/>
              <w:top w:val="single" w:color="000000" w:sz="2" w:space="0"/>
            </w:tcBorders>
          </w:tcPr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ind w:left="315"/>
              <w:spacing w:before="95" w:line="20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课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文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2"/>
              </w:rPr>
              <w:t>9</w:t>
            </w:r>
          </w:p>
        </w:tc>
        <w:tc>
          <w:tcPr>
            <w:tcW w:w="1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73" w:lineRule="auto"/>
              <w:rPr>
                <w:rFonts w:ascii="Arial"/>
                <w:sz w:val="21"/>
              </w:rPr>
            </w:pPr>
            <w:r/>
          </w:p>
          <w:p>
            <w:pPr>
              <w:ind w:left="184"/>
              <w:spacing w:before="74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暮江吟</w:t>
            </w:r>
          </w:p>
        </w:tc>
        <w:tc>
          <w:tcPr>
            <w:tcW w:w="68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12"/>
              <w:spacing w:before="90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暮江吟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(唐•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白居易)</w:t>
            </w:r>
          </w:p>
          <w:p>
            <w:pPr>
              <w:ind w:left="1379"/>
              <w:spacing w:before="75" w:line="360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8"/>
                <w:position w:val="1"/>
              </w:rPr>
              <w:t>一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  <w:position w:val="1"/>
              </w:rPr>
              <w:t>道残阳铺水中，半江瑟瑟半江红。</w:t>
            </w:r>
          </w:p>
          <w:p>
            <w:pPr>
              <w:ind w:left="1377"/>
              <w:spacing w:before="1" w:line="223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0"/>
              </w:rPr>
              <w:t>可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怜九月初三夜，露似真珠月似弓。</w:t>
            </w:r>
          </w:p>
        </w:tc>
        <w:tc>
          <w:tcPr>
            <w:tcW w:w="1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0" w:hRule="atLeast"/>
        </w:trPr>
        <w:tc>
          <w:tcPr>
            <w:tcW w:w="1356" w:type="dxa"/>
            <w:vAlign w:val="top"/>
            <w:vMerge w:val="continue"/>
            <w:tcBorders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73" w:lineRule="auto"/>
              <w:rPr>
                <w:rFonts w:ascii="Arial"/>
                <w:sz w:val="21"/>
              </w:rPr>
            </w:pPr>
            <w:r/>
          </w:p>
          <w:p>
            <w:pPr>
              <w:ind w:left="52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题西林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壁</w:t>
            </w:r>
          </w:p>
        </w:tc>
        <w:tc>
          <w:tcPr>
            <w:tcW w:w="68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340"/>
              <w:spacing w:before="90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8"/>
              </w:rPr>
              <w:t>题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西林壁(宋•苏轼)</w:t>
            </w:r>
          </w:p>
          <w:p>
            <w:pPr>
              <w:ind w:left="1374"/>
              <w:spacing w:before="76" w:line="360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3"/>
                <w:position w:val="9"/>
              </w:rPr>
              <w:t>横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  <w:position w:val="9"/>
              </w:rPr>
              <w:t>看成岭侧成峰，远近高低各不同。</w:t>
            </w:r>
          </w:p>
          <w:p>
            <w:pPr>
              <w:ind w:left="1379"/>
              <w:spacing w:line="224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不识庐山真面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目，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只缘身在此山中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>。</w:t>
            </w:r>
          </w:p>
        </w:tc>
        <w:tc>
          <w:tcPr>
            <w:tcW w:w="1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5" w:hRule="atLeast"/>
        </w:trPr>
        <w:tc>
          <w:tcPr>
            <w:tcW w:w="1356" w:type="dxa"/>
            <w:vAlign w:val="top"/>
            <w:vMerge w:val="continue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373" w:lineRule="auto"/>
              <w:rPr>
                <w:rFonts w:ascii="Arial"/>
                <w:sz w:val="21"/>
              </w:rPr>
            </w:pPr>
            <w:r/>
          </w:p>
          <w:p>
            <w:pPr>
              <w:ind w:left="316"/>
              <w:spacing w:before="7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雪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梅</w:t>
            </w:r>
          </w:p>
        </w:tc>
        <w:tc>
          <w:tcPr>
            <w:tcW w:w="68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474"/>
              <w:spacing w:before="90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雪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梅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(宋•卢钺)</w:t>
            </w:r>
          </w:p>
          <w:p>
            <w:pPr>
              <w:ind w:left="1374"/>
              <w:spacing w:before="7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3"/>
              </w:rPr>
              <w:t>梅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雪争春未肯降，骚人阁笔费评章。</w:t>
            </w:r>
          </w:p>
          <w:p>
            <w:pPr>
              <w:ind w:left="1374"/>
              <w:spacing w:before="7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3"/>
              </w:rPr>
              <w:t>梅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须逊雪三分白，雪却输梅一段香。</w:t>
            </w:r>
          </w:p>
        </w:tc>
        <w:tc>
          <w:tcPr>
            <w:tcW w:w="1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"/>
          <w:pgSz w:w="11906" w:h="16839"/>
          <w:pgMar w:top="1431" w:right="817" w:bottom="1478" w:left="637" w:header="0" w:footer="1201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10440" w:type="dxa"/>
        <w:tblInd w:w="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56"/>
        <w:gridCol w:w="1135"/>
        <w:gridCol w:w="4602"/>
        <w:gridCol w:w="2270"/>
        <w:gridCol w:w="1077"/>
      </w:tblGrid>
      <w:tr>
        <w:trPr>
          <w:trHeight w:val="1457" w:hRule="atLeast"/>
        </w:trPr>
        <w:tc>
          <w:tcPr>
            <w:tcW w:w="1356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ind w:left="35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文园地三</w:t>
            </w:r>
          </w:p>
        </w:tc>
        <w:tc>
          <w:tcPr>
            <w:tcW w:w="113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>
              <w:ind w:left="94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6872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1378" w:right="731" w:hanging="1371"/>
              <w:spacing w:before="92" w:line="28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了秋，把扇丢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。二八月，乱穿衣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。夏雨少，秋霜早。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8"/>
              </w:rPr>
              <w:t>八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月里来雁门开，雁儿脚上带霜来。</w:t>
            </w:r>
          </w:p>
          <w:p>
            <w:pPr>
              <w:ind w:left="1379"/>
              <w:spacing w:line="360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8"/>
                <w:position w:val="7"/>
              </w:rPr>
              <w:t>一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  <w:position w:val="7"/>
              </w:rPr>
              <w:t>场秋雨一场寒，十场秋雨要穿棉。</w:t>
            </w:r>
          </w:p>
          <w:p>
            <w:pPr>
              <w:ind w:left="1379"/>
              <w:spacing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8"/>
              </w:rPr>
              <w:t>八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月暖，九月温，十月还有小阳春。</w:t>
            </w:r>
          </w:p>
        </w:tc>
        <w:tc>
          <w:tcPr>
            <w:tcW w:w="1077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30" w:hRule="atLeast"/>
        </w:trPr>
        <w:tc>
          <w:tcPr>
            <w:tcW w:w="1356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241"/>
              <w:spacing w:before="263" w:line="20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课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文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2"/>
              </w:rPr>
              <w:t>13</w:t>
            </w:r>
          </w:p>
        </w:tc>
        <w:tc>
          <w:tcPr>
            <w:tcW w:w="113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52"/>
              <w:spacing w:before="26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1"/>
              </w:rPr>
              <w:t>精卫填</w:t>
            </w:r>
            <w:r>
              <w:rPr>
                <w:rFonts w:ascii="SimSun" w:hAnsi="SimSun" w:eastAsia="SimSun" w:cs="SimSun"/>
                <w:sz w:val="23"/>
                <w:szCs w:val="23"/>
                <w:spacing w:val="20"/>
              </w:rPr>
              <w:t>海</w:t>
            </w:r>
          </w:p>
        </w:tc>
        <w:tc>
          <w:tcPr>
            <w:tcW w:w="6872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7" w:right="16" w:firstLine="520"/>
              <w:spacing w:before="84" w:line="25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炎帝之少女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名曰女娃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。女娃游于东海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，溺而不返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，故为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8"/>
              </w:rPr>
              <w:t>精卫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>常衔西山之木石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4"/>
              </w:rPr>
              <w:t>以堙于东海。</w:t>
            </w:r>
          </w:p>
        </w:tc>
        <w:tc>
          <w:tcPr>
            <w:tcW w:w="1077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89" w:hRule="atLeast"/>
        </w:trPr>
        <w:tc>
          <w:tcPr>
            <w:tcW w:w="1356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369" w:lineRule="auto"/>
              <w:rPr>
                <w:rFonts w:ascii="Arial"/>
                <w:sz w:val="21"/>
              </w:rPr>
            </w:pPr>
            <w:r/>
          </w:p>
          <w:p>
            <w:pPr>
              <w:ind w:left="35"/>
              <w:spacing w:before="74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文园地四</w:t>
            </w:r>
          </w:p>
        </w:tc>
        <w:tc>
          <w:tcPr>
            <w:tcW w:w="113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369" w:lineRule="auto"/>
              <w:rPr>
                <w:rFonts w:ascii="Arial"/>
                <w:sz w:val="21"/>
              </w:rPr>
            </w:pPr>
            <w:r/>
          </w:p>
          <w:p>
            <w:pPr>
              <w:ind w:left="94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6872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2339"/>
              <w:spacing w:before="86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6"/>
              </w:rPr>
              <w:t>嫦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(唐•李商隐)</w:t>
            </w:r>
          </w:p>
          <w:p>
            <w:pPr>
              <w:ind w:left="1381"/>
              <w:spacing w:before="75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6"/>
              </w:rPr>
              <w:t>云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母屏风烛影深，长河渐落晓星沉。</w:t>
            </w:r>
          </w:p>
          <w:p>
            <w:pPr>
              <w:ind w:left="1374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3"/>
              </w:rPr>
              <w:t>嫦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娥应悔偷灵药，碧海青天夜夜心。</w:t>
            </w:r>
          </w:p>
        </w:tc>
        <w:tc>
          <w:tcPr>
            <w:tcW w:w="1077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89" w:hRule="atLeast"/>
        </w:trPr>
        <w:tc>
          <w:tcPr>
            <w:tcW w:w="1356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369" w:lineRule="auto"/>
              <w:rPr>
                <w:rFonts w:ascii="Arial"/>
                <w:sz w:val="21"/>
              </w:rPr>
            </w:pPr>
            <w:r/>
          </w:p>
          <w:p>
            <w:pPr>
              <w:ind w:left="35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文园地六</w:t>
            </w:r>
          </w:p>
        </w:tc>
        <w:tc>
          <w:tcPr>
            <w:tcW w:w="113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370" w:lineRule="auto"/>
              <w:rPr>
                <w:rFonts w:ascii="Arial"/>
                <w:sz w:val="21"/>
              </w:rPr>
            </w:pPr>
            <w:r/>
          </w:p>
          <w:p>
            <w:pPr>
              <w:ind w:left="94"/>
              <w:spacing w:before="7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6872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861" w:right="911" w:hanging="3"/>
              <w:spacing w:before="87" w:line="26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2"/>
              </w:rPr>
              <w:t>尺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有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所短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，寸有所长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。机不可失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6"/>
              </w:rPr>
              <w:t>，时不再来。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"/>
              </w:rPr>
              <w:t>差之毫厘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>，谬以千里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>。病从口入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>，祸从口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"/>
              </w:rPr>
              <w:t>出。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6"/>
              </w:rPr>
              <w:t>一言既出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>，驷马难追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>比上不足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>，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3"/>
              </w:rPr>
              <w:t>比下有余。</w:t>
            </w:r>
          </w:p>
        </w:tc>
        <w:tc>
          <w:tcPr>
            <w:tcW w:w="1077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0" w:hRule="atLeast"/>
        </w:trPr>
        <w:tc>
          <w:tcPr>
            <w:tcW w:w="1356" w:type="dxa"/>
            <w:vAlign w:val="top"/>
            <w:vMerge w:val="restart"/>
            <w:tcBorders>
              <w:left w:val="single" w:color="000000" w:sz="4" w:space="0"/>
              <w:right w:val="single" w:color="000000" w:sz="4" w:space="0"/>
              <w:bottom w:val="none" w:color="000000" w:sz="2" w:space="0"/>
            </w:tcBorders>
          </w:tcPr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95" w:line="20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课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文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2"/>
              </w:rPr>
              <w:t>21</w:t>
            </w:r>
          </w:p>
        </w:tc>
        <w:tc>
          <w:tcPr>
            <w:tcW w:w="113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370" w:lineRule="auto"/>
              <w:rPr>
                <w:rFonts w:ascii="Arial"/>
                <w:sz w:val="21"/>
              </w:rPr>
            </w:pPr>
            <w:r/>
          </w:p>
          <w:p>
            <w:pPr>
              <w:ind w:left="330"/>
              <w:spacing w:before="74" w:line="23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"/>
              </w:rPr>
              <w:t>出塞</w:t>
            </w:r>
          </w:p>
        </w:tc>
        <w:tc>
          <w:tcPr>
            <w:tcW w:w="6872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2360"/>
              <w:spacing w:before="87" w:line="230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2"/>
              </w:rPr>
              <w:t>出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>塞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>(唐•王昌龄)</w:t>
            </w:r>
          </w:p>
          <w:p>
            <w:pPr>
              <w:ind w:left="1377"/>
              <w:spacing w:before="73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0"/>
              </w:rPr>
              <w:t>秦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时明月汉时关，万里长征人未还。</w:t>
            </w:r>
          </w:p>
          <w:p>
            <w:pPr>
              <w:ind w:left="1373"/>
              <w:spacing w:before="76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4"/>
              </w:rPr>
              <w:t>但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使龙城飞将在，不教胡马度阴山。</w:t>
            </w:r>
          </w:p>
        </w:tc>
        <w:tc>
          <w:tcPr>
            <w:tcW w:w="1077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89" w:hRule="atLeast"/>
        </w:trPr>
        <w:tc>
          <w:tcPr>
            <w:tcW w:w="1356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369" w:lineRule="auto"/>
              <w:rPr>
                <w:rFonts w:ascii="Arial"/>
                <w:sz w:val="21"/>
              </w:rPr>
            </w:pPr>
            <w:r/>
          </w:p>
          <w:p>
            <w:pPr>
              <w:ind w:left="185"/>
              <w:spacing w:before="7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8"/>
              </w:rPr>
              <w:t>凉州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7"/>
              </w:rPr>
              <w:t>词</w:t>
            </w:r>
          </w:p>
        </w:tc>
        <w:tc>
          <w:tcPr>
            <w:tcW w:w="6872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2343"/>
              <w:spacing w:before="86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凉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州词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(唐•王翰)</w:t>
            </w:r>
          </w:p>
          <w:p>
            <w:pPr>
              <w:ind w:left="1377"/>
              <w:spacing w:before="7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0"/>
              </w:rPr>
              <w:t>葡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萄美酒夜光杯，欲饮琵琶马上催。</w:t>
            </w:r>
          </w:p>
          <w:p>
            <w:pPr>
              <w:ind w:left="1374"/>
              <w:spacing w:before="7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3"/>
              </w:rPr>
              <w:t>醉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卧沙场君莫笑，古来征战几人回？</w:t>
            </w:r>
          </w:p>
        </w:tc>
        <w:tc>
          <w:tcPr>
            <w:tcW w:w="1077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0" w:hRule="atLeast"/>
        </w:trPr>
        <w:tc>
          <w:tcPr>
            <w:tcW w:w="1356" w:type="dxa"/>
            <w:vAlign w:val="top"/>
            <w:vMerge w:val="continue"/>
            <w:tcBorders>
              <w:left w:val="single" w:color="000000" w:sz="4" w:space="0"/>
              <w:right w:val="single" w:color="000000" w:sz="4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372" w:lineRule="auto"/>
              <w:rPr>
                <w:rFonts w:ascii="Arial"/>
                <w:sz w:val="21"/>
              </w:rPr>
            </w:pPr>
            <w:r/>
          </w:p>
          <w:p>
            <w:pPr>
              <w:ind w:left="52"/>
              <w:spacing w:before="7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</w:rPr>
              <w:t>夏日绝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句</w:t>
            </w:r>
          </w:p>
        </w:tc>
        <w:tc>
          <w:tcPr>
            <w:tcW w:w="6872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2080"/>
              <w:spacing w:before="89" w:line="360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  <w:position w:val="9"/>
              </w:rPr>
              <w:t>夏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  <w:position w:val="9"/>
              </w:rPr>
              <w:t>日绝句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  <w:position w:val="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  <w:position w:val="9"/>
              </w:rPr>
              <w:t>(宋•李清照)</w:t>
            </w:r>
          </w:p>
          <w:p>
            <w:pPr>
              <w:ind w:left="1893"/>
              <w:spacing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生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当作人杰，死亦为鬼雄。</w:t>
            </w:r>
          </w:p>
          <w:p>
            <w:pPr>
              <w:ind w:left="1893"/>
              <w:spacing w:before="76" w:line="225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至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3"/>
              </w:rPr>
              <w:t>今思项羽，不肯过江东。</w:t>
            </w:r>
          </w:p>
        </w:tc>
        <w:tc>
          <w:tcPr>
            <w:tcW w:w="1077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89" w:hRule="atLeast"/>
        </w:trPr>
        <w:tc>
          <w:tcPr>
            <w:tcW w:w="1356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371" w:lineRule="auto"/>
              <w:rPr>
                <w:rFonts w:ascii="Arial"/>
                <w:sz w:val="21"/>
              </w:rPr>
            </w:pPr>
            <w:r/>
          </w:p>
          <w:p>
            <w:pPr>
              <w:ind w:left="35"/>
              <w:spacing w:before="75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文园地七</w:t>
            </w:r>
          </w:p>
        </w:tc>
        <w:tc>
          <w:tcPr>
            <w:tcW w:w="113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372" w:lineRule="auto"/>
              <w:rPr>
                <w:rFonts w:ascii="Arial"/>
                <w:sz w:val="21"/>
              </w:rPr>
            </w:pPr>
            <w:r/>
          </w:p>
          <w:p>
            <w:pPr>
              <w:ind w:left="94"/>
              <w:spacing w:before="7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6872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2343"/>
              <w:spacing w:before="89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别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董大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(唐•高适)</w:t>
            </w:r>
          </w:p>
          <w:p>
            <w:pPr>
              <w:ind w:left="1375"/>
              <w:spacing w:before="7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32"/>
              </w:rPr>
              <w:t>千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里黄云白日曛，北风吹雁雪纷纷。</w:t>
            </w:r>
          </w:p>
          <w:p>
            <w:pPr>
              <w:ind w:left="1379"/>
              <w:spacing w:before="76" w:line="225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8"/>
              </w:rPr>
              <w:t>莫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4"/>
              </w:rPr>
              <w:t>愁前路无知己，天下谁人不识君？</w:t>
            </w:r>
          </w:p>
        </w:tc>
        <w:tc>
          <w:tcPr>
            <w:tcW w:w="1077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89" w:hRule="atLeast"/>
        </w:trPr>
        <w:tc>
          <w:tcPr>
            <w:tcW w:w="1356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351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95" w:line="203" w:lineRule="auto"/>
              <w:rPr>
                <w:rFonts w:ascii="Microsoft YaHei UI" w:hAnsi="Microsoft YaHei UI" w:eastAsia="Microsoft YaHei UI" w:cs="Microsoft YaHei UI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课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文</w:t>
            </w: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3"/>
                <w:szCs w:val="23"/>
                <w:spacing w:val="2"/>
              </w:rPr>
              <w:t>25</w:t>
            </w:r>
          </w:p>
        </w:tc>
        <w:tc>
          <w:tcPr>
            <w:tcW w:w="113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180" w:right="68" w:hanging="126"/>
              <w:spacing w:before="268" w:line="302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1"/>
              </w:rPr>
              <w:t>王</w:t>
            </w:r>
            <w:r>
              <w:rPr>
                <w:rFonts w:ascii="SimSun" w:hAnsi="SimSun" w:eastAsia="SimSun" w:cs="SimSun"/>
                <w:sz w:val="23"/>
                <w:szCs w:val="23"/>
                <w:spacing w:val="20"/>
              </w:rPr>
              <w:t>戎不取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9"/>
              </w:rPr>
              <w:t>道旁李</w:t>
            </w:r>
          </w:p>
        </w:tc>
        <w:tc>
          <w:tcPr>
            <w:tcW w:w="6872" w:type="dxa"/>
            <w:vAlign w:val="top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ind w:left="8" w:right="16" w:firstLine="516"/>
              <w:spacing w:before="87" w:line="26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8"/>
              </w:rPr>
              <w:t>王戎七岁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8"/>
              </w:rPr>
              <w:t>，尝与诸小儿游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8"/>
              </w:rPr>
              <w:t>。看道边李树多子折枝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8"/>
              </w:rPr>
              <w:t>，诸儿竞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0"/>
              </w:rPr>
              <w:t>走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9"/>
              </w:rPr>
              <w:t>取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>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>，唯戎不动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>。人问之，答曰：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5"/>
              </w:rPr>
              <w:t>“树在道边而多子，此必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14"/>
              </w:rPr>
              <w:t>苦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9"/>
              </w:rPr>
              <w:t>李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9"/>
              </w:rPr>
              <w:t>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9"/>
              </w:rPr>
              <w:t>”取之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-9"/>
              </w:rPr>
              <w:t>，信然。</w:t>
            </w:r>
          </w:p>
        </w:tc>
        <w:tc>
          <w:tcPr>
            <w:tcW w:w="1077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97" w:hRule="atLeast"/>
        </w:trPr>
        <w:tc>
          <w:tcPr>
            <w:tcW w:w="1356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372" w:lineRule="auto"/>
              <w:rPr>
                <w:rFonts w:ascii="Arial"/>
                <w:sz w:val="21"/>
              </w:rPr>
            </w:pPr>
            <w:r/>
          </w:p>
          <w:p>
            <w:pPr>
              <w:ind w:left="35"/>
              <w:spacing w:before="75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4"/>
              </w:rPr>
              <w:t>语</w:t>
            </w:r>
            <w:r>
              <w:rPr>
                <w:rFonts w:ascii="SimSun" w:hAnsi="SimSun" w:eastAsia="SimSun" w:cs="SimSun"/>
                <w:sz w:val="23"/>
                <w:szCs w:val="23"/>
                <w:spacing w:val="22"/>
              </w:rPr>
              <w:t>文园地八</w:t>
            </w:r>
          </w:p>
        </w:tc>
        <w:tc>
          <w:tcPr>
            <w:tcW w:w="1135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spacing w:line="373" w:lineRule="auto"/>
              <w:rPr>
                <w:rFonts w:ascii="Arial"/>
                <w:sz w:val="21"/>
              </w:rPr>
            </w:pPr>
            <w:r/>
          </w:p>
          <w:p>
            <w:pPr>
              <w:ind w:left="94"/>
              <w:spacing w:before="74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日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积月累</w:t>
            </w:r>
          </w:p>
        </w:tc>
        <w:tc>
          <w:tcPr>
            <w:tcW w:w="4602" w:type="dxa"/>
            <w:vAlign w:val="top"/>
            <w:tcBorders>
              <w:left w:val="single" w:color="000000" w:sz="4" w:space="0"/>
              <w:right w:val="none" w:color="000000" w:sz="8" w:space="0"/>
            </w:tcBorders>
          </w:tcPr>
          <w:p>
            <w:pPr>
              <w:ind w:left="1046" w:right="207"/>
              <w:spacing w:before="90" w:line="26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眉清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目秀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亭亭玉立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明眸皓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齿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8"/>
              </w:rPr>
              <w:t>相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貌堂堂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威风凛凛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5"/>
              </w:rPr>
              <w:t>膀大腰圆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容光焕发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鹤发童颜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>慈眉善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4"/>
              </w:rPr>
              <w:t>目</w:t>
            </w:r>
          </w:p>
        </w:tc>
        <w:tc>
          <w:tcPr>
            <w:tcW w:w="2270" w:type="dxa"/>
            <w:vAlign w:val="top"/>
            <w:tcBorders>
              <w:right w:val="single" w:color="000000" w:sz="4" w:space="0"/>
              <w:left w:val="none" w:color="000000" w:sz="8" w:space="0"/>
            </w:tcBorders>
          </w:tcPr>
          <w:p>
            <w:pPr>
              <w:ind w:left="209"/>
              <w:spacing w:before="89" w:line="360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1"/>
                <w:position w:val="9"/>
              </w:rPr>
              <w:t>文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  <w:position w:val="9"/>
              </w:rPr>
              <w:t>质彬彬</w:t>
            </w:r>
          </w:p>
          <w:p>
            <w:pPr>
              <w:ind w:left="210"/>
              <w:spacing w:line="22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短小精悍</w:t>
            </w:r>
          </w:p>
          <w:p>
            <w:pPr>
              <w:ind w:left="211"/>
              <w:spacing w:before="7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20"/>
              </w:rPr>
              <w:t>老态龙</w:t>
            </w:r>
            <w:r>
              <w:rPr>
                <w:rFonts w:ascii="SimSun" w:hAnsi="SimSun" w:eastAsia="SimSun" w:cs="SimSun"/>
                <w:sz w:val="23"/>
                <w:szCs w:val="23"/>
                <w:color w:val="333333"/>
                <w:spacing w:val="19"/>
              </w:rPr>
              <w:t>钟</w:t>
            </w:r>
          </w:p>
        </w:tc>
        <w:tc>
          <w:tcPr>
            <w:tcW w:w="1077" w:type="dxa"/>
            <w:vAlign w:val="top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2"/>
      <w:pgSz w:w="11906" w:h="16839"/>
      <w:pgMar w:top="1431" w:right="817" w:bottom="1478" w:left="637" w:header="0" w:footer="120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89"/>
      <w:spacing w:line="276" w:lineRule="exact"/>
      <w:rPr>
        <w:rFonts w:ascii="DengXian" w:hAnsi="DengXian" w:eastAsia="DengXian" w:cs="DengXian"/>
        <w:sz w:val="17"/>
        <w:szCs w:val="17"/>
      </w:rPr>
    </w:pPr>
    <w:r>
      <w:rPr>
        <w:rFonts w:ascii="DengXian" w:hAnsi="DengXian" w:eastAsia="DengXian" w:cs="DengXian"/>
        <w:sz w:val="17"/>
        <w:szCs w:val="17"/>
        <w:b/>
        <w:bCs/>
        <w:spacing w:val="2"/>
        <w:position w:val="3"/>
      </w:rPr>
      <w:t>1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spacing w:val="1"/>
        <w:position w:val="3"/>
      </w:rPr>
      <w:t>/</w:t>
    </w:r>
    <w:r>
      <w:rPr>
        <w:rFonts w:ascii="DengXian" w:hAnsi="DengXian" w:eastAsia="DengXian" w:cs="DengXian"/>
        <w:sz w:val="17"/>
        <w:szCs w:val="17"/>
        <w:spacing w:val="1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b/>
        <w:bCs/>
        <w:spacing w:val="1"/>
        <w:position w:val="3"/>
      </w:rPr>
      <w:t>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85"/>
      <w:spacing w:line="276" w:lineRule="exact"/>
      <w:rPr>
        <w:rFonts w:ascii="DengXian" w:hAnsi="DengXian" w:eastAsia="DengXian" w:cs="DengXian"/>
        <w:sz w:val="17"/>
        <w:szCs w:val="17"/>
      </w:rPr>
    </w:pPr>
    <w:r>
      <w:rPr>
        <w:rFonts w:ascii="DengXian" w:hAnsi="DengXian" w:eastAsia="DengXian" w:cs="DengXian"/>
        <w:sz w:val="17"/>
        <w:szCs w:val="17"/>
        <w:b/>
        <w:bCs/>
        <w:spacing w:val="4"/>
        <w:position w:val="3"/>
      </w:rPr>
      <w:t>2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>/</w:t>
    </w:r>
    <w:r>
      <w:rPr>
        <w:rFonts w:ascii="DengXian" w:hAnsi="DengXian" w:eastAsia="DengXian" w:cs="DengXian"/>
        <w:sz w:val="17"/>
        <w:szCs w:val="17"/>
        <w:spacing w:val="2"/>
        <w:position w:val="3"/>
      </w:rPr>
      <w:t xml:space="preserve"> </w:t>
    </w:r>
    <w:r>
      <w:rPr>
        <w:rFonts w:ascii="DengXian" w:hAnsi="DengXian" w:eastAsia="DengXian" w:cs="DengXian"/>
        <w:sz w:val="17"/>
        <w:szCs w:val="17"/>
        <w:b/>
        <w:bCs/>
        <w:spacing w:val="2"/>
        <w:position w:val="3"/>
      </w:rPr>
      <w:t>2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oter" Target="footer2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鼓楼二实小</dc:creator>
  <dcterms:created xsi:type="dcterms:W3CDTF">2023-06-20T08:33:06Z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2023-06-20T09:41:57</vt:filetime>
  </op:property>
</op:Properties>
</file>