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Sistema de Chamados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0"/>
          <w:rtl w:val="0"/>
        </w:rPr>
        <w:t xml:space="preserve">Versão </w:t>
      </w:r>
      <w:r w:rsidRPr="00000000" w:rsidR="00000000" w:rsidDel="00000000">
        <w:rPr>
          <w:color w:val="000000"/>
          <w:sz w:val="30"/>
          <w:rtl w:val="0"/>
        </w:rPr>
        <w:t xml:space="preserve">00.01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Envolvidos na elaboração do Documento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a" w:space="0" w:val="single" w:sz="4"/>
          <w:left w:color="00000a" w:space="0" w:val="single" w:sz="4"/>
          <w:bottom w:color="00000a" w:space="0" w:val="single" w:sz="4"/>
          <w:right w:color="00000a" w:space="0" w:val="single" w:sz="4"/>
          <w:insideH w:color="00000a" w:space="0" w:val="single" w:sz="4"/>
          <w:insideV w:color="00000a" w:space="0" w:val="single" w:sz="4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1f497d"/>
            <w:tcMar>
              <w:left w:w="7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Nome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Alvaro de Souza Caxone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César Francisco 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Giovane Almeida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Luiz Miguel Mendes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Controle de Versão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6.0" w:type="dxa"/>
        <w:jc w:val="left"/>
        <w:tblBorders>
          <w:top w:color="00000a" w:space="0" w:val="single" w:sz="4"/>
          <w:left w:color="00000a" w:space="0" w:val="single" w:sz="4"/>
          <w:bottom w:color="00000a" w:space="0" w:val="single" w:sz="4"/>
          <w:right w:color="00000a" w:space="0" w:val="single" w:sz="4"/>
          <w:insideH w:color="00000a" w:space="0" w:val="single" w:sz="4"/>
          <w:insideV w:color="00000a" w:space="0" w:val="single" w:sz="4"/>
        </w:tblBorders>
        <w:tblLayout w:type="fixed"/>
        <w:tblLook w:val="0400"/>
      </w:tblPr>
      <w:tblGrid>
        <w:gridCol w:w="900"/>
        <w:gridCol w:w="1349"/>
        <w:gridCol w:w="4696"/>
        <w:gridCol w:w="2411"/>
        <w:tblGridChange w:id="0">
          <w:tblGrid>
            <w:gridCol w:w="900"/>
            <w:gridCol w:w="1349"/>
            <w:gridCol w:w="4696"/>
            <w:gridCol w:w="2411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1f497d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1f497d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Data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1f497d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Razões para alteração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1f497d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Responsável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dd/mm/aa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0"/>
          <w:rtl w:val="0"/>
        </w:rPr>
        <w:t xml:space="preserve">Índice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440"/>
          <w:tab w:val="right" w:pos="9019"/>
        </w:tabs>
        <w:spacing w:lineRule="auto" w:after="120" w:line="288" w:before="120"/>
        <w:contextualSpacing w:val="0"/>
        <w:jc w:val="left"/>
      </w:pPr>
      <w:hyperlink w:anchor="h.30j0zll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 xml:space="preserve">1.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 xml:space="preserve">Introdução</w:t>
          <w:tab/>
        </w:r>
      </w:hyperlink>
      <w:hyperlink w:anchor="h.30j0zl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1fob9te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1.1.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fob9te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Objetivo do Documento</w:t>
          <w:tab/>
        </w:r>
      </w:hyperlink>
      <w:hyperlink w:anchor="h.1fob9te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3znysh7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1.2.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Objetivos do Projeto</w:t>
          <w:tab/>
        </w:r>
      </w:hyperlink>
      <w:hyperlink w:anchor="h.3znysh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2et92p0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1.3.</w:t>
        </w:r>
      </w:hyperlink>
      <w:hyperlink w:anchor="h.2et92p0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et92p0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Escopo do Projeto</w:t>
          <w:tab/>
        </w:r>
      </w:hyperlink>
      <w:hyperlink w:anchor="h.2et92p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tyjcwt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1.4.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tyjcwt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Referências</w:t>
          <w:tab/>
        </w:r>
      </w:hyperlink>
      <w:hyperlink w:anchor="h.tyjcw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440"/>
          <w:tab w:val="right" w:pos="9019"/>
        </w:tabs>
        <w:spacing w:lineRule="auto" w:after="120" w:line="288" w:before="12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3dy6vkm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 xml:space="preserve">.</w:t>
        </w:r>
      </w:hyperlink>
      <w:hyperlink w:anchor="h.3dy6vkm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dy6vkm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 xml:space="preserve">Visão Geral do Projeto</w:t>
          <w:tab/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1t3h5sf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.1.</w:t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t3h5sf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Visão da Situação Proposta</w:t>
          <w:tab/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4d34og8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.2.</w:t>
        </w:r>
      </w:hyperlink>
      <w:hyperlink w:anchor="h.4d34og8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4d34og8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Visão Gráfica da Situação Proposta</w:t>
          <w:tab/>
        </w:r>
      </w:hyperlink>
      <w:hyperlink w:anchor="h.4d34og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2s8eyo1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.3.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s8eyo1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Funcionalidades</w:t>
          <w:tab/>
        </w:r>
      </w:hyperlink>
      <w:hyperlink w:anchor="h.2s8eyo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17dp8vu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.4.</w:t>
        </w:r>
      </w:hyperlink>
      <w:hyperlink w:anchor="h.17dp8vu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7dp8vu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Premissas e Restrições</w:t>
          <w:tab/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3rdcrjn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.4.1.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rdcrjn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Recursos e Prazos</w:t>
        </w:r>
      </w:hyperlink>
      <w:hyperlink w:anchor="h.3rdcrjn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3rdcrjn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26in1rg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.4.2.</w:t>
        </w:r>
      </w:hyperlink>
      <w:hyperlink w:anchor="h.26in1rg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6in1rg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Legal</w:t>
        </w:r>
      </w:hyperlink>
      <w:hyperlink w:anchor="h.26in1rg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26in1rg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hyperlink w:anchor="h.lnxbz9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.4.3.</w:t>
        </w:r>
      </w:hyperlink>
      <w:hyperlink w:anchor="h.lnxbz9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lnxbz9">
        <w:r w:rsidRPr="00000000" w:rsidR="00000000" w:rsidDel="00000000">
          <w:rPr>
            <w:rFonts w:cs="Arial" w:hAnsi="Arial" w:eastAsia="Arial" w:ascii="Arial"/>
            <w:b w:val="1"/>
            <w:sz w:val="20"/>
            <w:rtl w:val="0"/>
          </w:rPr>
          <w:t xml:space="preserve">Usabilidade</w:t>
        </w:r>
      </w:hyperlink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r w:rsidRPr="00000000" w:rsidR="00000000" w:rsidDel="00000000">
        <w:rPr>
          <w:sz w:val="20"/>
          <w:rtl w:val="0"/>
        </w:rPr>
        <w:t xml:space="preserve">2</w:t>
      </w:r>
      <w:hyperlink w:anchor="h.2jxsxqh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.5.</w:t>
        </w:r>
      </w:hyperlink>
      <w:hyperlink w:anchor="h.2jxsxqh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jxsxqh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 xml:space="preserve">Não Fazem Parte Do Escopo</w:t>
          <w:tab/>
        </w:r>
      </w:hyperlink>
      <w:hyperlink w:anchor="h.2jxsxqh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numPr>
          <w:ilvl w:val="0"/>
          <w:numId w:val="4"/>
        </w:numPr>
        <w:ind w:left="360" w:hanging="359"/>
        <w:rPr>
          <w:rFonts w:cs="Arial" w:hAnsi="Arial" w:eastAsia="Arial" w:ascii="Arial"/>
          <w:b w:val="1"/>
          <w:sz w:val="32"/>
        </w:rPr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 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5"/>
        </w:numPr>
        <w:ind w:left="431" w:hanging="464"/>
        <w:rPr>
          <w:rFonts w:cs="Arial" w:hAnsi="Arial" w:eastAsia="Arial" w:ascii="Arial"/>
          <w:b w:val="1"/>
          <w:sz w:val="28"/>
        </w:rPr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Objetivo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apresenta uma solução para o problema apresentado na empresa xxx. Ele tem como finalidade descrever o projeto de ajudar a comunicação entre os usuários e o departamento de TI da empresa.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5"/>
        </w:numPr>
        <w:ind w:left="431" w:hanging="464"/>
        <w:rPr>
          <w:rFonts w:cs="Arial" w:hAnsi="Arial" w:eastAsia="Arial" w:ascii="Arial"/>
          <w:b w:val="1"/>
          <w:sz w:val="28"/>
        </w:rPr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Objetivos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projeto tem como principal objetivo agilizar o processo de atendimento ao usuário.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Facilitar a comunicação entre o departamento de TI e o usuário da empresa;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Registrar os chamados;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Listar os chamados;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Distribuir os chamados entre os funcionários do departamento de TI;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Enviar resposta das tarefas executadas ao usuário;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Relatório de chamados por usuário;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Relatório de chamados por motivo;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Relatório de chamados por funcionário;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360" w:hanging="359"/>
        <w:contextualSpacing w:val="1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Aumentar a eficiência dentro da empresa;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5"/>
        </w:numPr>
        <w:ind w:left="431" w:hanging="464"/>
        <w:rPr>
          <w:rFonts w:cs="Arial" w:hAnsi="Arial" w:eastAsia="Arial" w:ascii="Arial"/>
          <w:b w:val="1"/>
          <w:sz w:val="28"/>
        </w:rPr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Escopo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projeto resultará em um sistema web que irá realizar o recebimento dos chamados pelos funcionário do departamento de TI, que por sua vez irá tomar as devidas atitudes e retornará uma resposta para o usuário fez o chamado. Disponibilizará o levantamento dos chamados feitos, que foram fechados e abertos sempre que for necessário.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n4kq7os191q" w:colLast="0"/>
      <w:bookmarkEnd w:id="5"/>
      <w:r w:rsidRPr="00000000" w:rsidR="00000000" w:rsidDel="00000000">
        <w:rPr>
          <w:rtl w:val="0"/>
        </w:rPr>
        <w:t xml:space="preserve">1.4. Referências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GLPI - Sistema para gestão de parques de computador helpdesk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http://www.glpi-project.org/spip.php?lang=en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Central Computer And Telecommunications Agency - ITIL metodology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4"/>
        </w:numPr>
        <w:ind w:left="360" w:hanging="359"/>
        <w:rPr>
          <w:rFonts w:cs="Arial" w:hAnsi="Arial" w:eastAsia="Arial" w:ascii="Arial"/>
          <w:b w:val="1"/>
          <w:sz w:val="32"/>
        </w:rPr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Visão Geral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720" w:hanging="719"/>
        <w:rPr>
          <w:rFonts w:cs="Arial" w:hAnsi="Arial" w:eastAsia="Arial" w:ascii="Arial"/>
          <w:b w:val="1"/>
          <w:sz w:val="28"/>
        </w:rPr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Visão da Situação Proposta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88" w:before="120"/>
        <w:ind w:left="360" w:hanging="359"/>
        <w:contextualSpacing w:val="1"/>
        <w:jc w:val="both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sistema será uma melhor comunicação entre usuários e técnicos, os usuários terão facilidade de entrar em comunicação com os técnicos sem a necessidade de ligar, assim os técnicos vão ver qual a necessidade e logo vão resolver.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720" w:hanging="719"/>
        <w:rPr>
          <w:rFonts w:cs="Arial" w:hAnsi="Arial" w:eastAsia="Arial" w:ascii="Arial"/>
          <w:b w:val="1"/>
          <w:sz w:val="28"/>
        </w:rPr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Visão Gráfica da Situação Proposta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538855" cx="573151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38855" cx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431" w:hanging="719"/>
        <w:rPr>
          <w:rFonts w:cs="Arial" w:hAnsi="Arial" w:eastAsia="Arial" w:ascii="Arial"/>
          <w:b w:val="1"/>
          <w:sz w:val="28"/>
        </w:rPr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Funcionalidades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061.0" w:type="dxa"/>
        <w:jc w:val="left"/>
        <w:tblInd w:w="-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84"/>
        <w:gridCol w:w="2919"/>
        <w:gridCol w:w="2268"/>
        <w:gridCol w:w="1690"/>
        <w:tblGridChange w:id="0">
          <w:tblGrid>
            <w:gridCol w:w="2184"/>
            <w:gridCol w:w="2919"/>
            <w:gridCol w:w="2268"/>
            <w:gridCol w:w="1690"/>
          </w:tblGrid>
        </w:tblGridChange>
      </w:tblGrid>
      <w:tr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Identificador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Descrição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Prioridade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Depende de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0"/>
                <w:rtl w:val="0"/>
              </w:rPr>
              <w:t xml:space="preserve">RF-1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0"/>
                <w:rtl w:val="0"/>
              </w:rPr>
              <w:t xml:space="preserve">Abrir Chamado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Essencial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Usuário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0"/>
                <w:rtl w:val="0"/>
              </w:rPr>
              <w:t xml:space="preserve">RF-2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0"/>
                <w:rtl w:val="0"/>
              </w:rPr>
              <w:t xml:space="preserve">Ver chamado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Importante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Admin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0"/>
                <w:rtl w:val="0"/>
              </w:rPr>
              <w:t xml:space="preserve">RF-3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0"/>
                <w:rtl w:val="0"/>
              </w:rPr>
              <w:t xml:space="preserve">Finalizar chamado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Desejável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Admin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0"/>
                <w:rtl w:val="0"/>
              </w:rPr>
              <w:t xml:space="preserve">RF-4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0"/>
                <w:rtl w:val="0"/>
              </w:rPr>
              <w:t xml:space="preserve">Enviar E-mail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Desejável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Admin</w:t>
            </w:r>
          </w:p>
        </w:tc>
      </w:tr>
    </w:tbl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431" w:hanging="719"/>
        <w:rPr>
          <w:rFonts w:cs="Arial" w:hAnsi="Arial" w:eastAsia="Arial" w:ascii="Arial"/>
          <w:b w:val="1"/>
          <w:sz w:val="28"/>
        </w:rPr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Premissas e Restrições (Requisitos não Funcionais)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2"/>
          <w:numId w:val="2"/>
        </w:numPr>
        <w:ind w:left="720" w:hanging="719"/>
        <w:rPr>
          <w:rFonts w:cs="Arial" w:hAnsi="Arial" w:eastAsia="Arial" w:ascii="Arial"/>
          <w:b w:val="1"/>
        </w:rPr>
      </w:pPr>
      <w:bookmarkStart w:id="11" w:colFirst="0" w:name="h.3rdcrjn" w:colLast="0"/>
      <w:bookmarkEnd w:id="11"/>
      <w:r w:rsidRPr="00000000" w:rsidR="00000000" w:rsidDel="00000000">
        <w:rPr>
          <w:b w:val="1"/>
          <w:rtl w:val="0"/>
        </w:rPr>
        <w:t xml:space="preserve">Recursos e Prazos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88" w:before="120"/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 software </w:t>
      </w:r>
      <w:r w:rsidRPr="00000000" w:rsidR="00000000" w:rsidDel="00000000">
        <w:rPr>
          <w:sz w:val="24"/>
          <w:u w:val="single"/>
          <w:rtl w:val="0"/>
        </w:rPr>
        <w:t xml:space="preserve">deve</w:t>
      </w:r>
      <w:r w:rsidRPr="00000000" w:rsidR="00000000" w:rsidDel="00000000">
        <w:rPr>
          <w:sz w:val="24"/>
          <w:rtl w:val="0"/>
        </w:rPr>
        <w:t xml:space="preserve"> sem entregue até o mês de Junho/2015.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2"/>
          <w:numId w:val="2"/>
        </w:numPr>
        <w:ind w:left="720" w:hanging="719"/>
        <w:rPr>
          <w:rFonts w:cs="Arial" w:hAnsi="Arial" w:eastAsia="Arial" w:ascii="Arial"/>
          <w:b w:val="1"/>
        </w:rPr>
      </w:pPr>
      <w:bookmarkStart w:id="12" w:colFirst="0" w:name="h.lnxbz9" w:colLast="0"/>
      <w:bookmarkEnd w:id="12"/>
      <w:r w:rsidRPr="00000000" w:rsidR="00000000" w:rsidDel="00000000">
        <w:rPr>
          <w:b w:val="1"/>
          <w:rtl w:val="0"/>
        </w:rPr>
        <w:t xml:space="preserve">Usabilidade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Manual para os usuários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Interface interativa e objetiva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2"/>
          <w:numId w:val="2"/>
        </w:numPr>
        <w:ind w:left="720" w:hanging="719"/>
        <w:rPr>
          <w:rFonts w:cs="Arial" w:hAnsi="Arial" w:eastAsia="Arial" w:ascii="Arial"/>
          <w:b w:val="1"/>
        </w:rPr>
      </w:pPr>
      <w:bookmarkStart w:id="13" w:colFirst="0" w:name="h.35nkun2" w:colLast="0"/>
      <w:bookmarkEnd w:id="13"/>
      <w:r w:rsidRPr="00000000" w:rsidR="00000000" w:rsidDel="00000000">
        <w:rPr>
          <w:b w:val="1"/>
          <w:rtl w:val="0"/>
        </w:rPr>
        <w:t xml:space="preserve">Confiabilidade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Seguir o padrão ITIL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431" w:hanging="719"/>
        <w:rPr>
          <w:rFonts w:cs="Arial" w:hAnsi="Arial" w:eastAsia="Arial" w:ascii="Arial"/>
          <w:b w:val="1"/>
          <w:sz w:val="28"/>
        </w:rPr>
      </w:pPr>
      <w:r w:rsidRPr="00000000" w:rsidR="00000000" w:rsidDel="00000000">
        <w:rPr>
          <w:rtl w:val="0"/>
        </w:rPr>
        <w:t xml:space="preserve">Regras de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061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84"/>
        <w:gridCol w:w="2919"/>
        <w:gridCol w:w="2268"/>
        <w:gridCol w:w="1690"/>
        <w:tblGridChange w:id="0">
          <w:tblGrid>
            <w:gridCol w:w="2184"/>
            <w:gridCol w:w="2919"/>
            <w:gridCol w:w="2268"/>
            <w:gridCol w:w="1690"/>
          </w:tblGrid>
        </w:tblGridChange>
      </w:tblGrid>
      <w:tr>
        <w:tc>
          <w:tcPr>
            <w:shd w:fill="1f497d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Identificador</w:t>
            </w:r>
          </w:p>
        </w:tc>
        <w:tc>
          <w:tcPr>
            <w:shd w:fill="1f497d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Descrição</w:t>
            </w:r>
          </w:p>
        </w:tc>
        <w:tc>
          <w:tcPr>
            <w:shd w:fill="1f497d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Prioridade</w:t>
            </w:r>
          </w:p>
        </w:tc>
        <w:tc>
          <w:tcPr>
            <w:shd w:fill="1f497d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808080"/>
                <w:sz w:val="22"/>
                <w:rtl w:val="0"/>
              </w:rPr>
              <w:t xml:space="preserve">Depende de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0"/>
                <w:rtl w:val="0"/>
              </w:rPr>
              <w:t xml:space="preserve">RN-1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2"/>
                <w:rtl w:val="0"/>
              </w:rPr>
              <w:t xml:space="preserve">O usuário só poderá abrir no máximo 5 chamados por dia.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a"/>
                <w:sz w:val="22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0"/>
                <w:rtl w:val="0"/>
              </w:rPr>
              <w:t xml:space="preserve">RN-2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2"/>
                <w:rtl w:val="0"/>
              </w:rPr>
              <w:t xml:space="preserve">O usuário normal poderá apenas abrir o chamado.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bookmarkStart w:id="14" w:colFirst="0" w:name="h.44sinio" w:colLast="0"/>
            <w:bookmarkEnd w:id="14"/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a"/>
                <w:sz w:val="22"/>
                <w:rtl w:val="0"/>
              </w:rPr>
              <w:t xml:space="preserve">Importante</w:t>
            </w:r>
          </w:p>
        </w:tc>
        <w:tc>
          <w:tcPr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nil" w:sz="0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2"/>
                <w:rtl w:val="0"/>
              </w:rPr>
              <w:t xml:space="preserve">RN-3</w:t>
            </w:r>
          </w:p>
        </w:tc>
        <w:tc>
          <w:tcPr>
            <w:tcBorders>
              <w:top w:color="000000" w:space="0" w:val="nil" w:sz="0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2"/>
                <w:rtl w:val="0"/>
              </w:rPr>
              <w:t xml:space="preserve">O usuário do tipo administrador poderá apenas        visualizar os chamados dos usuários. </w:t>
            </w:r>
          </w:p>
        </w:tc>
        <w:tc>
          <w:tcPr>
            <w:tcBorders>
              <w:top w:color="000000" w:space="0" w:val="nil" w:sz="0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color w:val="000000"/>
                <w:sz w:val="22"/>
                <w:rtl w:val="0"/>
              </w:rPr>
              <w:t xml:space="preserve">importante</w:t>
            </w:r>
          </w:p>
        </w:tc>
        <w:tc>
          <w:tcPr>
            <w:tcBorders>
              <w:top w:color="000000" w:space="0" w:val="nil" w:sz="0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2"/>
        </w:numPr>
        <w:ind w:left="431" w:hanging="719"/>
        <w:rPr>
          <w:rFonts w:cs="Arial" w:hAnsi="Arial" w:eastAsia="Arial" w:ascii="Arial"/>
          <w:b w:val="1"/>
          <w:sz w:val="28"/>
        </w:rPr>
      </w:pPr>
      <w:bookmarkStart w:id="15" w:colFirst="0" w:name="h.2jxsxqh" w:colLast="0"/>
      <w:bookmarkEnd w:id="15"/>
      <w:r w:rsidRPr="00000000" w:rsidR="00000000" w:rsidDel="00000000">
        <w:rPr>
          <w:rtl w:val="0"/>
        </w:rPr>
        <w:t xml:space="preserve">Não Fazem Parte Do 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O sistema atuará na rede interna da empresa,  sendo essa já existente e portanto fora do projeto, assim como os P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s para o acesso do sistema também não estão inclusos no sistema.</w:t>
      </w:r>
      <w:r w:rsidRPr="00000000" w:rsidR="00000000" w:rsidDel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w="11906" w:h="16838"/>
      <w:pgMar w:left="1440" w:right="1440" w:top="1440" w:bottom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Liberation San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720" w:line="288" w:before="120"/>
      <w:contextualSpacing w:val="0"/>
      <w:jc w:val="center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                </w:t>
      <w:tab/>
      <w:t xml:space="preserve">Página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22"/>
        </w:rPr>
      </w:r>
    </w:fldSimple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 de </w:t>
    </w:r>
    <w:fldSimple w:dirty="0" w:instr="NUMPAGES" w:fldLock="0">
      <w:r w:rsidRPr="00000000" w:rsidR="00000000" w:rsidDel="00000000">
        <w:rPr>
          <w:rFonts w:cs="Arial" w:hAnsi="Arial" w:eastAsia="Arial" w:ascii="Arial"/>
          <w:b w:val="0"/>
          <w:sz w:val="22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Documento de Requisitos</w:t>
    </w:r>
    <w:r w:rsidRPr="00000000" w:rsidR="00000000" w:rsidDel="00000000">
      <w:drawing>
        <wp:inline distR="114300" distT="0" distB="0" distL="114300">
          <wp:extent cy="457200" cx="1357630"/>
          <wp:effectExtent t="0" b="0" r="0" l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57200" cx="135763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Documento de Requisitos</w:t>
    </w:r>
    <w:r w:rsidRPr="00000000" w:rsidR="00000000" w:rsidDel="00000000">
      <w:drawing>
        <wp:inline distR="114300" distT="0" distB="0" distL="114300">
          <wp:extent cy="457200" cx="1357630"/>
          <wp:effectExtent t="0" b="0" r="0" l="0"/>
          <wp:docPr id="3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57200" cx="135763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0" distB="0" layoutInCell="0" locked="0" relativeHeight="0" simplePos="0" distL="114300" behindDoc="0">
          <wp:simplePos y="0" x="0"/>
          <wp:positionH relativeFrom="margin">
            <wp:posOffset>5321300</wp:posOffset>
          </wp:positionH>
          <wp:positionV relativeFrom="paragraph">
            <wp:posOffset>-355599</wp:posOffset>
          </wp:positionV>
          <wp:extent cy="330200" cx="304800"/>
          <wp:effectExtent t="0" b="0" r="0" l="0"/>
          <wp:wrapNone/>
          <wp:docPr id="4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y="0" x="0"/>
                    <a:ext cy="330200" cx="304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decimal"/>
      <w:lvlText w:val="●.%2."/>
      <w:lvlJc w:val="left"/>
      <w:pPr>
        <w:ind w:left="465" w:firstLine="0"/>
      </w:pPr>
      <w:rPr/>
    </w:lvl>
    <w:lvl w:ilvl="2">
      <w:start w:val="1"/>
      <w:numFmt w:val="decimal"/>
      <w:lvlText w:val="●.%2.%3."/>
      <w:lvlJc w:val="left"/>
      <w:pPr>
        <w:ind w:left="720" w:firstLine="0"/>
      </w:pPr>
      <w:rPr/>
    </w:lvl>
    <w:lvl w:ilvl="3">
      <w:start w:val="1"/>
      <w:numFmt w:val="decimal"/>
      <w:lvlText w:val="●.%2.%3.%4."/>
      <w:lvlJc w:val="left"/>
      <w:pPr>
        <w:ind w:left="720" w:firstLine="0"/>
      </w:pPr>
      <w:rPr/>
    </w:lvl>
    <w:lvl w:ilvl="4">
      <w:start w:val="1"/>
      <w:numFmt w:val="decimal"/>
      <w:lvlText w:val="●.%2.%3.%4.%5."/>
      <w:lvlJc w:val="left"/>
      <w:pPr>
        <w:ind w:left="1080" w:firstLine="0"/>
      </w:pPr>
      <w:rPr/>
    </w:lvl>
    <w:lvl w:ilvl="5">
      <w:start w:val="1"/>
      <w:numFmt w:val="decimal"/>
      <w:lvlText w:val="●.%2.%3.%4.%5.%6."/>
      <w:lvlJc w:val="left"/>
      <w:pPr>
        <w:ind w:left="1080" w:firstLine="0"/>
      </w:pPr>
      <w:rPr/>
    </w:lvl>
    <w:lvl w:ilvl="6">
      <w:start w:val="1"/>
      <w:numFmt w:val="decimal"/>
      <w:lvlText w:val="●.%2.%3.%4.%5.%6.%7."/>
      <w:lvlJc w:val="left"/>
      <w:pPr>
        <w:ind w:left="1080" w:firstLine="0"/>
      </w:pPr>
      <w:rPr/>
    </w:lvl>
    <w:lvl w:ilvl="7">
      <w:start w:val="1"/>
      <w:numFmt w:val="decimal"/>
      <w:lvlText w:val="●.%2.%3.%4.%5.%6.%7.%8."/>
      <w:lvlJc w:val="left"/>
      <w:pPr>
        <w:ind w:left="1440" w:firstLine="0"/>
      </w:pPr>
      <w:rPr/>
    </w:lvl>
    <w:lvl w:ilvl="8">
      <w:start w:val="1"/>
      <w:numFmt w:val="decimal"/>
      <w:lvlText w:val="●.%2.%3.%4.%5.%6.%7.%8.%9."/>
      <w:lvlJc w:val="left"/>
      <w:pPr>
        <w:ind w:left="1440" w:firstLine="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05" w:firstLine="0"/>
      </w:pPr>
      <w:rPr/>
    </w:lvl>
    <w:lvl w:ilvl="1">
      <w:start w:val="1"/>
      <w:numFmt w:val="decimal"/>
      <w:lvlText w:val="%1.%2"/>
      <w:lvlJc w:val="left"/>
      <w:pPr>
        <w:ind w:left="720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1080" w:firstLine="0"/>
      </w:pPr>
      <w:rPr/>
    </w:lvl>
    <w:lvl w:ilvl="4">
      <w:start w:val="1"/>
      <w:numFmt w:val="decimal"/>
      <w:lvlText w:val="%1.%2.%3.%4.%5"/>
      <w:lvlJc w:val="left"/>
      <w:pPr>
        <w:ind w:left="1440" w:firstLine="0"/>
      </w:pPr>
      <w:rPr/>
    </w:lvl>
    <w:lvl w:ilvl="5">
      <w:start w:val="1"/>
      <w:numFmt w:val="decimal"/>
      <w:lvlText w:val="%1.%2.%3.%4.%5.%6"/>
      <w:lvlJc w:val="left"/>
      <w:pPr>
        <w:ind w:left="1440" w:firstLine="0"/>
      </w:pPr>
      <w:rPr/>
    </w:lvl>
    <w:lvl w:ilvl="6">
      <w:start w:val="1"/>
      <w:numFmt w:val="decimal"/>
      <w:lvlText w:val="%1.%2.%3.%4.%5.%6.%7"/>
      <w:lvlJc w:val="left"/>
      <w:pPr>
        <w:ind w:left="1800" w:firstLine="0"/>
      </w:pPr>
      <w:rPr/>
    </w:lvl>
    <w:lvl w:ilvl="7">
      <w:start w:val="1"/>
      <w:numFmt w:val="decimal"/>
      <w:lvlText w:val="%1.%2.%3.%4.%5.%6.%7.%8"/>
      <w:lvlJc w:val="left"/>
      <w:pPr>
        <w:ind w:left="1800" w:firstLine="0"/>
      </w:pPr>
      <w:rPr/>
    </w:lvl>
    <w:lvl w:ilvl="8">
      <w:start w:val="1"/>
      <w:numFmt w:val="decimal"/>
      <w:lvlText w:val="%1.%2.%3.%4.%5.%6.%7.%8.%9"/>
      <w:lvlJc w:val="left"/>
      <w:pPr>
        <w:ind w:left="216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465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08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44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465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08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44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88" w:before="12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88" w:before="120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20" w:line="288" w:before="0"/>
      <w:jc w:val="both"/>
    </w:pPr>
    <w:rPr>
      <w:rFonts w:cs="Arial" w:hAnsi="Arial" w:eastAsia="Arial" w:ascii="Arial"/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88" w:before="240"/>
      <w:jc w:val="both"/>
    </w:pPr>
    <w:rPr>
      <w:rFonts w:cs="Arial" w:hAnsi="Arial" w:eastAsia="Arial" w:ascii="Arial"/>
      <w:b w:val="0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88" w:before="120"/>
      <w:jc w:val="both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jc w:val="both"/>
    </w:pPr>
    <w:rPr>
      <w:rFonts w:cs="Arial" w:hAnsi="Arial" w:eastAsia="Arial" w:ascii="Arial"/>
      <w:b w:val="1"/>
      <w:i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88" w:before="120"/>
      <w:jc w:val="center"/>
    </w:pPr>
    <w:rPr>
      <w:rFonts w:cs="Arial" w:hAnsi="Arial" w:eastAsia="Arial" w:ascii="Arial"/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line="288" w:before="240"/>
      <w:jc w:val="both"/>
    </w:pPr>
    <w:rPr>
      <w:rFonts w:cs="Liberation Sans" w:hAnsi="Liberation Sans" w:eastAsia="Liberation Sans" w:ascii="Liberation Sans"/>
      <w:b w:val="0"/>
      <w:sz w:val="2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2.png" Type="http://schemas.openxmlformats.org/officeDocument/2006/relationships/image" Id="rId6"/><Relationship Target="http://#_Toc271386885" Type="http://schemas.openxmlformats.org/officeDocument/2006/relationships/hyperlink" TargetMode="External" Id="rId5"/><Relationship Target="header2.xml" Type="http://schemas.openxmlformats.org/officeDocument/2006/relationships/header" Id="rId8"/><Relationship Target="header1.xml" Type="http://schemas.openxmlformats.org/officeDocument/2006/relationships/header" Id="rId7"/></Relationships>
</file>

<file path=word/_rels/head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"/></Relationships>
</file>

<file path=word/_rels/header2.xml.rels><?xml version="1.0" encoding="UTF-8" standalone="yes"?><Relationships xmlns="http://schemas.openxmlformats.org/package/2006/relationships"><Relationship Target="media/image06.png" Type="http://schemas.openxmlformats.org/officeDocument/2006/relationships/image" Id="rId2"/><Relationship Target="media/image04.png" Type="http://schemas.openxmlformats.org/officeDocument/2006/relationships/image" Id="rId1"/></Relationships>
</file>