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09E7" w14:textId="396B0B4C" w:rsidR="005A1E15" w:rsidRDefault="005A1E15" w:rsidP="00AC1914">
      <w:pPr>
        <w:pStyle w:val="Ttulo1"/>
        <w:rPr>
          <w:rFonts w:eastAsia="Times New Roman"/>
          <w:lang w:eastAsia="es-ES_tradnl"/>
        </w:rPr>
      </w:pPr>
      <w:r w:rsidRPr="005A1E15">
        <w:rPr>
          <w:rFonts w:eastAsia="Times New Roman"/>
          <w:lang w:eastAsia="es-ES_tradnl"/>
        </w:rPr>
        <w:t>Práctica: Desarrollo de un Agente Basado en LLM con FastMCP y la API de OpenAI</w:t>
      </w:r>
    </w:p>
    <w:p w14:paraId="558F88BB" w14:textId="77777777" w:rsidR="00AC1914" w:rsidRPr="00AC1914" w:rsidRDefault="00AC1914" w:rsidP="00AC1914">
      <w:pPr>
        <w:rPr>
          <w:lang w:eastAsia="es-ES_tradnl"/>
        </w:rPr>
      </w:pPr>
    </w:p>
    <w:p w14:paraId="7D3991A0" w14:textId="77777777" w:rsidR="005A1E15" w:rsidRPr="005A1E15" w:rsidRDefault="005A1E15" w:rsidP="005A1E15">
      <w:pPr>
        <w:pStyle w:val="Ttulo2"/>
        <w:rPr>
          <w:rFonts w:eastAsia="Times New Roman"/>
          <w:b/>
          <w:bCs/>
          <w:lang w:eastAsia="es-ES_tradnl"/>
        </w:rPr>
      </w:pPr>
      <w:r w:rsidRPr="005A1E15">
        <w:rPr>
          <w:rFonts w:eastAsia="Times New Roman"/>
          <w:b/>
          <w:bCs/>
          <w:lang w:eastAsia="es-ES_tradnl"/>
        </w:rPr>
        <w:t>1. Descripción general</w:t>
      </w:r>
    </w:p>
    <w:p w14:paraId="24949965" w14:textId="416D0EFC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En esta práctica, 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se 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deberá diseñar y desarrollar una aplicación que implemente un </w:t>
      </w: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agente conversacional basado en un LLM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utilizando:</w:t>
      </w:r>
    </w:p>
    <w:p w14:paraId="73CD823E" w14:textId="77777777" w:rsidR="005A1E15" w:rsidRPr="005A1E15" w:rsidRDefault="005A1E15" w:rsidP="005A1E15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API de OpenAI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(Modelos con soporte para herramientas / MCP)</w:t>
      </w:r>
    </w:p>
    <w:p w14:paraId="2E0A7A76" w14:textId="77777777" w:rsidR="005A1E15" w:rsidRPr="005A1E15" w:rsidRDefault="005A1E15" w:rsidP="005A1E15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FastMCP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, para definir y alojar herramientas personalizadas en el propio proyecto.</w:t>
      </w:r>
    </w:p>
    <w:p w14:paraId="6308D6F5" w14:textId="5A74523D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El propósito del agente será elegido libremente por </w:t>
      </w:r>
      <w:r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el grupo de estudiantes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. Ejemplos orientativos:</w:t>
      </w:r>
    </w:p>
    <w:p w14:paraId="652B69E4" w14:textId="77777777" w:rsidR="005A1E15" w:rsidRPr="005A1E15" w:rsidRDefault="005A1E15" w:rsidP="005A1E15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Recepción de hotel (gestión de reservas, información al cliente).</w:t>
      </w:r>
    </w:p>
    <w:p w14:paraId="4D8A3774" w14:textId="77777777" w:rsidR="005A1E15" w:rsidRPr="005A1E15" w:rsidRDefault="005A1E15" w:rsidP="005A1E15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Servicio de atención al estudiante.</w:t>
      </w:r>
    </w:p>
    <w:p w14:paraId="4A7E3EFF" w14:textId="77777777" w:rsidR="005A1E15" w:rsidRPr="005A1E15" w:rsidRDefault="005A1E15" w:rsidP="005A1E15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Gestor de instalaciones deportivas (reservas, horarios, información).</w:t>
      </w:r>
    </w:p>
    <w:p w14:paraId="68439F04" w14:textId="77777777" w:rsidR="005A1E15" w:rsidRPr="005A1E15" w:rsidRDefault="005A1E15" w:rsidP="005A1E15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Asistente para un comercio electrónico.</w:t>
      </w:r>
    </w:p>
    <w:p w14:paraId="05384941" w14:textId="77777777" w:rsidR="005A1E15" w:rsidRPr="005A1E15" w:rsidRDefault="005A1E15" w:rsidP="005A1E15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Asistente de soporte técnico.</w:t>
      </w:r>
    </w:p>
    <w:p w14:paraId="5B5EEC32" w14:textId="77777777" w:rsidR="005A1E15" w:rsidRPr="005A1E15" w:rsidRDefault="005A1E15" w:rsidP="005A1E15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Agente para un museo, centro cultural o biblioteca.</w:t>
      </w:r>
    </w:p>
    <w:p w14:paraId="63983319" w14:textId="72A1DC03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El </w:t>
      </w:r>
      <w:r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objetivo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principal consiste en que el agente </w:t>
      </w: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razone, llame y combine herramientas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(MCP) definidas por el </w:t>
      </w:r>
      <w:r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grupo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y, si </w:t>
      </w:r>
      <w:r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los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desea</w:t>
      </w:r>
      <w:r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n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utilice además MCP públicos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, como Google Calendar u otros disponibles.</w:t>
      </w:r>
    </w:p>
    <w:p w14:paraId="3EC2E35E" w14:textId="7AB0F0A3" w:rsidR="005A1E15" w:rsidRPr="005A1E15" w:rsidRDefault="005A1E15" w:rsidP="005A1E15">
      <w:pPr>
        <w:rPr>
          <w:rFonts w:ascii="Helvetica" w:eastAsia="Times New Roman" w:hAnsi="Helvetica" w:cs="Times New Roman"/>
          <w:kern w:val="0"/>
          <w:lang w:eastAsia="es-ES_tradnl"/>
          <w14:ligatures w14:val="none"/>
        </w:rPr>
      </w:pPr>
    </w:p>
    <w:p w14:paraId="55996770" w14:textId="08680D02" w:rsidR="005A1E15" w:rsidRPr="005A1E15" w:rsidRDefault="005A1E15" w:rsidP="005A1E15">
      <w:pPr>
        <w:pStyle w:val="Ttulo2"/>
        <w:rPr>
          <w:rFonts w:eastAsia="Times New Roman"/>
          <w:b/>
          <w:bCs/>
          <w:lang w:eastAsia="es-ES_tradnl"/>
        </w:rPr>
      </w:pPr>
      <w:r w:rsidRPr="005A1E15">
        <w:rPr>
          <w:rFonts w:eastAsia="Times New Roman"/>
          <w:b/>
          <w:bCs/>
          <w:lang w:eastAsia="es-ES_tradnl"/>
        </w:rPr>
        <w:t>2</w:t>
      </w:r>
      <w:r w:rsidRPr="005A1E15">
        <w:rPr>
          <w:rFonts w:eastAsia="Times New Roman"/>
          <w:b/>
          <w:bCs/>
          <w:lang w:eastAsia="es-ES_tradnl"/>
        </w:rPr>
        <w:t>. Requisitos funcionales</w:t>
      </w:r>
    </w:p>
    <w:p w14:paraId="792208CE" w14:textId="77777777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La aplicación debe incluir:</w:t>
      </w:r>
    </w:p>
    <w:p w14:paraId="29B8ADDD" w14:textId="4CA5C289" w:rsidR="005A1E15" w:rsidRPr="005A1E15" w:rsidRDefault="005A1E15" w:rsidP="005A1E15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Un agente conversacional basado en un modelo de OpenAI</w:t>
      </w:r>
    </w:p>
    <w:p w14:paraId="2CF2C7D6" w14:textId="77777777" w:rsidR="005A1E15" w:rsidRPr="005A1E15" w:rsidRDefault="005A1E15" w:rsidP="005A1E15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Uso de un modelo compatible con herramientas / MCP (como los modelos recientes de la API).</w:t>
      </w:r>
    </w:p>
    <w:p w14:paraId="78E91A55" w14:textId="77777777" w:rsidR="005A1E15" w:rsidRPr="005A1E15" w:rsidRDefault="005A1E15" w:rsidP="005A1E15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Gestión de diálogo básica.</w:t>
      </w:r>
    </w:p>
    <w:p w14:paraId="21A4148F" w14:textId="77777777" w:rsidR="005A1E15" w:rsidRPr="005A1E15" w:rsidRDefault="005A1E15" w:rsidP="005A1E15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Capacidad para invocar herramientas cuando el modelo lo considere necesario.</w:t>
      </w:r>
    </w:p>
    <w:p w14:paraId="2EB57829" w14:textId="628CD2A7" w:rsidR="005A1E15" w:rsidRPr="005A1E15" w:rsidRDefault="005A1E15" w:rsidP="005A1E15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Desarrollo de al menos un MCP propio mediante FastMCP</w:t>
      </w:r>
    </w:p>
    <w:p w14:paraId="02CF77F1" w14:textId="77777777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El MCP creado podrá realizar, por ejemplo:</w:t>
      </w:r>
    </w:p>
    <w:p w14:paraId="6C39111F" w14:textId="77777777" w:rsidR="005A1E15" w:rsidRPr="005A1E15" w:rsidRDefault="005A1E15" w:rsidP="005A1E15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Acceso a datos locales (ficheros, inventario, información de instalaciones…).</w:t>
      </w:r>
    </w:p>
    <w:p w14:paraId="6452B16C" w14:textId="77777777" w:rsidR="005A1E15" w:rsidRPr="005A1E15" w:rsidRDefault="005A1E15" w:rsidP="005A1E15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Operaciones CRUD sobre una pequeña base de datos o JSON local.</w:t>
      </w:r>
    </w:p>
    <w:p w14:paraId="536D60DD" w14:textId="77777777" w:rsidR="005A1E15" w:rsidRPr="005A1E15" w:rsidRDefault="005A1E15" w:rsidP="005A1E15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Consultas a recursos públicos.</w:t>
      </w:r>
    </w:p>
    <w:p w14:paraId="2629D5F4" w14:textId="77777777" w:rsidR="005A1E15" w:rsidRPr="005A1E15" w:rsidRDefault="005A1E15" w:rsidP="005A1E15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Gestión de agenda o reservas.</w:t>
      </w:r>
    </w:p>
    <w:p w14:paraId="2E01B90C" w14:textId="77777777" w:rsidR="005A1E15" w:rsidRPr="005A1E15" w:rsidRDefault="005A1E15" w:rsidP="005A1E15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Cálculos, conversión de datos o funciones utilitarias.</w:t>
      </w:r>
    </w:p>
    <w:p w14:paraId="6B6DE89E" w14:textId="77777777" w:rsidR="00DA04F6" w:rsidRDefault="00DA04F6" w:rsidP="005A1E15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</w:pPr>
    </w:p>
    <w:p w14:paraId="3CC95EF7" w14:textId="7E6B0A0F" w:rsidR="005A1E15" w:rsidRPr="005A1E15" w:rsidRDefault="005A1E15" w:rsidP="005A1E15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lastRenderedPageBreak/>
        <w:t>Integración opcional de MCP públicos</w:t>
      </w:r>
    </w:p>
    <w:p w14:paraId="144D1122" w14:textId="37DF4224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Se valorará:</w:t>
      </w:r>
    </w:p>
    <w:p w14:paraId="6B97124D" w14:textId="77777777" w:rsidR="005A1E15" w:rsidRPr="005A1E15" w:rsidRDefault="005A1E15" w:rsidP="005A1E15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Uso de </w:t>
      </w: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Google Calendar MCP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u otras herramientas públicas existentes.</w:t>
      </w:r>
    </w:p>
    <w:p w14:paraId="1DA602B8" w14:textId="77777777" w:rsidR="005A1E15" w:rsidRPr="005A1E15" w:rsidRDefault="005A1E15" w:rsidP="005A1E15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Combinación fluida entre la herramienta propia y las herramientas externas.</w:t>
      </w:r>
    </w:p>
    <w:p w14:paraId="04C31228" w14:textId="033F41E0" w:rsidR="005A1E15" w:rsidRPr="005A1E15" w:rsidRDefault="005A1E15" w:rsidP="005A1E15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Aplicación final ejecutable</w:t>
      </w:r>
    </w:p>
    <w:p w14:paraId="0570C978" w14:textId="57B3D26D" w:rsidR="005A1E15" w:rsidRPr="005A1E15" w:rsidRDefault="005A1E15" w:rsidP="00AC1914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La aplicación puede ser</w:t>
      </w:r>
      <w:r w:rsidR="00AC1914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u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n servicio tipo </w:t>
      </w:r>
      <w:r w:rsidRPr="005A1E15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s-ES_tradnl"/>
          <w14:ligatures w14:val="none"/>
        </w:rPr>
        <w:t>CLI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interactivo</w:t>
      </w:r>
      <w:r w:rsidR="00AC1914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, u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na pequeña aplicación web (p. ej., con Flask o FastAPI)</w:t>
      </w:r>
      <w:r w:rsidR="00AC1914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 o u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 xml:space="preserve">n bot de mensajería </w:t>
      </w:r>
      <w:r w:rsidR="00AC1914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(Telegram)</w:t>
      </w: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52EDACBA" w14:textId="77777777" w:rsidR="005A1E15" w:rsidRPr="005A1E15" w:rsidRDefault="005A1E15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Debe permitir probar el agente y observar:</w:t>
      </w:r>
    </w:p>
    <w:p w14:paraId="030834E4" w14:textId="77777777" w:rsidR="005A1E15" w:rsidRPr="005A1E15" w:rsidRDefault="005A1E15" w:rsidP="005A1E15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Peticiones al modelo.</w:t>
      </w:r>
    </w:p>
    <w:p w14:paraId="6CE1AFB8" w14:textId="77777777" w:rsidR="005A1E15" w:rsidRPr="005A1E15" w:rsidRDefault="005A1E15" w:rsidP="005A1E15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Llamadas a herramientas.</w:t>
      </w:r>
    </w:p>
    <w:p w14:paraId="291F1C16" w14:textId="77777777" w:rsidR="005A1E15" w:rsidRPr="005A1E15" w:rsidRDefault="005A1E15" w:rsidP="005A1E15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kern w:val="0"/>
          <w:sz w:val="20"/>
          <w:szCs w:val="20"/>
          <w:lang w:eastAsia="es-ES_tradnl"/>
          <w14:ligatures w14:val="none"/>
        </w:rPr>
        <w:t>Flujo conversacional coherente.</w:t>
      </w:r>
    </w:p>
    <w:p w14:paraId="2B4C7822" w14:textId="77777777" w:rsidR="00AC1914" w:rsidRDefault="00AC1914" w:rsidP="005A1E15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kern w:val="0"/>
          <w:lang w:eastAsia="es-ES_tradnl"/>
          <w14:ligatures w14:val="none"/>
        </w:rPr>
      </w:pPr>
    </w:p>
    <w:p w14:paraId="26B66B86" w14:textId="38235782" w:rsidR="005A1E15" w:rsidRPr="00AC1914" w:rsidRDefault="00AC1914" w:rsidP="00AC1914">
      <w:pPr>
        <w:pStyle w:val="Ttulo2"/>
        <w:rPr>
          <w:rFonts w:eastAsia="Times New Roman"/>
          <w:b/>
          <w:bCs/>
          <w:lang w:eastAsia="es-ES_tradnl"/>
        </w:rPr>
      </w:pPr>
      <w:r w:rsidRPr="00AC1914">
        <w:rPr>
          <w:rFonts w:eastAsia="Times New Roman"/>
          <w:b/>
          <w:bCs/>
          <w:lang w:eastAsia="es-ES_tradnl"/>
        </w:rPr>
        <w:t xml:space="preserve">3. </w:t>
      </w:r>
      <w:r w:rsidR="005A1E15" w:rsidRPr="00AC1914">
        <w:rPr>
          <w:rFonts w:eastAsia="Times New Roman"/>
          <w:b/>
          <w:bCs/>
          <w:lang w:eastAsia="es-ES_tradnl"/>
        </w:rPr>
        <w:t>Documentación recomendada</w:t>
      </w:r>
    </w:p>
    <w:p w14:paraId="3F47B8B0" w14:textId="46E749E4" w:rsidR="005A1E15" w:rsidRPr="005A1E15" w:rsidRDefault="00AC1914" w:rsidP="005A1E15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lang w:eastAsia="es-ES_tradnl"/>
          <w14:ligatures w14:val="none"/>
        </w:rPr>
      </w:pPr>
      <w:r>
        <w:rPr>
          <w:rFonts w:ascii="Helvetica" w:eastAsia="Times New Roman" w:hAnsi="Helvetica" w:cs="Times New Roman"/>
          <w:kern w:val="0"/>
          <w:lang w:eastAsia="es-ES_tradnl"/>
          <w14:ligatures w14:val="none"/>
        </w:rPr>
        <w:t>Se recomienda</w:t>
      </w:r>
      <w:r w:rsidR="005A1E15" w:rsidRPr="005A1E15">
        <w:rPr>
          <w:rFonts w:ascii="Helvetica" w:eastAsia="Times New Roman" w:hAnsi="Helvetica" w:cs="Times New Roman"/>
          <w:kern w:val="0"/>
          <w:lang w:eastAsia="es-ES_tradnl"/>
          <w14:ligatures w14:val="none"/>
        </w:rPr>
        <w:t xml:space="preserve"> apoyarse </w:t>
      </w:r>
      <w:r>
        <w:rPr>
          <w:rFonts w:ascii="Helvetica" w:eastAsia="Times New Roman" w:hAnsi="Helvetica" w:cs="Times New Roman"/>
          <w:kern w:val="0"/>
          <w:lang w:eastAsia="es-ES_tradnl"/>
          <w14:ligatures w14:val="none"/>
        </w:rPr>
        <w:t>en la siguiente documentación</w:t>
      </w:r>
      <w:r w:rsidR="005A1E15" w:rsidRPr="005A1E15">
        <w:rPr>
          <w:rFonts w:ascii="Helvetica" w:eastAsia="Times New Roman" w:hAnsi="Helvetica" w:cs="Times New Roman"/>
          <w:kern w:val="0"/>
          <w:lang w:eastAsia="es-ES_tradnl"/>
          <w14:ligatures w14:val="none"/>
        </w:rPr>
        <w:t>:</w:t>
      </w:r>
    </w:p>
    <w:p w14:paraId="0B093769" w14:textId="15EE4770" w:rsidR="00AC1914" w:rsidRPr="005A1E15" w:rsidRDefault="005A1E15" w:rsidP="00AC1914">
      <w:pPr>
        <w:numPr>
          <w:ilvl w:val="0"/>
          <w:numId w:val="13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lang w:eastAsia="es-ES_tradnl"/>
          <w14:ligatures w14:val="none"/>
        </w:rPr>
        <w:t>OpenAI – Herramientas y MCP</w:t>
      </w:r>
      <w:r w:rsidRPr="005A1E15">
        <w:rPr>
          <w:rFonts w:ascii="Helvetica" w:eastAsia="Times New Roman" w:hAnsi="Helvetica" w:cs="Times New Roman"/>
          <w:kern w:val="0"/>
          <w:lang w:eastAsia="es-ES_tradnl"/>
          <w14:ligatures w14:val="none"/>
        </w:rPr>
        <w:br/>
      </w:r>
      <w:hyperlink r:id="rId5" w:history="1">
        <w:r w:rsidRPr="005A1E15">
          <w:rPr>
            <w:rFonts w:ascii="Helvetica" w:eastAsia="Times New Roman" w:hAnsi="Helvetica" w:cs="Times New Roman"/>
            <w:color w:val="0000FF"/>
            <w:kern w:val="0"/>
            <w:u w:val="single"/>
            <w:lang w:eastAsia="es-ES_tradnl"/>
            <w14:ligatures w14:val="none"/>
          </w:rPr>
          <w:t>https://platform.openai.com/docs/guides/tools</w:t>
        </w:r>
      </w:hyperlink>
    </w:p>
    <w:p w14:paraId="36B41DB2" w14:textId="77777777" w:rsidR="005A1E15" w:rsidRDefault="005A1E15" w:rsidP="005A1E15">
      <w:pPr>
        <w:numPr>
          <w:ilvl w:val="0"/>
          <w:numId w:val="13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lang w:eastAsia="es-ES_tradnl"/>
          <w14:ligatures w14:val="none"/>
        </w:rPr>
      </w:pPr>
      <w:r w:rsidRPr="005A1E15">
        <w:rPr>
          <w:rFonts w:ascii="Helvetica" w:eastAsia="Times New Roman" w:hAnsi="Helvetica" w:cs="Times New Roman"/>
          <w:b/>
          <w:bCs/>
          <w:kern w:val="0"/>
          <w:lang w:eastAsia="es-ES_tradnl"/>
          <w14:ligatures w14:val="none"/>
        </w:rPr>
        <w:t>FastMCP – Introducción y guía de desarrollo</w:t>
      </w:r>
      <w:r w:rsidRPr="005A1E15">
        <w:rPr>
          <w:rFonts w:ascii="Helvetica" w:eastAsia="Times New Roman" w:hAnsi="Helvetica" w:cs="Times New Roman"/>
          <w:kern w:val="0"/>
          <w:lang w:eastAsia="es-ES_tradnl"/>
          <w14:ligatures w14:val="none"/>
        </w:rPr>
        <w:br/>
      </w:r>
      <w:hyperlink r:id="rId6" w:history="1">
        <w:r w:rsidRPr="005A1E15">
          <w:rPr>
            <w:rFonts w:ascii="Helvetica" w:eastAsia="Times New Roman" w:hAnsi="Helvetica" w:cs="Times New Roman"/>
            <w:color w:val="0000FF"/>
            <w:kern w:val="0"/>
            <w:u w:val="single"/>
            <w:lang w:eastAsia="es-ES_tradnl"/>
            <w14:ligatures w14:val="none"/>
          </w:rPr>
          <w:t>https://gofastmcp.com/getting-started/welcome</w:t>
        </w:r>
      </w:hyperlink>
    </w:p>
    <w:p w14:paraId="22D9D48F" w14:textId="77777777" w:rsidR="00AA497B" w:rsidRPr="005A1E15" w:rsidRDefault="00AA497B">
      <w:pPr>
        <w:rPr>
          <w:rFonts w:ascii="Helvetica" w:hAnsi="Helvetica"/>
        </w:rPr>
      </w:pPr>
    </w:p>
    <w:sectPr w:rsidR="00AA497B" w:rsidRPr="005A1E15" w:rsidSect="004D17E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FEE"/>
    <w:multiLevelType w:val="multilevel"/>
    <w:tmpl w:val="373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45E"/>
    <w:multiLevelType w:val="multilevel"/>
    <w:tmpl w:val="92C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5CE3"/>
    <w:multiLevelType w:val="multilevel"/>
    <w:tmpl w:val="5FC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29DB"/>
    <w:multiLevelType w:val="multilevel"/>
    <w:tmpl w:val="E68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4A79"/>
    <w:multiLevelType w:val="multilevel"/>
    <w:tmpl w:val="982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C41E4"/>
    <w:multiLevelType w:val="multilevel"/>
    <w:tmpl w:val="24D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C15E3"/>
    <w:multiLevelType w:val="multilevel"/>
    <w:tmpl w:val="969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878E2"/>
    <w:multiLevelType w:val="multilevel"/>
    <w:tmpl w:val="B4B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C7A90"/>
    <w:multiLevelType w:val="multilevel"/>
    <w:tmpl w:val="861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E0053"/>
    <w:multiLevelType w:val="multilevel"/>
    <w:tmpl w:val="2B2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C1138"/>
    <w:multiLevelType w:val="multilevel"/>
    <w:tmpl w:val="6BA4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6329F"/>
    <w:multiLevelType w:val="multilevel"/>
    <w:tmpl w:val="708C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6D3B"/>
    <w:multiLevelType w:val="multilevel"/>
    <w:tmpl w:val="616C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32B67"/>
    <w:multiLevelType w:val="multilevel"/>
    <w:tmpl w:val="8D3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B2DAC"/>
    <w:multiLevelType w:val="multilevel"/>
    <w:tmpl w:val="B27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488555">
    <w:abstractNumId w:val="4"/>
  </w:num>
  <w:num w:numId="2" w16cid:durableId="1724253572">
    <w:abstractNumId w:val="13"/>
  </w:num>
  <w:num w:numId="3" w16cid:durableId="1385521339">
    <w:abstractNumId w:val="10"/>
  </w:num>
  <w:num w:numId="4" w16cid:durableId="1461922243">
    <w:abstractNumId w:val="7"/>
  </w:num>
  <w:num w:numId="5" w16cid:durableId="1258102842">
    <w:abstractNumId w:val="11"/>
  </w:num>
  <w:num w:numId="6" w16cid:durableId="1566407554">
    <w:abstractNumId w:val="3"/>
  </w:num>
  <w:num w:numId="7" w16cid:durableId="1085876462">
    <w:abstractNumId w:val="0"/>
  </w:num>
  <w:num w:numId="8" w16cid:durableId="1759986916">
    <w:abstractNumId w:val="14"/>
  </w:num>
  <w:num w:numId="9" w16cid:durableId="1686059636">
    <w:abstractNumId w:val="6"/>
  </w:num>
  <w:num w:numId="10" w16cid:durableId="1979070529">
    <w:abstractNumId w:val="5"/>
  </w:num>
  <w:num w:numId="11" w16cid:durableId="777986763">
    <w:abstractNumId w:val="12"/>
  </w:num>
  <w:num w:numId="12" w16cid:durableId="1159732462">
    <w:abstractNumId w:val="2"/>
  </w:num>
  <w:num w:numId="13" w16cid:durableId="1475871437">
    <w:abstractNumId w:val="9"/>
  </w:num>
  <w:num w:numId="14" w16cid:durableId="133449969">
    <w:abstractNumId w:val="8"/>
  </w:num>
  <w:num w:numId="15" w16cid:durableId="785731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15"/>
    <w:rsid w:val="000A7FD3"/>
    <w:rsid w:val="000C1BAA"/>
    <w:rsid w:val="000D272A"/>
    <w:rsid w:val="000E6897"/>
    <w:rsid w:val="00102768"/>
    <w:rsid w:val="00114392"/>
    <w:rsid w:val="00116D6C"/>
    <w:rsid w:val="0012071D"/>
    <w:rsid w:val="00122C78"/>
    <w:rsid w:val="00131DD3"/>
    <w:rsid w:val="0014089D"/>
    <w:rsid w:val="00163FB8"/>
    <w:rsid w:val="00180A32"/>
    <w:rsid w:val="00224951"/>
    <w:rsid w:val="002447F5"/>
    <w:rsid w:val="00250333"/>
    <w:rsid w:val="00266206"/>
    <w:rsid w:val="00280C8E"/>
    <w:rsid w:val="002A483F"/>
    <w:rsid w:val="00352293"/>
    <w:rsid w:val="003557C7"/>
    <w:rsid w:val="00401BC2"/>
    <w:rsid w:val="00440DDB"/>
    <w:rsid w:val="00480C8E"/>
    <w:rsid w:val="00487E32"/>
    <w:rsid w:val="004C4E28"/>
    <w:rsid w:val="004D17E3"/>
    <w:rsid w:val="004E3F5D"/>
    <w:rsid w:val="004E4F10"/>
    <w:rsid w:val="00546CAE"/>
    <w:rsid w:val="005753C2"/>
    <w:rsid w:val="005A1E15"/>
    <w:rsid w:val="005B123A"/>
    <w:rsid w:val="00657EB2"/>
    <w:rsid w:val="00723B44"/>
    <w:rsid w:val="0079487A"/>
    <w:rsid w:val="007F00EF"/>
    <w:rsid w:val="008338BE"/>
    <w:rsid w:val="008457AE"/>
    <w:rsid w:val="008E35EA"/>
    <w:rsid w:val="008E43E5"/>
    <w:rsid w:val="00936171"/>
    <w:rsid w:val="009A16D4"/>
    <w:rsid w:val="009D4239"/>
    <w:rsid w:val="009F3963"/>
    <w:rsid w:val="00A1153E"/>
    <w:rsid w:val="00A54E2C"/>
    <w:rsid w:val="00A865AA"/>
    <w:rsid w:val="00AA497B"/>
    <w:rsid w:val="00AB3AC6"/>
    <w:rsid w:val="00AC1914"/>
    <w:rsid w:val="00B7723C"/>
    <w:rsid w:val="00B85FF3"/>
    <w:rsid w:val="00B93FF7"/>
    <w:rsid w:val="00BF23AE"/>
    <w:rsid w:val="00BF3C56"/>
    <w:rsid w:val="00C1495F"/>
    <w:rsid w:val="00C432A5"/>
    <w:rsid w:val="00CD0BF9"/>
    <w:rsid w:val="00CE54B3"/>
    <w:rsid w:val="00D24E28"/>
    <w:rsid w:val="00D451F0"/>
    <w:rsid w:val="00D837B7"/>
    <w:rsid w:val="00D963D8"/>
    <w:rsid w:val="00DA04F6"/>
    <w:rsid w:val="00DF6DA4"/>
    <w:rsid w:val="00E55792"/>
    <w:rsid w:val="00E5666E"/>
    <w:rsid w:val="00E83078"/>
    <w:rsid w:val="00EF295A"/>
    <w:rsid w:val="00F03FA0"/>
    <w:rsid w:val="00F21134"/>
    <w:rsid w:val="00F55FB6"/>
    <w:rsid w:val="00F83989"/>
    <w:rsid w:val="00F97B27"/>
    <w:rsid w:val="00FA046D"/>
    <w:rsid w:val="00FA4C50"/>
    <w:rsid w:val="00FB47C0"/>
    <w:rsid w:val="00FF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I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E13E"/>
  <w15:chartTrackingRefBased/>
  <w15:docId w15:val="{6A4C3FB2-9371-6C48-B5DD-D075D669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I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5A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1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E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E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E15"/>
    <w:rPr>
      <w:rFonts w:eastAsiaTheme="minorEastAsi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E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E15"/>
    <w:rPr>
      <w:rFonts w:eastAsiaTheme="minorEastAsi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E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1E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A1E1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A1E15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A1E1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A1E1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1E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1E15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fastmcp.com/getting-started/welcome" TargetMode="External"/><Relationship Id="rId5" Type="http://schemas.openxmlformats.org/officeDocument/2006/relationships/hyperlink" Target="https://platform.openai.com/docs/guides/too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Cayetano Guerra Artal</dc:creator>
  <cp:keywords/>
  <dc:description/>
  <cp:lastModifiedBy>Cayetano Guerra Artal</cp:lastModifiedBy>
  <cp:revision>2</cp:revision>
  <dcterms:created xsi:type="dcterms:W3CDTF">2025-11-21T14:45:00Z</dcterms:created>
  <dcterms:modified xsi:type="dcterms:W3CDTF">2025-11-21T15:01:00Z</dcterms:modified>
</cp:coreProperties>
</file>