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arly part of this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10-15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from a novel about an aspiring young writer living in London in 1950.</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day in the middle of the twentieth century, I sat in an old graveyard which had not yet been demolished, in the Kensington area of London, when a young policeman stepped off the path and came over to me. He was shy and smiling, he might have been coming over the grass to ask më for a game of tennis. He only wanted to know what I was doing but plainly he didnt like to ask. I told him I was writing a poem, and offered him a sandwich which he refused as he had just had his dinner, himself. He stopped to talk awhile, then he said good-bye, the graves must be very old, and that he wished me good luck and that it was nice to speak to somebody.</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was the last day of a whole chunk of my life but I didnt know that at the time. I sat on the stone slab of some Victorian grave writing my poem as long as the sun lasted. I lived nearby in a bedsittingroom with a gas fire and a gas ring operated by pennies and shillings in the slot, whichever you preferred or had. My morale was high. I needed a job, but that, which should have been a depressing factor when viewed in cold blood, in fact simply was not. Neither was the swinishness of my landlord, a Mr. Alexander, short of stature. I was reluctant to go home lest he should waylay me. I owed him no rent but he kept insisting that I should take a larger and more expensive room in his house, seeing that I had overcrowded the small single room with my books, my papers, my boxes and bags, my food-stores and the evidence of constant visitors who stayed to tea or came late.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 far f had stood up to the landlords claim that I was virtually living a doubleroom life for single-room pay. At the same time I was fascinated by his swinishness. Tall Mrs. Alexander always kept in the background so far as the renting of rooms was concerned, determined not to be confused with a landlady,</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hair was always glossy black, new from the hairdresser, her nails polished red. She stepped in and out of the house with a polite nod like another, but more superior, tenant. I fairly drank her in with my mind while smiling politely back. I had nothing whatsoever against these Alexanders except in the matter of their wanting me to take on a higherpriced room. If he had thrown me out I would still have had nothing much against them, I would mainly have been fascinated. In a sense I felt that the swine Alexander was quite excellent as such, surpassingly handpicked. And although I wanted to avoid him on my return to my lodging I knew very well I had something to gain from a confrontation, should it happen.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The policeman in the first paragraph is represented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talkative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(B) prying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confident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polite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overbearing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11. Lines 13-14 (This was . . . time) are intended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foreshadow future developments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create a mood of melancholy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highlight the narrators inexperience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exemplify the narrators colloquial language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hint at the narrators previous misfortunes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In context, the phrase in cold blood” (line 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best understood to mean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description of Mrs. Alexander in lines 3238</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(Tall . . . tenant) suggests that the narrator views her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maficiously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rationally in a premeditated fashion with paralyzing fear with heartless detachment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brooding and distant (B) proud and aloof (C) arrogant and illtempered (D) judgmental and snide (E) boring and unintelligent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arly part of this page is illega.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context, the statement in line 38 (I fairly . . . mind) 15. The narrators attitude toward her situation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indicates that the narrator is best described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feels connected intellectually to Mrs. Alexander (A) incredulous (B) wishes she could be like Mrs. Alexander (B) apprehensive (C) feels self-conscious in Mrs. Alexanders presence (C) contented (D) shuns Mrs. Alexanders company (D) ambivalent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captivated by Mrs. Alexanders style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self-congratulatory</w:t>
      </w:r>
    </w:p>
    <w:p w:rsidR="00000000" w:rsidDel="00000000" w:rsidP="00000000" w:rsidRDefault="00000000" w:rsidRPr="00000000">
      <w:pPr>
        <w:keepNext w:val="0"/>
        <w:keepLines w:val="0"/>
        <w:widowControl w:val="0"/>
        <w:spacing w:after="100" w:before="0" w:line="276" w:lineRule="auto"/>
        <w:ind w:left="0" w:right="0" w:firstLine="2443.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o -10–</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book written by a physicist in 2004.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Although biological mechanisms do not work with the accuracy or stability of modern clocks, a sense of time and its rhythm is built into the functioning of the human body.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Our heart, with its beating pulse, is the clocklike internal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rhythm of which we are most aware. In his discovery of the law of the pendulum, which turned out to have the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profound effect on all later timemeasuring devices, Galileo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usedif legend can be believedhis own pulse beat as the test. There are, however, other biological timekeepers that play important roles in our lives. These inner clocks are generally very regular, but they can also be reset” and will fall in step with a shifted rhythm. Even after we take a long flight across the Atlantic or Pacific, our lack of synchronization with the local time slowly disappears. The technical term, introduced in 1959, for the internal timer that keeps track of this 24-hour periodicity and retains it even in the absence of external cues is the circadian system (from the Latin circa for aboutor approximately” arid dies for day). Though known to biologists for over 200 years, biological clocks have been the subject of intensive research during the last half century.</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first human physiological variables that scientists observed to be governed by a circadian rhythm were pulse rate and body temperature. Even if a person rests in bed and fasts, his or her deepbody temperature will vary by almost one degree centigrade between its low in the early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morning hours and a high late in the afternoon. More than</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100 additional physiological and psychological variables are also subject to diurnal periodicities. For example, the speed with which children can do computations varies by about 10 percent between its slowest value in the early morning to a high before noon, dropping to a nadir in the early afternoon, rising again to a peak at about 6 oclock and then falling off in the evening. This pattern was first measured in 1907 and replicated a half century later. The extremely controversial question that arose immediately was to what extent this human circadian rhythm was an autonomous mechanism rather than a simple response to external signals, such as changes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level of light, the times of meals, or social interactions.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with our surroundings. It has not been easy to find the answer, but careful laboratory experiments have led to the definite conclusion that our body contains an autonomous timekeeper. Individuals who volunteered to be kept in artificial isolation with no time cues of any kind also helped find the answer. In 1962 a French researcher spent two months in a cold cave, 375 feet underground in the Alps. The Frenchman called his aboveground supporters by telephone whenever he ate, went to sleep, and woke, and he recorded in detail his thoughts and impressions of the passage of time. He and all such explorers found themselves subject to definite internal time signals. It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turned out, however, that the measured period of their bodily variables (all of which were consistent with one another, as well as their subjective impression of the time of day and their periods of sleep and waking, was slightly longer than 25 hours. By the time they emerged from their prolonged isolation, their internal timer was many hours out of phase with the external 24-hour clock.</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Today, the autonomy of biological clocks is a wellestablished fact. Though running at a steady rate, our internal clock is slowby about an hour per day, but since it is continually automatically reset by cycles of light and dark, under normal circumstances the loss of time is not cumulative; our internal clock is entrained with the rhythm of the Sun.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describe a phenomenon and how it came to be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understood (B) discuss a problem and several possible solutions (C) challenge a widely accepted point of view (D) present a new theory and some ways of testing it (E) explain the reasoning behind a discredited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In line 1; work”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operate (B) succeed (C) strive (D) produce (E) influence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statement between the dashes in line 8 (if .. believed) primarily serves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present a hypothesis (B) explain an assertion (C) qualify a statement (D) reaffirm a historicai account (E) provide necessary evidence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19. The reference to a long flight” (line 13) supports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idea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humans adjust to the natural rhythms around them (B) humans should avoid unnecessary long-distance</w:t>
      </w:r>
    </w:p>
    <w:p w:rsidR="00000000" w:rsidDel="00000000" w:rsidP="00000000" w:rsidRDefault="00000000" w:rsidRPr="00000000">
      <w:pPr>
        <w:keepNext w:val="0"/>
        <w:keepLines w:val="0"/>
        <w:widowControl w:val="0"/>
        <w:spacing w:after="100" w:before="0" w:line="276" w:lineRule="auto"/>
        <w:ind w:left="0" w:right="0" w:firstLine="48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 . . . (C) airplane flights are fatiguing for most people (D) transPacific flights take longer than</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transAtlantic flights (E) not all people synchronize with the local time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sentence in lines 34-35 (This . . . later) serves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acknowledge the existence of a paradox Bsupport the validity of an observation (C) describe the details of a finding - D) challenge the results of an experiment (E) emphasize the need for further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best expresses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controversial questionreferred to in line 36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Can the existence of human circadian rhythms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be proved? (B) How complex are human circadian rhythms?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Has sufficient research been conducted on human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circadian rhythms? . . . . . . . . . . . . (D) Why do human circadian rhythms fluctuate so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erratically? . . . . . (E) How independent of outside influences are human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circadian rhythms?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French researcher" (line 46) probably chose the location he did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eliminate any effects of the Sun (B) enhance his ability to sleep soundly (C) restrict his access to food and water - D) ensure disruption to his internal clocks (E) limit his communication with other humans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Based on the information in the passage as a whole,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loss of timewould most likely be cumulative(lines 64-65) for a person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had an extremely irregular pulse rate (B) slept just five hours a night on a regular basis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fasted long enough to cause a reduction in</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deepbody temperature (D) remained in a soundproof, lightproof isolation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chamber for several weeks (E) flew from New York City to Tokyo, then after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several weeks flew back to New York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tone of the passage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argumentative (B) pessimistic (C) concerned and inquisitive (D) playful and irreverent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objective and instructive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0"/>
          <w:u w:val="none"/>
          <w:vertAlign w:val="baseline"/>
          <w:rtl w:val="0"/>
        </w:rPr>
        <w:t xml:space="preserve">If you finish before time is called, you may check your work on this section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Do not turn to any other section in the test.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ūnauthorized copying or reuse of any part of inis page is illegat,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Questions 13-24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Passage 1 is adapted from a 2000 book written by a historian; Passage 2 is adapted from a 1990 autobiography of a well-known African American photographer.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mid-1930s, photographer Margaret BourkeWhite wrote an essay in which she explained (perhaps to herself as much as to the reading public) the significance of a photographers point of view.” She claimed that this aspect was paramount, transcending all the necessary, technical elements in the imagemaking process. The principal questions BourkeWhite posed in the essay reveal a personal test of sorts in judging a photographers point of viewHow alive is heDoes he know what is happening in the world? How sensitive has he become during the course of his own photographic development to the worldshaking changes in the social scene about him” Here the ideal photographer proves his or her worthiness in the profession by having developed a social consciousness along the way; the extent to which he or she may be taken seriously as a professional rides on a level of sensitivity to social issues.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BourkeWhite came to documentary photography through a desire to bring her work closer to the realities of life,as she wrote in 1936, she probably recognized the advantages that words could offer her images. At the same time that BourkeWhites pictures of people needed supportive text, Southern novelist Erskine Caldwells words about people needed pictures. In 1936 Caldwell found himself in search of the best photographer available.” He intended to make a comprehensive survey of the American South in an attempt to prove that the social problems portrayed in his bestselling fiction posed genuine challenges. Critics and censors had railed against . . . Caldwells stories for misrepresenting the South during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that era by dwelling on the effects of illiteracy, racism,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and poverty. Caldwell hoped to change their minds with a new piece of nonfiction that would be filled with telling photographs. His show of faith in the camera as a recorder of truth and photography as an objective medium placed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Caldwell squarely within a mainstream intellectual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mentality that wholeheartedly embraced photographs,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giving the images credibility as powerful articles of truth.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Early in 1936 the novelist contacted BourkeWhite. She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accepted his offer with enthusiasm. On the trek that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novelist and the photographer took through seven Southern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states, BourkeWhite would get many opportunities to prove her sensitivity to the world-shaking changes in the Social scene.”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When I arrived in Washington, DC., in January 1942, I was surprised to find that life there embodied some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bigotry then prevalent in other parts of the United States. Roy Stryker, who hired me, met my dismay with advice.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 brought a camera to town with you,Stryker told me, If you use it intelligently, you might help turn things around. Its a powerful instrument in the right hands.” Speaking of bigots, he said, Its not enough to photograph one of thein and label his photograph bigot. Bigots have a way of looking like everyone else. You have to get at the source of their bigotry. And thats not easy. Thats what youll have to work at, and thats why I took you on. Read,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Read a lot... . . Go through these picture files. They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lot to say about whats happening here and other places throughout this country. They are an education in themselves.”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When our department was disbanded a year later, what I had Îearned in that time outdistanced the bigotry to which I had been subjected, and the experience had proved to be crucial to my training as a documentary journalistfar more important than those technical aspects involving the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 of a camera. I had been forced to take a hard iodk backward at Black history; to realize the burdens of those</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who had lived through it. Now, I was much better prepared to face up to the history yet to be made, the events to come. Another significant realization had taken holda good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documentary photographers work has as much to do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 heart as it does with his eye. I had learned that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camera can lie; that not only was it capable of being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untruthful, but also that it could be Machiavellian.” It all depended how its users chose to see things. With deliberate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intent, the most righteous human being could be made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lookevil. What individuals actually stand for, good or bad, now urges me to try to catch the truth of them. I learned to use the camera as a means of persuasion as long as that persuasiveness is conducted with a sense of fair play. Yet, I remained aware of the possibility that what may appear as truth to me may not be acceptable as truth to others. Thats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way things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a government official and photographer best known for heading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documentary photography project of the Farm Security Administration during the Depression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Both BourkeWhite (Passage I) and the author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Passage 2 believe that the technical skills needed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documentary photography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do not receive the attention they deserve (B) cannot be acquired quickly or easily (C) can pose a financial hardship to the photographer (D) are less important than the photographers . insights into the subject matter (E) should be standardized so that professional photographers learn the same basic skills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Which question would the author of Passage 2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likely feel needs to be added to the list of questions in lines -12, Passage 1 (How . . . him)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Can he accept the criticism of more experienced</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observers- B) Does he avoid distorting his subjects? (C) Does he realize the time required to home his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skiiis? (D) Is he aware of problems in the world around him? (E) 1s he tolerant of hurman weaknesses?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ll, course”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progression direction serving ciass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таce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16, rides”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depends travels continues sails conveys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Caldwell (Passage 1) and Stryker (Passage 2) share which assumption about documentary photographs?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They are likely to be popular, even among those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they criticize. (B) They can promote harmony among different</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groups of people. (C) They can persuade skeptical viewers that social</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injustices do exist. (D) They are useful in convincing leaders to take</w:t>
      </w:r>
    </w:p>
    <w:p w:rsidR="00000000" w:rsidDel="00000000" w:rsidP="00000000" w:rsidRDefault="00000000" w:rsidRPr="00000000">
      <w:pPr>
        <w:keepNext w:val="0"/>
        <w:keepLines w:val="0"/>
        <w:widowControl w:val="0"/>
        <w:spacing w:after="100" w:before="0" w:line="276" w:lineRule="auto"/>
        <w:ind w:left="0" w:right="0" w:firstLine="537.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action, E) They should present human experience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dignified and inspiring.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49, Stryker comments on the camera” primarily to (A) sympathize with the author about the difficulties</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his new job compliment the authors diligence encourage the authors interest in politics offer a solution to the authors dissatisfaction warn the author about being too idealistic</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fines 55-56 (Thats . . the author was hired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Strykers point is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capture subtle evidence of an attitude depict a range of emotional reactions record national events of historic significance analyze relationships among individuals portray distinctive personalities favorably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BourkeWhite would most likely interpret fines 66-69, Passage 2 (I had . . . come), as an</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(А) (B) (C)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argument for the need to anticipate future crises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example of a commonplace view of photography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illustration of a fascination with world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expression of a concern about a profession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indication of the essential qualifications of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photographer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passages imply that BourkeWhite, Caldwell,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Stryker share which assumption about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When people act collectively, they get better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results.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When people propose social reforms, they must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anticipate opposition.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People have always wanted to improve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iiving conditions.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People who set out to change the world are overly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optimistic.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People should be aware of the problems of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Society.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69, the author uses the word history” to refer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major changes in political leadership social challenges that lay in the future written records accompanying photographs unexpected discoveries that shocked society Surprising patterns in his personal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GV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78"/>
          <w:u w:val="single"/>
          <w:vertAlign w:val="baseline"/>
          <w:rtl w:val="0"/>
        </w:rPr>
        <w:t xml:space="preserve">A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Grrèuse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passage below is followed by questions based on its content. Answer the questions on the basis of what is stated or implied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evolution and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The passage is adapted from a 2009 book about traffic,</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When driving began, it was like a juggernaut, and we have rarely had time to pause and reflect upon the new kind of life that was being made. When the first electric car 5 debuted in mid-nineteenth-century England, the speed limit was hastily set at four miles per hour: the speed at which a man carrying a red flag could run ahead of a car entering a town, an event that was still a quite rare occurrence. It was probably also the last time the automobile existed at - ) anything like human speed or scale.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At first, cars simply joined the chaotic traffic already in the street, where the only real rule of the road in most North American cities was keep to the right.” In 1902, William Phelps Eno, who would become known as the first traffic technician in the world,set about untangling the strangling miasma that was New York Citys streets. Eno proposed a series of radical ordinancesto rein in New Yorks traffic, a plan that seems hopelessly quaint now, with instructions such as the rightway to turn a corner.” But Eno, who became a global celebrity of sorts,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boating off to Paris and São Paulo to solve local traffic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problems, was as much a social engineer as a traffic engineer, teaching vast numbers of people to act and communicate in new ways, often against their will. 75</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 the beginning this language simply served to confuse. In one town, the blast of a policemans whistle might mean stop, in another go. A red light indicated one thing here, another thing there. The first stop signs were yellow, even though many people thought they should be red. As one traffic engineer summed up earlytwentieth-century traffic control, There was a great wave of arrow lenses, purple lenses, lenses with crosses, etc., all giving special instructions to the motorist, who, as a rule, hadnt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faintest idea of what these special indications meant.”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systems we take for granted today required years of</w:t>
      </w:r>
    </w:p>
    <w:p w:rsidR="00000000" w:rsidDel="00000000" w:rsidP="00000000" w:rsidRDefault="00000000" w:rsidRPr="00000000">
      <w:pPr>
        <w:keepNext w:val="0"/>
        <w:keepLines w:val="0"/>
        <w:widowControl w:val="0"/>
        <w:spacing w:after="100" w:before="0" w:line="276" w:lineRule="auto"/>
        <w:ind w:left="0" w:right="0" w:firstLine="720"/>
        <w:contextualSpacing w:val="0"/>
        <w:jc w:val="both"/>
      </w:pPr>
      <w:r w:rsidDel="00000000" w:rsidR="00000000" w:rsidRPr="00000000">
        <w:rPr>
          <w:rFonts w:ascii="Arial" w:cs="Arial" w:eastAsia="Arial" w:hAnsi="Arial"/>
          <w:b w:val="0"/>
          <w:i w:val="0"/>
          <w:smallCaps w:val="0"/>
          <w:strike w:val="0"/>
          <w:color w:val="000000"/>
          <w:sz w:val="24"/>
          <w:u w:val="none"/>
          <w:vertAlign w:val="baseline"/>
          <w:rtl w:val="0"/>
        </w:rPr>
        <w:t xml:space="preserve">3ften steeped in controversy. Were red and green even the right colors for traffic lights? In 1923 it was pointed out that approximately one in ten people saw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only gray when looking at a traffic signal, because of color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blindness. Might not blue and yellow, which almost everyone could see, be better? Or would that create catastrophic confusion among those who had already learned red and green? Despite all the uncertainty, traffic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engineering soon hoisted itself onto a wobbly pedestal of</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authority, even if, as the transportation historian Jeffrey Brown argues, engineers' neutralsounding scientific ideology, which compared curingcongestion to fighting disease, reflected the desires of a narrow band of urban elites (i.e., car owners). Thus it was quickly established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prime objective of a street was simply to move as many cars as quickly as possible: an idea that obscured, as it does to this day, the many other roles of city streets.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After more than a century of tinkering with traffic, plus years of tradition and scientific research, one would think that all these issues would have been smoothed out. And they have been, largely. We drive in a landscape that looks virtually the same wherever we go: a red light in Morocco means the same thing as it does in Montana. We drive on highways that have been so perfectly engineered that we forget we are moving at high speeds. Indeed, we are sometimes barely aware of moving at all.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For all this standardized sameness, though, there is much that is still simply not known about how to manage the flows of all those people in trafficdrivers, walkers, cyclists, and othersin the safest and most efficient manner. For example, in some cities a countdown signal indicates, in seconds, exactly how much time you have before the Walksignal will change to Dont Walk.” Some people in the traffic world think this innovation has made things better for pedestrians, but it is just as easy to find others who think it offers no improvement at all. Some people think that marked bicycle lanes on streets are ideal for cyclists, while others prefer separated lanes; still others suggest that having no bicycle lanes at all would be best for bike riders. .</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Henry Barnes, the legendary traffic commissioner of New York City in the 1960s, reflecting on his long career in his charmingly titled memoir The Man with the Red and Green Eyes, observed that traffic was as much an emotional problem as it was a physical and mechanical one.” People, he concluded, were tougher to crack, - than cars.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7. The scenario in lines -7 (When .. occurrence) is best characterized as , (A) a landmark traffic decision. (B) an entertaining historical fact (C) an annoying aristocratic custom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 an exceptionally dangerous behavior (E) a potentially useful lesson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2"/>
          <w:u w:val="none"/>
          <w:vertAlign w:val="baseline"/>
          <w:rtl w:val="0"/>
        </w:rPr>
        <w:t xml:space="preserve">8. Lines 10-12 (At... right) indicate that traffic flow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North American cities before the invention of the automobile was . . .</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well regarded enjoyable cautious disorderly violent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reference to keep to the right" (line 12) serves primarily to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commend the person who invented the rule emphasize the universal importance of rules indicate a rule that should have been nullified suggest that most subsequent rules have been</w:t>
      </w:r>
    </w:p>
    <w:p w:rsidR="00000000" w:rsidDel="00000000" w:rsidP="00000000" w:rsidRDefault="00000000" w:rsidRPr="00000000">
      <w:pPr>
        <w:keepNext w:val="0"/>
        <w:keepLines w:val="0"/>
        <w:widowControl w:val="0"/>
        <w:spacing w:after="100" w:before="0" w:line="276" w:lineRule="auto"/>
        <w:ind w:left="0" w:right="0" w:firstLine="542.4"/>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arbitrary (E) underscore the lack of agreed-upon traffic rules.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which of the following is most analogous to the description of William Phelps Eno in lines 19-21 (But... problems) 7 -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(A) An international celebrity takes time to meet individually with several of her fans. (B) A state recycling coordinator is asked by other states to run workshops on recycling. (C) A business executive visits companies in other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nations to learn new sales strategies. (D) A successful government energy official decides to become a high school science teacher. (E) An inexperienced new driver volunteers to serve on his towns traffic advisory committee.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reference to the two types of engineers in lines 21-22 (was , , , engineer) is used largely to support which of the following points?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New York Citys traffic problems were unique. (B) Eno was a better teacher than he was an engineer. (C) Engineering skills can be applied to many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different fields. . . (D) Changes in human behavior were needed as well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(E) People became confused by the abundance of new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traffic regulations.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The discussion in lines 22-23 (teaching . . . will)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initially . . . . . . . . . . . .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challenged the legality of the new rules objected to the rules favoring pedestrians resented the limitations imposed by the new rules struggled to understand the need for the single</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traffic rule felt suspicious of Enos celebrity status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share busy streets with motorists (E) save gas by not using automobiles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examples in lines 25-33 (In one . . . meant)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used to support the point that</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standardization was needed color choices were limited words can be ambiguous simplicity was impossible moré police officers were required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The questions in lines 35-42 (Were red. primarily serve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(Α)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provide exceptions to generalizations highlight issues that required resolution challenge commonly held assumptions clarify the benefits of an important decision propose a distinction between similar views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Lines 42-44 (traffic... authority) suggest that traffic engineers were able to . .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make unimpeded progress achieve ininediate consensus . . . . . . . gain an appreciable amount of influence consult a diverse array of motorists. seize power from wealthy urbanites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references to Morocco(line 56) and Montana" (line 57) serve to emphasize the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variety of traffic issues worldwide . . . importance of the color red in traffic lights. . . necessity of adjusting speed limits on highways (D) uniformity of most modern traffic signals (E) complexity of constructing global highway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systems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lines 63-64, walkersand cyclists” are mentioned as examples of people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enjoy physical exercise in outdoor locations move safely and efficiently on city streets prefer not to use public transportation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 ON TO THE NEXT PAGE</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15.png"/><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3.png"/><Relationship Id="rId4" Type="http://schemas.openxmlformats.org/officeDocument/2006/relationships/styles" Target="styles.xml"/><Relationship Id="rId11" Type="http://schemas.openxmlformats.org/officeDocument/2006/relationships/image" Target="media/image12.png"/><Relationship Id="rId3" Type="http://schemas.openxmlformats.org/officeDocument/2006/relationships/numbering" Target="numbering.xml"/><Relationship Id="rId9" Type="http://schemas.openxmlformats.org/officeDocument/2006/relationships/image" Target="media/image11.png"/><Relationship Id="rId6" Type="http://schemas.openxmlformats.org/officeDocument/2006/relationships/image" Target="media/image08.png"/><Relationship Id="rId5" Type="http://schemas.openxmlformats.org/officeDocument/2006/relationships/image" Target="media/image03.png"/><Relationship Id="rId8" Type="http://schemas.openxmlformats.org/officeDocument/2006/relationships/image" Target="media/image10.png"/><Relationship Id="rId7" Type="http://schemas.openxmlformats.org/officeDocument/2006/relationships/image" Target="media/image09.png"/></Relationships>
</file>