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3D67" w14:textId="3FE18391" w:rsidR="002A0BBA" w:rsidRDefault="002A0BBA"/>
    <w:p w14:paraId="498121EC" w14:textId="3A80466D" w:rsidR="002A0BBA" w:rsidRDefault="0073775E" w:rsidP="0073775E">
      <w:pPr>
        <w:pStyle w:val="ListParagraph"/>
        <w:numPr>
          <w:ilvl w:val="0"/>
          <w:numId w:val="1"/>
        </w:numPr>
      </w:pPr>
      <w:r>
        <w:t xml:space="preserve">I fought this problem forever because I couldn’t figure out a way to query each DB to just return the median for that </w:t>
      </w:r>
      <w:r w:rsidR="00AA639C">
        <w:t>set.</w:t>
      </w:r>
    </w:p>
    <w:p w14:paraId="661A8D53" w14:textId="23AC9F2B" w:rsidR="00AA639C" w:rsidRDefault="00AA639C" w:rsidP="00AA639C">
      <w:pPr>
        <w:pStyle w:val="ListParagraph"/>
      </w:pPr>
    </w:p>
    <w:p w14:paraId="3062EB52" w14:textId="19EBFD6B" w:rsidR="00AA639C" w:rsidRDefault="00AA639C" w:rsidP="00AA639C">
      <w:pPr>
        <w:pStyle w:val="ListParagraph"/>
      </w:pPr>
      <w:r>
        <w:t>For example, this query would return the median from a hypothetical ‘values’ column</w:t>
      </w:r>
    </w:p>
    <w:p w14:paraId="3C9AFD27" w14:textId="20EE99F6" w:rsidR="00AA639C" w:rsidRDefault="00AA639C" w:rsidP="00AA639C">
      <w:pPr>
        <w:pStyle w:val="ListParagraph"/>
      </w:pPr>
    </w:p>
    <w:p w14:paraId="5968B301" w14:textId="7777777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SET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@</w:t>
      </w:r>
      <w:proofErr w:type="gramStart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rowindex :</w:t>
      </w:r>
      <w:proofErr w:type="gramEnd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= -1;</w:t>
      </w:r>
    </w:p>
    <w:p w14:paraId="20A8161E" w14:textId="7777777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Monaco" w:eastAsia="Times New Roman" w:hAnsi="Monaco" w:cs="Times New Roman"/>
          <w:color w:val="333333"/>
          <w:spacing w:val="3"/>
        </w:rPr>
        <w:t> </w:t>
      </w:r>
    </w:p>
    <w:p w14:paraId="6B652DD3" w14:textId="7777777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SELECT</w:t>
      </w:r>
    </w:p>
    <w:p w14:paraId="239BE8F2" w14:textId="3379E25C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   AVG(</w:t>
      </w:r>
      <w:proofErr w:type="spellStart"/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</w:t>
      </w: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value</w:t>
      </w:r>
      <w:proofErr w:type="spellEnd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)</w:t>
      </w:r>
    </w:p>
    <w:p w14:paraId="2F4457F8" w14:textId="7777777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FROM</w:t>
      </w:r>
    </w:p>
    <w:p w14:paraId="6BEF8694" w14:textId="7777777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   (SELECT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@</w:t>
      </w:r>
      <w:proofErr w:type="gramStart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rowindex:=</w:t>
      </w:r>
      <w:proofErr w:type="gramEnd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@rowindex + 1 AS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proofErr w:type="spellStart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rowindex</w:t>
      </w:r>
      <w:proofErr w:type="spellEnd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,</w:t>
      </w:r>
    </w:p>
    <w:p w14:paraId="5F0AD287" w14:textId="1CCF28F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           </w:t>
      </w:r>
      <w:proofErr w:type="spellStart"/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values</w:t>
      </w: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value</w:t>
      </w:r>
      <w:proofErr w:type="spellEnd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 xml:space="preserve"> AS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r w:rsidRPr="00AA639C">
        <w:rPr>
          <w:rFonts w:ascii="Courier New" w:eastAsia="Times New Roman" w:hAnsi="Courier New" w:cs="Courier New"/>
          <w:color w:val="333333"/>
          <w:spacing w:val="3"/>
          <w:sz w:val="22"/>
          <w:szCs w:val="22"/>
        </w:rPr>
        <w:t>value</w:t>
      </w:r>
    </w:p>
    <w:p w14:paraId="3D3B5B23" w14:textId="4A7EAC48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    FROM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values</w:t>
      </w:r>
    </w:p>
    <w:p w14:paraId="29241C3E" w14:textId="53BC3346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    ORDER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BY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values</w:t>
      </w: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value</w:t>
      </w:r>
      <w:proofErr w:type="spellEnd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) AS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r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v</w:t>
      </w:r>
    </w:p>
    <w:p w14:paraId="695C37C9" w14:textId="7777777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proofErr w:type="gramStart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WHERE</w:t>
      </w:r>
      <w:proofErr w:type="gramEnd"/>
    </w:p>
    <w:p w14:paraId="11D4FBE1" w14:textId="77777777" w:rsidR="00AA639C" w:rsidRPr="00AA639C" w:rsidRDefault="00AA639C" w:rsidP="00AA639C">
      <w:pPr>
        <w:ind w:left="720"/>
        <w:rPr>
          <w:rFonts w:ascii="Monaco" w:eastAsia="Times New Roman" w:hAnsi="Monaco" w:cs="Times New Roman"/>
          <w:color w:val="333333"/>
          <w:spacing w:val="3"/>
        </w:rPr>
      </w:pPr>
      <w:proofErr w:type="spellStart"/>
      <w:proofErr w:type="gramStart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g.rowindex</w:t>
      </w:r>
      <w:proofErr w:type="spellEnd"/>
      <w:proofErr w:type="gramEnd"/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 xml:space="preserve"> IN</w:t>
      </w:r>
      <w:r w:rsidRPr="00AA639C">
        <w:rPr>
          <w:rFonts w:ascii="Monaco" w:eastAsia="Times New Roman" w:hAnsi="Monaco" w:cs="Times New Roman"/>
          <w:color w:val="333333"/>
          <w:spacing w:val="3"/>
        </w:rPr>
        <w:t xml:space="preserve"> </w:t>
      </w:r>
      <w:r w:rsidRPr="00AA639C">
        <w:rPr>
          <w:rFonts w:ascii="Courier New" w:eastAsia="Times New Roman" w:hAnsi="Courier New" w:cs="Courier New"/>
          <w:color w:val="333333"/>
          <w:spacing w:val="3"/>
          <w:sz w:val="20"/>
          <w:szCs w:val="20"/>
        </w:rPr>
        <w:t>(FLOOR(@rowindex / 2) , CEIL(@rowindex / 2));</w:t>
      </w:r>
    </w:p>
    <w:p w14:paraId="7C952F35" w14:textId="77777777" w:rsidR="00AA639C" w:rsidRDefault="00AA639C" w:rsidP="00AA639C">
      <w:pPr>
        <w:pStyle w:val="ListParagraph"/>
      </w:pPr>
    </w:p>
    <w:p w14:paraId="5D62221A" w14:textId="18C32414" w:rsidR="002A0BBA" w:rsidRDefault="002A0BBA"/>
    <w:p w14:paraId="114BC492" w14:textId="77777777" w:rsidR="002A0BBA" w:rsidRDefault="002A0BBA"/>
    <w:sectPr w:rsidR="002A0BBA" w:rsidSect="00C371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A2AB0" w14:textId="77777777" w:rsidR="00392968" w:rsidRDefault="00392968" w:rsidP="002A0BBA">
      <w:r>
        <w:separator/>
      </w:r>
    </w:p>
  </w:endnote>
  <w:endnote w:type="continuationSeparator" w:id="0">
    <w:p w14:paraId="61758280" w14:textId="77777777" w:rsidR="00392968" w:rsidRDefault="00392968" w:rsidP="002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7A011" w14:textId="77777777" w:rsidR="00392968" w:rsidRDefault="00392968" w:rsidP="002A0BBA">
      <w:r>
        <w:separator/>
      </w:r>
    </w:p>
  </w:footnote>
  <w:footnote w:type="continuationSeparator" w:id="0">
    <w:p w14:paraId="07C2ED97" w14:textId="77777777" w:rsidR="00392968" w:rsidRDefault="00392968" w:rsidP="002A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5CAAD" w14:textId="333F2C20" w:rsidR="002A0BBA" w:rsidRDefault="002A0BBA">
    <w:pPr>
      <w:pStyle w:val="Header"/>
    </w:pPr>
    <w:r>
      <w:t>CIT 285 – Algorithm Design (Independent Study)</w:t>
    </w:r>
  </w:p>
  <w:p w14:paraId="198C98DA" w14:textId="3E213016" w:rsidR="002A0BBA" w:rsidRDefault="002A0BBA">
    <w:pPr>
      <w:pStyle w:val="Header"/>
    </w:pPr>
    <w:r>
      <w:t>Chapter 5: Divide and Conquer</w:t>
    </w:r>
  </w:p>
  <w:p w14:paraId="148FD274" w14:textId="77777777" w:rsidR="002A0BBA" w:rsidRDefault="002A0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7234"/>
    <w:multiLevelType w:val="hybridMultilevel"/>
    <w:tmpl w:val="5962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A"/>
    <w:rsid w:val="00264E59"/>
    <w:rsid w:val="002A0BBA"/>
    <w:rsid w:val="00392968"/>
    <w:rsid w:val="004079E3"/>
    <w:rsid w:val="005D73F1"/>
    <w:rsid w:val="0073775E"/>
    <w:rsid w:val="00AA639C"/>
    <w:rsid w:val="00B06E30"/>
    <w:rsid w:val="00C3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273B0"/>
  <w15:chartTrackingRefBased/>
  <w15:docId w15:val="{69ECC5D4-7F11-BC4B-9BE3-F3F816B8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BBA"/>
  </w:style>
  <w:style w:type="paragraph" w:styleId="Footer">
    <w:name w:val="footer"/>
    <w:basedOn w:val="Normal"/>
    <w:link w:val="FooterChar"/>
    <w:uiPriority w:val="99"/>
    <w:unhideWhenUsed/>
    <w:rsid w:val="002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BBA"/>
  </w:style>
  <w:style w:type="paragraph" w:styleId="ListParagraph">
    <w:name w:val="List Paragraph"/>
    <w:basedOn w:val="Normal"/>
    <w:uiPriority w:val="34"/>
    <w:qFormat/>
    <w:rsid w:val="007377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3</cp:revision>
  <dcterms:created xsi:type="dcterms:W3CDTF">2021-03-01T17:49:00Z</dcterms:created>
  <dcterms:modified xsi:type="dcterms:W3CDTF">2021-03-04T19:49:00Z</dcterms:modified>
</cp:coreProperties>
</file>