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6535A7" w14:textId="051A5B74" w:rsidR="006245DB" w:rsidRDefault="004565BF">
      <w:r>
        <w:t>Q1 – Analytical Calculations</w:t>
      </w:r>
    </w:p>
    <w:p w14:paraId="5F3319AD" w14:textId="23726D76" w:rsidR="00FC535D" w:rsidRDefault="00FC535D" w:rsidP="00FC535D">
      <w:pPr>
        <w:pStyle w:val="Heading1"/>
        <w:numPr>
          <w:ilvl w:val="0"/>
          <w:numId w:val="1"/>
        </w:numPr>
      </w:pPr>
      <w:r>
        <w:t>Q1</w:t>
      </w:r>
      <w:r w:rsidR="00C309A3">
        <w:t xml:space="preserve"> – Analytical Calculations</w:t>
      </w:r>
    </w:p>
    <w:p w14:paraId="77DE0CA6" w14:textId="2319D568" w:rsidR="00C309A3" w:rsidRPr="00C309A3" w:rsidRDefault="00C309A3" w:rsidP="00C309A3">
      <w:pPr>
        <w:pStyle w:val="Heading2"/>
        <w:numPr>
          <w:ilvl w:val="1"/>
          <w:numId w:val="2"/>
        </w:numPr>
      </w:pPr>
      <w:r>
        <w:t>Part A - Inductance</w:t>
      </w:r>
    </w:p>
    <w:p w14:paraId="676E7589" w14:textId="77777777" w:rsidR="00C37CAA" w:rsidRPr="00C37CAA" w:rsidRDefault="00C37CAA" w:rsidP="00C37CAA"/>
    <w:p w14:paraId="04EBDF66" w14:textId="64782580" w:rsidR="00884227" w:rsidRDefault="004565BF" w:rsidP="000363B4">
      <w:r>
        <w:t>Minimum and maximum reluctance</w:t>
      </w:r>
      <w:r w:rsidR="007A32D9">
        <w:t xml:space="preserve"> occurs in the electro-magnetic system when a rotating part is at 0° and 90°, respectively. Reluctance can be calculated using length of mean magnetic path, area of magnetic path and relative permeability of materials. The </w:t>
      </w:r>
      <w:r w:rsidR="0021548D">
        <w:t>calculatiom</w:t>
      </w:r>
      <w:r w:rsidR="007A32D9">
        <w:t xml:space="preserve"> of minimum reluctance and </w:t>
      </w:r>
      <w:r w:rsidR="0021548D">
        <w:t xml:space="preserve">is </w:t>
      </w:r>
      <w:r w:rsidR="007A32D9">
        <w:t>shown in Equation xx</w:t>
      </w:r>
      <w:r w:rsidR="0021548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5"/>
      </w:tblGrid>
      <w:tr w:rsidR="00884227" w:rsidRPr="000C69DC" w14:paraId="2BEE962E" w14:textId="77777777" w:rsidTr="00884227">
        <w:trPr>
          <w:trHeight w:val="414"/>
        </w:trPr>
        <w:tc>
          <w:tcPr>
            <w:tcW w:w="846" w:type="dxa"/>
            <w:vAlign w:val="center"/>
          </w:tcPr>
          <w:p w14:paraId="04E4AEDD" w14:textId="77777777" w:rsidR="00884227" w:rsidRPr="000C69DC" w:rsidRDefault="00884227" w:rsidP="000363B4">
            <w:pPr>
              <w:jc w:val="center"/>
              <w:rPr>
                <w:rFonts w:eastAsiaTheme="minorEastAsia"/>
              </w:rPr>
            </w:pPr>
          </w:p>
        </w:tc>
        <w:tc>
          <w:tcPr>
            <w:tcW w:w="7371" w:type="dxa"/>
            <w:vAlign w:val="center"/>
          </w:tcPr>
          <w:p w14:paraId="7234237F" w14:textId="19AE0B02" w:rsidR="00884227" w:rsidRPr="00884227" w:rsidRDefault="00764F4C" w:rsidP="0088422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2×0.5mm</m:t>
                    </m:r>
                  </m:num>
                  <m:den>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r>
                      <w:rPr>
                        <w:rFonts w:ascii="Cambria Math" w:eastAsiaTheme="minorEastAsia" w:hAnsi="Cambria Math"/>
                      </w:rPr>
                      <m:t>2π×12.5mm×20mm×k</m:t>
                    </m:r>
                  </m:den>
                </m:f>
                <m:r>
                  <w:rPr>
                    <w:rFonts w:ascii="Cambria Math" w:eastAsiaTheme="minorEastAsia" w:hAnsi="Cambria Math"/>
                  </w:rPr>
                  <m:t xml:space="preserve">=2×1.178E06 </m:t>
                </m:r>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H</m:t>
                    </m:r>
                  </m:den>
                </m:f>
              </m:oMath>
            </m:oMathPara>
          </w:p>
          <w:p w14:paraId="5542BB84" w14:textId="77777777" w:rsidR="00884227" w:rsidRPr="00C07E4F" w:rsidRDefault="00884227" w:rsidP="00884227">
            <w:pPr>
              <w:jc w:val="center"/>
              <w:rPr>
                <w:rFonts w:eastAsiaTheme="minorEastAsia"/>
              </w:rPr>
            </w:pPr>
          </w:p>
          <w:p w14:paraId="54150224" w14:textId="4097C6AF" w:rsidR="00884227" w:rsidRPr="000C69DC" w:rsidRDefault="00884227" w:rsidP="00884227">
            <w:pPr>
              <w:jc w:val="center"/>
              <w:rPr>
                <w:rFonts w:eastAsiaTheme="minorEastAsia"/>
              </w:rPr>
            </w:pPr>
            <m:oMathPara>
              <m:oMathParaPr>
                <m:jc m:val="center"/>
              </m:oMathParaPr>
              <m:oMath>
                <m:r>
                  <w:rPr>
                    <w:rFonts w:ascii="Cambria Math" w:eastAsiaTheme="minorEastAsia" w:hAnsi="Cambria Math"/>
                  </w:rPr>
                  <m:t xml:space="preserve">k=77.36°/360° </m:t>
                </m:r>
              </m:oMath>
            </m:oMathPara>
          </w:p>
        </w:tc>
        <w:tc>
          <w:tcPr>
            <w:tcW w:w="845" w:type="dxa"/>
            <w:vAlign w:val="center"/>
          </w:tcPr>
          <w:p w14:paraId="44FFFF36" w14:textId="1A79E4DA" w:rsidR="00884227" w:rsidRPr="000C69DC" w:rsidRDefault="00884227" w:rsidP="000363B4">
            <w:pPr>
              <w:jc w:val="center"/>
              <w:rPr>
                <w:rFonts w:eastAsiaTheme="minorEastAsia"/>
              </w:rPr>
            </w:pPr>
            <w:r w:rsidRPr="000C69DC">
              <w:rPr>
                <w:rFonts w:eastAsiaTheme="minorEastAsia"/>
              </w:rPr>
              <w:fldChar w:fldCharType="begin"/>
            </w:r>
            <w:r w:rsidRPr="000C69DC">
              <w:rPr>
                <w:rFonts w:eastAsiaTheme="minorEastAsia"/>
              </w:rPr>
              <w:instrText xml:space="preserve"> STYLEREF 1 \s </w:instrText>
            </w:r>
            <w:r w:rsidRPr="000C69DC">
              <w:rPr>
                <w:rFonts w:eastAsiaTheme="minorEastAsia"/>
              </w:rPr>
              <w:fldChar w:fldCharType="separate"/>
            </w:r>
            <w:r w:rsidR="006C0C15">
              <w:rPr>
                <w:rFonts w:eastAsiaTheme="minorEastAsia"/>
                <w:noProof/>
              </w:rPr>
              <w:t>1</w:t>
            </w:r>
            <w:r w:rsidRPr="000C69DC">
              <w:rPr>
                <w:rFonts w:eastAsiaTheme="minorEastAsia"/>
              </w:rPr>
              <w:fldChar w:fldCharType="end"/>
            </w:r>
            <w:r w:rsidRPr="000C69DC">
              <w:rPr>
                <w:rFonts w:eastAsiaTheme="minorEastAsia"/>
              </w:rPr>
              <w:t>.</w:t>
            </w:r>
            <w:r w:rsidRPr="000C69DC">
              <w:rPr>
                <w:rFonts w:eastAsiaTheme="minorEastAsia"/>
              </w:rPr>
              <w:fldChar w:fldCharType="begin"/>
            </w:r>
            <w:r w:rsidRPr="000C69DC">
              <w:rPr>
                <w:rFonts w:eastAsiaTheme="minorEastAsia"/>
              </w:rPr>
              <w:instrText xml:space="preserve"> SEQ Equation \* ARABIC \s 1 </w:instrText>
            </w:r>
            <w:r w:rsidRPr="000C69DC">
              <w:rPr>
                <w:rFonts w:eastAsiaTheme="minorEastAsia"/>
              </w:rPr>
              <w:fldChar w:fldCharType="separate"/>
            </w:r>
            <w:r w:rsidR="006C0C15">
              <w:rPr>
                <w:rFonts w:eastAsiaTheme="minorEastAsia"/>
                <w:noProof/>
              </w:rPr>
              <w:t>1</w:t>
            </w:r>
            <w:r w:rsidRPr="000C69DC">
              <w:rPr>
                <w:rFonts w:eastAsiaTheme="minorEastAsia"/>
              </w:rPr>
              <w:fldChar w:fldCharType="end"/>
            </w:r>
          </w:p>
        </w:tc>
      </w:tr>
    </w:tbl>
    <w:p w14:paraId="5628C7EA" w14:textId="77777777" w:rsidR="00C25C9F" w:rsidRDefault="00C25C9F" w:rsidP="000363B4"/>
    <w:p w14:paraId="689512AC" w14:textId="240C8595" w:rsidR="00312C62" w:rsidRDefault="003D6192" w:rsidP="000363B4">
      <w:r>
        <w:t xml:space="preserve">The rotating part angle at 90° results in maximum reluctance in electromagnetic system. Since the arc </w:t>
      </w:r>
      <w:r w:rsidR="007E35AD">
        <w:t xml:space="preserve">of rotor </w:t>
      </w:r>
      <w:r>
        <w:t>cannot cover the stationary part</w:t>
      </w:r>
      <w:r w:rsidR="007E35AD" w:rsidRPr="007E35AD">
        <w:t xml:space="preserve"> </w:t>
      </w:r>
      <w:r w:rsidR="007E35AD">
        <w:t>at 90°</w:t>
      </w:r>
      <w:r>
        <w:t>,</w:t>
      </w:r>
      <w:r w:rsidR="00C156FD">
        <w:t xml:space="preserve"> flux area will be less than the case at 0°</w:t>
      </w:r>
      <w:r>
        <w:t>.</w:t>
      </w:r>
      <w:r w:rsidR="00C156FD">
        <w:t xml:space="preserve"> Straight lines of rotor under the arc of stator are %12 of width of stator, 15mm. </w:t>
      </w:r>
      <w:r w:rsidR="009F277F">
        <w:t>However</w:t>
      </w:r>
      <w:r w:rsidR="00C156FD">
        <w:t xml:space="preserve">, the area reduction </w:t>
      </w:r>
      <w:r w:rsidR="009F277F">
        <w:t>should not be</w:t>
      </w:r>
      <w:r w:rsidR="00C156FD">
        <w:t xml:space="preserve"> approximated as %12</w:t>
      </w:r>
      <w:r w:rsidR="009F277F">
        <w:t>, but &amp;6</w:t>
      </w:r>
      <w:r w:rsidR="00246716">
        <w:t xml:space="preserve"> because t</w:t>
      </w:r>
      <w:r w:rsidR="009F277F">
        <w:t>he arc of stationary part is still</w:t>
      </w:r>
      <w:r w:rsidR="00246716">
        <w:t xml:space="preserve"> included in</w:t>
      </w:r>
      <w:r w:rsidR="00D54058">
        <w:t xml:space="preserve"> flux</w:t>
      </w:r>
      <w:r w:rsidR="00246716">
        <w:t xml:space="preserve"> area</w:t>
      </w:r>
      <w:r w:rsidR="009F277F">
        <w:t>.</w:t>
      </w:r>
      <w:r>
        <w:t xml:space="preserve"> </w:t>
      </w:r>
      <w:r w:rsidR="00C156FD">
        <w:t>R</w:t>
      </w:r>
      <w:r>
        <w:t>eluctance calculation</w:t>
      </w:r>
      <w:r w:rsidR="00C156FD">
        <w:t xml:space="preserve"> at 90° </w:t>
      </w:r>
      <w:r w:rsidR="00352173">
        <w:t>is shown in Equation xx.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5"/>
      </w:tblGrid>
      <w:tr w:rsidR="0053093F" w:rsidRPr="000C69DC" w14:paraId="199666A2" w14:textId="77777777" w:rsidTr="00884227">
        <w:trPr>
          <w:trHeight w:val="414"/>
        </w:trPr>
        <w:tc>
          <w:tcPr>
            <w:tcW w:w="846" w:type="dxa"/>
            <w:vAlign w:val="center"/>
          </w:tcPr>
          <w:p w14:paraId="5BCD8DF8" w14:textId="77777777" w:rsidR="0053093F" w:rsidRPr="000C69DC" w:rsidRDefault="0053093F" w:rsidP="000363B4">
            <w:pPr>
              <w:jc w:val="center"/>
              <w:rPr>
                <w:rFonts w:eastAsiaTheme="minorEastAsia"/>
              </w:rPr>
            </w:pPr>
          </w:p>
        </w:tc>
        <w:tc>
          <w:tcPr>
            <w:tcW w:w="7371" w:type="dxa"/>
            <w:vAlign w:val="center"/>
          </w:tcPr>
          <w:p w14:paraId="77CC5A60" w14:textId="666A75E7" w:rsidR="0053093F" w:rsidRPr="000C69DC" w:rsidRDefault="00764F4C" w:rsidP="000363B4">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2.5mm</m:t>
                    </m:r>
                  </m:num>
                  <m:den>
                    <m:r>
                      <w:rPr>
                        <w:rFonts w:ascii="Cambria Math" w:eastAsiaTheme="minorEastAsia" w:hAnsi="Cambria Math"/>
                      </w:rPr>
                      <m:t>0.5mm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m:t>
                    </m:r>
                    <m:r>
                      <w:rPr>
                        <w:rFonts w:ascii="Cambria Math" w:eastAsiaTheme="minorEastAsia" w:hAnsi="Cambria Math"/>
                      </w:rPr>
                      <m:t>94</m:t>
                    </m:r>
                  </m:den>
                </m:f>
                <m:r>
                  <w:rPr>
                    <w:rFonts w:ascii="Cambria Math" w:eastAsiaTheme="minorEastAsia" w:hAnsi="Cambria Math"/>
                  </w:rPr>
                  <m:t>=</m:t>
                </m:r>
                <m:r>
                  <w:rPr>
                    <w:rFonts w:ascii="Cambria Math" w:eastAsiaTheme="minorEastAsia" w:hAnsi="Cambria Math"/>
                  </w:rPr>
                  <m:t>1.253E07 1/H</m:t>
                </m:r>
              </m:oMath>
            </m:oMathPara>
          </w:p>
        </w:tc>
        <w:tc>
          <w:tcPr>
            <w:tcW w:w="845" w:type="dxa"/>
            <w:vAlign w:val="center"/>
          </w:tcPr>
          <w:p w14:paraId="75B41BAB" w14:textId="1CF73616" w:rsidR="0053093F" w:rsidRPr="000C69DC" w:rsidRDefault="0053093F" w:rsidP="000363B4">
            <w:pPr>
              <w:jc w:val="center"/>
              <w:rPr>
                <w:rFonts w:eastAsiaTheme="minorEastAsia"/>
              </w:rPr>
            </w:pPr>
            <w:r w:rsidRPr="000C69DC">
              <w:rPr>
                <w:rFonts w:eastAsiaTheme="minorEastAsia"/>
              </w:rPr>
              <w:fldChar w:fldCharType="begin"/>
            </w:r>
            <w:r w:rsidRPr="000C69DC">
              <w:rPr>
                <w:rFonts w:eastAsiaTheme="minorEastAsia"/>
              </w:rPr>
              <w:instrText xml:space="preserve"> STYLEREF 1 \s </w:instrText>
            </w:r>
            <w:r w:rsidRPr="000C69DC">
              <w:rPr>
                <w:rFonts w:eastAsiaTheme="minorEastAsia"/>
              </w:rPr>
              <w:fldChar w:fldCharType="separate"/>
            </w:r>
            <w:r w:rsidR="006C0C15">
              <w:rPr>
                <w:rFonts w:eastAsiaTheme="minorEastAsia"/>
                <w:noProof/>
              </w:rPr>
              <w:t>1</w:t>
            </w:r>
            <w:r w:rsidRPr="000C69DC">
              <w:rPr>
                <w:rFonts w:eastAsiaTheme="minorEastAsia"/>
              </w:rPr>
              <w:fldChar w:fldCharType="end"/>
            </w:r>
            <w:r w:rsidRPr="000C69DC">
              <w:rPr>
                <w:rFonts w:eastAsiaTheme="minorEastAsia"/>
              </w:rPr>
              <w:t>.</w:t>
            </w:r>
            <w:r w:rsidRPr="000C69DC">
              <w:rPr>
                <w:rFonts w:eastAsiaTheme="minorEastAsia"/>
              </w:rPr>
              <w:fldChar w:fldCharType="begin"/>
            </w:r>
            <w:r w:rsidRPr="000C69DC">
              <w:rPr>
                <w:rFonts w:eastAsiaTheme="minorEastAsia"/>
              </w:rPr>
              <w:instrText xml:space="preserve"> SEQ Equation \* ARABIC \s 1 </w:instrText>
            </w:r>
            <w:r w:rsidRPr="000C69DC">
              <w:rPr>
                <w:rFonts w:eastAsiaTheme="minorEastAsia"/>
              </w:rPr>
              <w:fldChar w:fldCharType="separate"/>
            </w:r>
            <w:r w:rsidR="006C0C15">
              <w:rPr>
                <w:rFonts w:eastAsiaTheme="minorEastAsia"/>
                <w:noProof/>
              </w:rPr>
              <w:t>2</w:t>
            </w:r>
            <w:r w:rsidRPr="000C69DC">
              <w:rPr>
                <w:rFonts w:eastAsiaTheme="minorEastAsia"/>
              </w:rPr>
              <w:fldChar w:fldCharType="end"/>
            </w:r>
          </w:p>
        </w:tc>
      </w:tr>
    </w:tbl>
    <w:p w14:paraId="6DD3BDA2" w14:textId="2A14A2E8" w:rsidR="007E35AD" w:rsidRDefault="007E35AD" w:rsidP="000363B4"/>
    <w:p w14:paraId="74BA6E01" w14:textId="38A0F4C4" w:rsidR="003043B5" w:rsidRDefault="003043B5" w:rsidP="000363B4">
      <w:r>
        <w:t xml:space="preserve">Minimum and maximum inductance, reluctance </w:t>
      </w:r>
      <w:r w:rsidR="007E44A5">
        <w:t>are</w:t>
      </w:r>
      <w:r>
        <w:t xml:space="preserve"> given </w:t>
      </w:r>
      <w:r w:rsidR="007E44A5">
        <w:t xml:space="preserve">in </w:t>
      </w:r>
      <w:r>
        <w:t>Table xx.</w:t>
      </w:r>
    </w:p>
    <w:tbl>
      <w:tblPr>
        <w:tblStyle w:val="TableGrid"/>
        <w:tblW w:w="0" w:type="auto"/>
        <w:tblLook w:val="04A0" w:firstRow="1" w:lastRow="0" w:firstColumn="1" w:lastColumn="0" w:noHBand="0" w:noVBand="1"/>
      </w:tblPr>
      <w:tblGrid>
        <w:gridCol w:w="3020"/>
        <w:gridCol w:w="3021"/>
        <w:gridCol w:w="3021"/>
      </w:tblGrid>
      <w:tr w:rsidR="007E44A5" w14:paraId="485D42ED" w14:textId="77777777" w:rsidTr="007E44A5">
        <w:tc>
          <w:tcPr>
            <w:tcW w:w="3020" w:type="dxa"/>
          </w:tcPr>
          <w:p w14:paraId="4F0BCA06" w14:textId="4C361004" w:rsidR="007E44A5" w:rsidRDefault="007E44A5" w:rsidP="000363B4">
            <w:r>
              <w:t>Angle</w:t>
            </w:r>
          </w:p>
        </w:tc>
        <w:tc>
          <w:tcPr>
            <w:tcW w:w="3021" w:type="dxa"/>
          </w:tcPr>
          <w:p w14:paraId="1252229F" w14:textId="73661C80" w:rsidR="007E44A5" w:rsidRDefault="007E44A5" w:rsidP="000363B4">
            <w:r>
              <w:t>Reluctance (1/H)</w:t>
            </w:r>
          </w:p>
        </w:tc>
        <w:tc>
          <w:tcPr>
            <w:tcW w:w="3021" w:type="dxa"/>
          </w:tcPr>
          <w:p w14:paraId="7406EA73" w14:textId="7A0719E6" w:rsidR="007E44A5" w:rsidRDefault="007E44A5" w:rsidP="000363B4">
            <w:r>
              <w:t>Inductance (mH)</w:t>
            </w:r>
          </w:p>
        </w:tc>
      </w:tr>
      <w:tr w:rsidR="007E44A5" w14:paraId="3607BC2C" w14:textId="77777777" w:rsidTr="007E44A5">
        <w:tc>
          <w:tcPr>
            <w:tcW w:w="3020" w:type="dxa"/>
          </w:tcPr>
          <w:p w14:paraId="3CDD4F65" w14:textId="3A0118E2" w:rsidR="007E44A5" w:rsidRDefault="007E44A5" w:rsidP="000363B4">
            <w:r>
              <w:t>0° degree</w:t>
            </w:r>
          </w:p>
        </w:tc>
        <w:tc>
          <w:tcPr>
            <w:tcW w:w="3021" w:type="dxa"/>
          </w:tcPr>
          <w:p w14:paraId="113BB29B" w14:textId="25C3EADB" w:rsidR="007E44A5" w:rsidRDefault="007E44A5" w:rsidP="000363B4">
            <w:r>
              <w:t>2.356 E06</w:t>
            </w:r>
          </w:p>
        </w:tc>
        <w:tc>
          <w:tcPr>
            <w:tcW w:w="3021" w:type="dxa"/>
          </w:tcPr>
          <w:p w14:paraId="3A3FA0C7" w14:textId="2EA44158" w:rsidR="007E44A5" w:rsidRDefault="007E44A5" w:rsidP="000363B4">
            <w:r>
              <w:t>26.528</w:t>
            </w:r>
          </w:p>
        </w:tc>
      </w:tr>
      <w:tr w:rsidR="007E44A5" w14:paraId="214072DD" w14:textId="77777777" w:rsidTr="007E44A5">
        <w:tc>
          <w:tcPr>
            <w:tcW w:w="3020" w:type="dxa"/>
          </w:tcPr>
          <w:p w14:paraId="61CAC191" w14:textId="7661D50C" w:rsidR="007E44A5" w:rsidRDefault="007E44A5" w:rsidP="000363B4">
            <w:r>
              <w:t>90° degree</w:t>
            </w:r>
          </w:p>
        </w:tc>
        <w:tc>
          <w:tcPr>
            <w:tcW w:w="3021" w:type="dxa"/>
          </w:tcPr>
          <w:p w14:paraId="3A70D2DC" w14:textId="7A6C049F" w:rsidR="007E44A5" w:rsidRDefault="007E44A5" w:rsidP="000363B4">
            <w:r>
              <w:t>1.253 E07</w:t>
            </w:r>
          </w:p>
        </w:tc>
        <w:tc>
          <w:tcPr>
            <w:tcW w:w="3021" w:type="dxa"/>
          </w:tcPr>
          <w:p w14:paraId="15560D14" w14:textId="3BF39B0C" w:rsidR="007E44A5" w:rsidRDefault="007E44A5" w:rsidP="000363B4">
            <w:r>
              <w:t>4.988</w:t>
            </w:r>
          </w:p>
        </w:tc>
      </w:tr>
    </w:tbl>
    <w:p w14:paraId="11DAE01E" w14:textId="77777777" w:rsidR="007E44A5" w:rsidRDefault="007E44A5" w:rsidP="000363B4"/>
    <w:p w14:paraId="52B1C9DF" w14:textId="48A18690" w:rsidR="00BA19FD" w:rsidRDefault="00260BF6" w:rsidP="000363B4">
      <w:r>
        <w:t>The sinusoidal approximation for inductance variation is plotted in Figure xx</w:t>
      </w:r>
      <w:r w:rsidR="00716FC2">
        <w:t xml:space="preserve"> and sinusoidal approximation is given in Equation xx.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5"/>
      </w:tblGrid>
      <w:tr w:rsidR="00716FC2" w:rsidRPr="000C69DC" w14:paraId="2FD1D232" w14:textId="77777777" w:rsidTr="00884227">
        <w:trPr>
          <w:trHeight w:val="414"/>
        </w:trPr>
        <w:tc>
          <w:tcPr>
            <w:tcW w:w="846" w:type="dxa"/>
            <w:vAlign w:val="center"/>
          </w:tcPr>
          <w:p w14:paraId="4AE4AD2D" w14:textId="77777777" w:rsidR="00716FC2" w:rsidRPr="000C69DC" w:rsidRDefault="00716FC2" w:rsidP="000363B4">
            <w:pPr>
              <w:jc w:val="center"/>
              <w:rPr>
                <w:rFonts w:eastAsiaTheme="minorEastAsia"/>
              </w:rPr>
            </w:pPr>
          </w:p>
        </w:tc>
        <w:tc>
          <w:tcPr>
            <w:tcW w:w="7371" w:type="dxa"/>
            <w:vAlign w:val="center"/>
          </w:tcPr>
          <w:p w14:paraId="41D48292" w14:textId="01F21437" w:rsidR="00716FC2" w:rsidRPr="000C69DC" w:rsidRDefault="00716FC2" w:rsidP="000363B4">
            <w:pPr>
              <w:jc w:val="center"/>
              <w:rPr>
                <w:rFonts w:eastAsiaTheme="minorEastAsia"/>
              </w:rPr>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r>
                          <w:rPr>
                            <w:rFonts w:ascii="Cambria Math" w:eastAsiaTheme="minorEastAsia" w:hAnsi="Cambria Math"/>
                          </w:rPr>
                          <m:t>in</m:t>
                        </m:r>
                      </m:sub>
                    </m:sSub>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min</m:t>
                            </m:r>
                          </m:sub>
                        </m:sSub>
                      </m:num>
                      <m:den>
                        <m:r>
                          <w:rPr>
                            <w:rFonts w:ascii="Cambria Math" w:eastAsiaTheme="minorEastAsia" w:hAnsi="Cambria Math"/>
                          </w:rPr>
                          <m:t>2</m:t>
                        </m:r>
                      </m:den>
                    </m:f>
                  </m:e>
                </m:d>
                <m:func>
                  <m:funcPr>
                    <m:ctrlPr>
                      <w:rPr>
                        <w:rFonts w:ascii="Cambria Math" w:eastAsiaTheme="minorEastAsia" w:hAnsi="Cambria Math"/>
                      </w:rPr>
                    </m:ctrlPr>
                  </m:funcPr>
                  <m:fName>
                    <m:r>
                      <m:rPr>
                        <m:sty m:val="p"/>
                      </m:rPr>
                      <w:rPr>
                        <w:rFonts w:ascii="Cambria Math" w:hAnsi="Cambria Math"/>
                      </w:rPr>
                      <m:t>cos</m:t>
                    </m:r>
                  </m:fName>
                  <m:e>
                    <m:r>
                      <w:rPr>
                        <w:rFonts w:ascii="Cambria Math" w:eastAsiaTheme="minorEastAsia" w:hAnsi="Cambria Math"/>
                      </w:rPr>
                      <m:t>(2θ)</m:t>
                    </m:r>
                  </m:e>
                </m:func>
              </m:oMath>
            </m:oMathPara>
          </w:p>
        </w:tc>
        <w:tc>
          <w:tcPr>
            <w:tcW w:w="845" w:type="dxa"/>
            <w:vAlign w:val="center"/>
          </w:tcPr>
          <w:p w14:paraId="10A1F21C" w14:textId="2CEF4FE7" w:rsidR="00716FC2" w:rsidRPr="000C69DC" w:rsidRDefault="00716FC2" w:rsidP="000363B4">
            <w:pPr>
              <w:jc w:val="center"/>
              <w:rPr>
                <w:rFonts w:eastAsiaTheme="minorEastAsia"/>
              </w:rPr>
            </w:pPr>
            <w:r w:rsidRPr="000C69DC">
              <w:fldChar w:fldCharType="begin"/>
            </w:r>
            <w:r w:rsidRPr="000C69DC">
              <w:rPr>
                <w:rFonts w:eastAsiaTheme="minorEastAsia"/>
              </w:rPr>
              <w:instrText xml:space="preserve"> STYLEREF 1 \s </w:instrText>
            </w:r>
            <w:r w:rsidRPr="000C69DC">
              <w:fldChar w:fldCharType="separate"/>
            </w:r>
            <w:r>
              <w:rPr>
                <w:rFonts w:eastAsiaTheme="minorEastAsia"/>
                <w:noProof/>
              </w:rPr>
              <w:t>1</w:t>
            </w:r>
            <w:r w:rsidRPr="000C69DC">
              <w:fldChar w:fldCharType="end"/>
            </w:r>
            <w:r w:rsidRPr="000C69DC">
              <w:rPr>
                <w:rFonts w:eastAsiaTheme="minorEastAsia"/>
              </w:rPr>
              <w:t>.</w:t>
            </w:r>
            <w:r w:rsidRPr="000C69DC">
              <w:fldChar w:fldCharType="begin"/>
            </w:r>
            <w:r w:rsidRPr="000C69DC">
              <w:rPr>
                <w:rFonts w:eastAsiaTheme="minorEastAsia"/>
              </w:rPr>
              <w:instrText xml:space="preserve"> SEQ Equation \* ARABIC \s 1 </w:instrText>
            </w:r>
            <w:r w:rsidRPr="000C69DC">
              <w:fldChar w:fldCharType="separate"/>
            </w:r>
            <w:r>
              <w:rPr>
                <w:rFonts w:eastAsiaTheme="minorEastAsia"/>
                <w:noProof/>
              </w:rPr>
              <w:t>3</w:t>
            </w:r>
            <w:r w:rsidRPr="000C69DC">
              <w:fldChar w:fldCharType="end"/>
            </w:r>
          </w:p>
        </w:tc>
      </w:tr>
    </w:tbl>
    <w:p w14:paraId="77B4285D" w14:textId="12726DA2" w:rsidR="00716FC2" w:rsidRDefault="00716FC2" w:rsidP="000363B4"/>
    <w:p w14:paraId="33B71A23" w14:textId="77777777" w:rsidR="00716FC2" w:rsidRDefault="00716FC2" w:rsidP="000363B4"/>
    <w:p w14:paraId="7E0E9774" w14:textId="7A238A7A" w:rsidR="00260BF6" w:rsidRDefault="009B39DC" w:rsidP="000363B4">
      <w:r>
        <w:rPr>
          <w:noProof/>
        </w:rPr>
        <w:lastRenderedPageBreak/>
        <w:drawing>
          <wp:inline distT="0" distB="0" distL="0" distR="0" wp14:anchorId="7160BB77" wp14:editId="563CEB81">
            <wp:extent cx="5761990" cy="2807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1990" cy="2807970"/>
                    </a:xfrm>
                    <a:prstGeom prst="rect">
                      <a:avLst/>
                    </a:prstGeom>
                    <a:noFill/>
                    <a:ln>
                      <a:noFill/>
                    </a:ln>
                  </pic:spPr>
                </pic:pic>
              </a:graphicData>
            </a:graphic>
          </wp:inline>
        </w:drawing>
      </w:r>
    </w:p>
    <w:p w14:paraId="593E7571" w14:textId="319E0F96" w:rsidR="0053093F" w:rsidRDefault="006C0C15" w:rsidP="006C0C15">
      <w:pPr>
        <w:pStyle w:val="Heading2"/>
        <w:numPr>
          <w:ilvl w:val="1"/>
          <w:numId w:val="2"/>
        </w:numPr>
      </w:pPr>
      <w:r>
        <w:t xml:space="preserve"> Part B – Torque</w:t>
      </w:r>
    </w:p>
    <w:p w14:paraId="12B5337F" w14:textId="731ADEAE" w:rsidR="006C0C15" w:rsidRDefault="006C0C15" w:rsidP="006C0C15"/>
    <w:p w14:paraId="68DDA8DA" w14:textId="6415FE50" w:rsidR="00D84717" w:rsidRDefault="00D84717" w:rsidP="006C0C15">
      <w:r>
        <w:t>Torque for DC excited variable inductance electromagnetic systems is derived based on Equation xx.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5"/>
      </w:tblGrid>
      <w:tr w:rsidR="00463545" w:rsidRPr="000C69DC" w14:paraId="395CA569" w14:textId="77777777" w:rsidTr="00884227">
        <w:trPr>
          <w:trHeight w:val="414"/>
        </w:trPr>
        <w:tc>
          <w:tcPr>
            <w:tcW w:w="846" w:type="dxa"/>
            <w:vAlign w:val="center"/>
          </w:tcPr>
          <w:p w14:paraId="4D9258F2" w14:textId="77777777" w:rsidR="00463545" w:rsidRPr="000C69DC" w:rsidRDefault="00463545" w:rsidP="000363B4">
            <w:pPr>
              <w:jc w:val="center"/>
              <w:rPr>
                <w:rFonts w:eastAsiaTheme="minorEastAsia"/>
              </w:rPr>
            </w:pPr>
          </w:p>
        </w:tc>
        <w:tc>
          <w:tcPr>
            <w:tcW w:w="7371" w:type="dxa"/>
            <w:vAlign w:val="center"/>
          </w:tcPr>
          <w:p w14:paraId="026B10F6" w14:textId="3E60A560" w:rsidR="00463545" w:rsidRPr="000C69DC" w:rsidRDefault="00463545" w:rsidP="000363B4">
            <w:pPr>
              <w:jc w:val="center"/>
              <w:rPr>
                <w:rFonts w:eastAsiaTheme="minorEastAsia"/>
              </w:rPr>
            </w:pPr>
            <m:oMathPara>
              <m:oMathParaPr>
                <m:jc m:val="center"/>
              </m:oMathParaPr>
              <m:oMath>
                <m:r>
                  <w:rPr>
                    <w:rFonts w:ascii="Cambria Math" w:eastAsiaTheme="minorEastAsia" w:hAnsi="Cambria Math"/>
                  </w:rPr>
                  <m:t xml:space="preserve">τ= </m:t>
                </m:r>
                <m:f>
                  <m:fPr>
                    <m:ctrlPr>
                      <w:rPr>
                        <w:rFonts w:ascii="Cambria Math" w:eastAsiaTheme="minorEastAsia" w:hAnsi="Cambria Math"/>
                        <w:i/>
                      </w:rPr>
                    </m:ctrlPr>
                  </m:fPr>
                  <m:num>
                    <m:r>
                      <w:rPr>
                        <w:rFonts w:ascii="Cambria Math" w:eastAsiaTheme="minorEastAsia" w:hAnsi="Cambria Math"/>
                      </w:rPr>
                      <m:t>dL(θ)</m:t>
                    </m:r>
                  </m:num>
                  <m:den>
                    <m:r>
                      <w:rPr>
                        <w:rFonts w:ascii="Cambria Math" w:eastAsiaTheme="minorEastAsia" w:hAnsi="Cambria Math"/>
                      </w:rPr>
                      <m:t>dθ</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min</m:t>
                        </m:r>
                      </m:sub>
                    </m:sSub>
                  </m:e>
                </m:d>
                <m:func>
                  <m:funcPr>
                    <m:ctrlPr>
                      <w:rPr>
                        <w:rFonts w:ascii="Cambria Math" w:eastAsiaTheme="minorEastAsia" w:hAnsi="Cambria Math"/>
                      </w:rPr>
                    </m:ctrlPr>
                  </m:funcPr>
                  <m:fName>
                    <m:r>
                      <m:rPr>
                        <m:sty m:val="p"/>
                      </m:rPr>
                      <w:rPr>
                        <w:rFonts w:ascii="Cambria Math" w:hAnsi="Cambria Math"/>
                      </w:rPr>
                      <m:t>sin</m:t>
                    </m:r>
                  </m:fName>
                  <m:e>
                    <m:r>
                      <w:rPr>
                        <w:rFonts w:ascii="Cambria Math" w:eastAsiaTheme="minorEastAsia" w:hAnsi="Cambria Math"/>
                      </w:rPr>
                      <m:t>(2θ)</m:t>
                    </m:r>
                    <m:r>
                      <w:rPr>
                        <w:rFonts w:ascii="Cambria Math" w:eastAsiaTheme="minorEastAsia" w:hAnsi="Cambria Math"/>
                      </w:rPr>
                      <m:t>×</m:t>
                    </m:r>
                  </m:e>
                </m:func>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num>
                  <m:den>
                    <m:r>
                      <w:rPr>
                        <w:rFonts w:ascii="Cambria Math" w:eastAsiaTheme="minorEastAsia" w:hAnsi="Cambria Math"/>
                      </w:rPr>
                      <m:t>2</m:t>
                    </m:r>
                  </m:den>
                </m:f>
              </m:oMath>
            </m:oMathPara>
          </w:p>
        </w:tc>
        <w:tc>
          <w:tcPr>
            <w:tcW w:w="845" w:type="dxa"/>
            <w:vAlign w:val="center"/>
          </w:tcPr>
          <w:p w14:paraId="6076670F" w14:textId="253E9E07" w:rsidR="00463545" w:rsidRPr="000C69DC" w:rsidRDefault="00463545" w:rsidP="000363B4">
            <w:pPr>
              <w:jc w:val="center"/>
              <w:rPr>
                <w:rFonts w:eastAsiaTheme="minorEastAsia"/>
              </w:rPr>
            </w:pPr>
            <w:r w:rsidRPr="000C69DC">
              <w:fldChar w:fldCharType="begin"/>
            </w:r>
            <w:r w:rsidRPr="000C69DC">
              <w:rPr>
                <w:rFonts w:eastAsiaTheme="minorEastAsia"/>
              </w:rPr>
              <w:instrText xml:space="preserve"> STYLEREF 1 \s </w:instrText>
            </w:r>
            <w:r w:rsidRPr="000C69DC">
              <w:fldChar w:fldCharType="separate"/>
            </w:r>
            <w:r>
              <w:rPr>
                <w:rFonts w:eastAsiaTheme="minorEastAsia"/>
                <w:noProof/>
              </w:rPr>
              <w:t>1</w:t>
            </w:r>
            <w:r w:rsidRPr="000C69DC">
              <w:fldChar w:fldCharType="end"/>
            </w:r>
            <w:r w:rsidRPr="000C69DC">
              <w:rPr>
                <w:rFonts w:eastAsiaTheme="minorEastAsia"/>
              </w:rPr>
              <w:t>.</w:t>
            </w:r>
            <w:r w:rsidRPr="000C69DC">
              <w:fldChar w:fldCharType="begin"/>
            </w:r>
            <w:r w:rsidRPr="000C69DC">
              <w:rPr>
                <w:rFonts w:eastAsiaTheme="minorEastAsia"/>
              </w:rPr>
              <w:instrText xml:space="preserve"> SEQ Equation \* ARABIC \s 1 </w:instrText>
            </w:r>
            <w:r w:rsidRPr="000C69DC">
              <w:fldChar w:fldCharType="separate"/>
            </w:r>
            <w:r>
              <w:rPr>
                <w:rFonts w:eastAsiaTheme="minorEastAsia"/>
                <w:noProof/>
              </w:rPr>
              <w:t>3</w:t>
            </w:r>
            <w:r w:rsidRPr="000C69DC">
              <w:fldChar w:fldCharType="end"/>
            </w:r>
          </w:p>
        </w:tc>
      </w:tr>
    </w:tbl>
    <w:p w14:paraId="3ACA284B" w14:textId="78436BFA" w:rsidR="00D84717" w:rsidRDefault="00D84717" w:rsidP="006C0C15"/>
    <w:p w14:paraId="43463A9D" w14:textId="4557A0CD" w:rsidR="00463545" w:rsidRDefault="008A4B17" w:rsidP="006C0C15">
      <w:r>
        <w:t>The plot of derived torque expression with respect to angle can be seen in Figure xx.</w:t>
      </w:r>
    </w:p>
    <w:p w14:paraId="4DC0B2D6" w14:textId="2247EE29" w:rsidR="008A4B17" w:rsidRDefault="008A4B17" w:rsidP="006C0C15">
      <w:r>
        <w:rPr>
          <w:noProof/>
        </w:rPr>
        <w:drawing>
          <wp:inline distT="0" distB="0" distL="0" distR="0" wp14:anchorId="42C9F598" wp14:editId="4BD5CCB1">
            <wp:extent cx="5761990" cy="2807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1990" cy="2807970"/>
                    </a:xfrm>
                    <a:prstGeom prst="rect">
                      <a:avLst/>
                    </a:prstGeom>
                    <a:noFill/>
                    <a:ln>
                      <a:noFill/>
                    </a:ln>
                  </pic:spPr>
                </pic:pic>
              </a:graphicData>
            </a:graphic>
          </wp:inline>
        </w:drawing>
      </w:r>
    </w:p>
    <w:p w14:paraId="3C8864C6" w14:textId="578EDD84" w:rsidR="00DD038F" w:rsidRDefault="00DD038F" w:rsidP="006C0C15"/>
    <w:p w14:paraId="1ED4E5C6" w14:textId="5DE5F4C1" w:rsidR="00DD038F" w:rsidRDefault="00DD038F" w:rsidP="00DD038F">
      <w:pPr>
        <w:pStyle w:val="Heading2"/>
        <w:numPr>
          <w:ilvl w:val="1"/>
          <w:numId w:val="2"/>
        </w:numPr>
      </w:pPr>
      <w:r>
        <w:t>Improvement in Analytical Approximation</w:t>
      </w:r>
    </w:p>
    <w:p w14:paraId="59EB70FF" w14:textId="385ABB28" w:rsidR="00DD038F" w:rsidRDefault="00DD038F" w:rsidP="00DD038F"/>
    <w:p w14:paraId="1CBEAD54" w14:textId="2C01912F" w:rsidR="004509B1" w:rsidRDefault="00662429" w:rsidP="00DD038F">
      <w:r>
        <w:t xml:space="preserve">Flux density inner side of core is higher than the outer side since inner side of the core has smaller reluctance, which may cause saturation, so the reluctance of the electromagnetic system could be higher. Fringing flux in air-gap region crosses the air-gap through the non-direct ways and flux area </w:t>
      </w:r>
      <w:r>
        <w:lastRenderedPageBreak/>
        <w:t>increases a bit. Hence fringing</w:t>
      </w:r>
      <w:r w:rsidR="00F44A6B">
        <w:t xml:space="preserve"> flux could decrease the reluctance ance Carter’s method or drawing flux tubes for approximation could be alternatives to better approximation for system reluctance calculation. </w:t>
      </w:r>
      <w:r w:rsidR="00786C04">
        <w:t>Besides, the reluctance calculation at 90° is not good approximation. This can be enhanced with reluctance functions depends on angle.</w:t>
      </w:r>
      <w:r w:rsidR="00EB4C49">
        <w:t xml:space="preserve"> </w:t>
      </w:r>
      <w:r w:rsidR="004509B1">
        <w:t>Finally, the alternative way, of course, is finite element analysis of the electromagnetic system.</w:t>
      </w:r>
    </w:p>
    <w:p w14:paraId="532B9369" w14:textId="49C30D18" w:rsidR="005360F4" w:rsidRDefault="005360F4" w:rsidP="00DD038F"/>
    <w:p w14:paraId="0ADA6E0B" w14:textId="1F376B52" w:rsidR="001F6A38" w:rsidRDefault="005360F4" w:rsidP="001F6A38">
      <w:pPr>
        <w:pStyle w:val="Heading1"/>
        <w:numPr>
          <w:ilvl w:val="0"/>
          <w:numId w:val="2"/>
        </w:numPr>
      </w:pPr>
      <w:r>
        <w:t>2D Linear Material Finite Element Analysis</w:t>
      </w:r>
    </w:p>
    <w:p w14:paraId="01B4DE92" w14:textId="2B999DC0" w:rsidR="008B674F" w:rsidRDefault="008B674F" w:rsidP="008B674F">
      <w:pPr>
        <w:pStyle w:val="Heading2"/>
        <w:numPr>
          <w:ilvl w:val="1"/>
          <w:numId w:val="2"/>
        </w:numPr>
      </w:pPr>
      <w:r>
        <w:t>Flux Density Vectors</w:t>
      </w:r>
    </w:p>
    <w:p w14:paraId="3F458FCA" w14:textId="6A116AC3" w:rsidR="008B674F" w:rsidRDefault="008B674F" w:rsidP="008B674F"/>
    <w:p w14:paraId="3939BBDE" w14:textId="42402661" w:rsidR="008B674F" w:rsidRDefault="008B674F" w:rsidP="008B674F">
      <w:r>
        <w:t>The flux density vectors for positions 0°, 45</w:t>
      </w:r>
      <w:r>
        <w:t>°</w:t>
      </w:r>
      <w:r>
        <w:t>, and 9</w:t>
      </w:r>
      <w:r>
        <w:t>0°</w:t>
      </w:r>
      <w:r>
        <w:t xml:space="preserve"> are given in Figure xx ,xx, xx, respectively.</w:t>
      </w:r>
      <w:r w:rsidR="003F4B8D">
        <w:t xml:space="preserve"> Relative permeability of linear material is taken as 2250.</w:t>
      </w:r>
    </w:p>
    <w:p w14:paraId="757F6263" w14:textId="340A23AE" w:rsidR="008B674F" w:rsidRDefault="008B674F" w:rsidP="008B674F">
      <w:r>
        <w:rPr>
          <w:noProof/>
        </w:rPr>
        <w:drawing>
          <wp:inline distT="0" distB="0" distL="0" distR="0" wp14:anchorId="4ABD52CB" wp14:editId="169C16B1">
            <wp:extent cx="5749925" cy="3827780"/>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9925" cy="3827780"/>
                    </a:xfrm>
                    <a:prstGeom prst="rect">
                      <a:avLst/>
                    </a:prstGeom>
                    <a:noFill/>
                    <a:ln>
                      <a:noFill/>
                    </a:ln>
                  </pic:spPr>
                </pic:pic>
              </a:graphicData>
            </a:graphic>
          </wp:inline>
        </w:drawing>
      </w:r>
    </w:p>
    <w:p w14:paraId="04078A21" w14:textId="304AC524" w:rsidR="008B674F" w:rsidRDefault="008B674F" w:rsidP="008B674F"/>
    <w:p w14:paraId="3F79D5E9" w14:textId="450E30D9" w:rsidR="008B674F" w:rsidRPr="008B674F" w:rsidRDefault="008B674F" w:rsidP="008B674F">
      <w:r>
        <w:rPr>
          <w:noProof/>
        </w:rPr>
        <w:lastRenderedPageBreak/>
        <w:drawing>
          <wp:inline distT="0" distB="0" distL="0" distR="0" wp14:anchorId="0291E814" wp14:editId="2B0DA20A">
            <wp:extent cx="5749925" cy="3745230"/>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9925" cy="3745230"/>
                    </a:xfrm>
                    <a:prstGeom prst="rect">
                      <a:avLst/>
                    </a:prstGeom>
                    <a:noFill/>
                    <a:ln>
                      <a:noFill/>
                    </a:ln>
                  </pic:spPr>
                </pic:pic>
              </a:graphicData>
            </a:graphic>
          </wp:inline>
        </w:drawing>
      </w:r>
    </w:p>
    <w:p w14:paraId="71956C94" w14:textId="4C74DF28" w:rsidR="005360F4" w:rsidRDefault="005360F4" w:rsidP="005360F4"/>
    <w:p w14:paraId="3AA1D1B5" w14:textId="6CF6CDDD" w:rsidR="008B674F" w:rsidRDefault="008B674F" w:rsidP="005360F4"/>
    <w:p w14:paraId="53449191" w14:textId="512AC696" w:rsidR="008B674F" w:rsidRDefault="008B674F" w:rsidP="005360F4">
      <w:r>
        <w:rPr>
          <w:noProof/>
        </w:rPr>
        <w:drawing>
          <wp:inline distT="0" distB="0" distL="0" distR="0" wp14:anchorId="0EC4D09A" wp14:editId="53F09CB2">
            <wp:extent cx="5756275" cy="3722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6275" cy="3722370"/>
                    </a:xfrm>
                    <a:prstGeom prst="rect">
                      <a:avLst/>
                    </a:prstGeom>
                    <a:noFill/>
                    <a:ln>
                      <a:noFill/>
                    </a:ln>
                  </pic:spPr>
                </pic:pic>
              </a:graphicData>
            </a:graphic>
          </wp:inline>
        </w:drawing>
      </w:r>
    </w:p>
    <w:p w14:paraId="7111372A" w14:textId="3C7E3BD2" w:rsidR="00251D2F" w:rsidRDefault="00251D2F" w:rsidP="005360F4"/>
    <w:p w14:paraId="51C9C0FA" w14:textId="43FD20EB" w:rsidR="00251D2F" w:rsidRDefault="00251D2F" w:rsidP="005360F4"/>
    <w:p w14:paraId="60E4B900" w14:textId="3B697C9E" w:rsidR="00251D2F" w:rsidRDefault="00251D2F" w:rsidP="00251D2F">
      <w:pPr>
        <w:pStyle w:val="Heading2"/>
        <w:numPr>
          <w:ilvl w:val="1"/>
          <w:numId w:val="2"/>
        </w:numPr>
      </w:pPr>
      <w:r>
        <w:lastRenderedPageBreak/>
        <w:t>Part B – Inductance and Energy Calculation</w:t>
      </w:r>
    </w:p>
    <w:p w14:paraId="58DE90EA" w14:textId="6D6A40D7" w:rsidR="00251D2F" w:rsidRDefault="00251D2F" w:rsidP="00251D2F"/>
    <w:p w14:paraId="20465E29" w14:textId="575C1B4A" w:rsidR="00251D2F" w:rsidRDefault="00BE2BFA" w:rsidP="00251D2F">
      <w:r>
        <w:t xml:space="preserve">Inductance values of electromangtic system for rotor positions at </w:t>
      </w:r>
      <w:r>
        <w:t>0°, 45°, and 90°</w:t>
      </w:r>
      <w:r>
        <w:t xml:space="preserve"> are calculated with finite element analysis and founded values have some discrepancies with analytical results in terms of inductance values and sinusoidal variance approximation.</w:t>
      </w:r>
    </w:p>
    <w:p w14:paraId="038FB95B" w14:textId="327347A8" w:rsidR="00BE2BFA" w:rsidRDefault="00BE2BFA" w:rsidP="00251D2F">
      <w:r>
        <w:t>Stored energy of the magnetic system is calculated in Equation xx.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5"/>
      </w:tblGrid>
      <w:tr w:rsidR="00BE2BFA" w:rsidRPr="000C69DC" w14:paraId="75EBC74B" w14:textId="77777777" w:rsidTr="00884227">
        <w:trPr>
          <w:trHeight w:val="414"/>
        </w:trPr>
        <w:tc>
          <w:tcPr>
            <w:tcW w:w="846" w:type="dxa"/>
            <w:vAlign w:val="center"/>
          </w:tcPr>
          <w:p w14:paraId="5F02114A" w14:textId="77777777" w:rsidR="00BE2BFA" w:rsidRPr="000C69DC" w:rsidRDefault="00BE2BFA" w:rsidP="000363B4">
            <w:pPr>
              <w:jc w:val="center"/>
              <w:rPr>
                <w:rFonts w:eastAsiaTheme="minorEastAsia"/>
              </w:rPr>
            </w:pPr>
          </w:p>
        </w:tc>
        <w:tc>
          <w:tcPr>
            <w:tcW w:w="7371" w:type="dxa"/>
            <w:vAlign w:val="center"/>
          </w:tcPr>
          <w:p w14:paraId="6D5E3F4A" w14:textId="74C78F52" w:rsidR="00BE2BFA" w:rsidRPr="000C69DC" w:rsidRDefault="00BE2BFA" w:rsidP="000363B4">
            <w:pPr>
              <w:jc w:val="center"/>
              <w:rPr>
                <w:rFonts w:eastAsiaTheme="minorEastAsia"/>
              </w:rPr>
            </w:pPr>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I</m:t>
                    </m:r>
                  </m:e>
                  <m:sup>
                    <m:r>
                      <w:rPr>
                        <w:rFonts w:ascii="Cambria Math" w:hAnsi="Cambria Math"/>
                      </w:rPr>
                      <m:t>2</m:t>
                    </m:r>
                  </m:sup>
                </m:sSup>
              </m:oMath>
            </m:oMathPara>
          </w:p>
        </w:tc>
        <w:tc>
          <w:tcPr>
            <w:tcW w:w="845" w:type="dxa"/>
            <w:vAlign w:val="center"/>
          </w:tcPr>
          <w:p w14:paraId="53AED9F1" w14:textId="0DFB3DAB" w:rsidR="00BE2BFA" w:rsidRPr="000C69DC" w:rsidRDefault="00BE2BFA" w:rsidP="000363B4">
            <w:pPr>
              <w:jc w:val="center"/>
              <w:rPr>
                <w:rFonts w:eastAsiaTheme="minorEastAsia"/>
              </w:rPr>
            </w:pPr>
            <w:r w:rsidRPr="000C69DC">
              <w:fldChar w:fldCharType="begin"/>
            </w:r>
            <w:r w:rsidRPr="000C69DC">
              <w:rPr>
                <w:rFonts w:eastAsiaTheme="minorEastAsia"/>
              </w:rPr>
              <w:instrText xml:space="preserve"> STYLEREF 1 \s </w:instrText>
            </w:r>
            <w:r w:rsidRPr="000C69DC">
              <w:fldChar w:fldCharType="separate"/>
            </w:r>
            <w:r>
              <w:rPr>
                <w:rFonts w:eastAsiaTheme="minorEastAsia"/>
                <w:noProof/>
              </w:rPr>
              <w:t>2</w:t>
            </w:r>
            <w:r w:rsidRPr="000C69DC">
              <w:fldChar w:fldCharType="end"/>
            </w:r>
            <w:r w:rsidRPr="000C69DC">
              <w:rPr>
                <w:rFonts w:eastAsiaTheme="minorEastAsia"/>
              </w:rPr>
              <w:t>.</w:t>
            </w:r>
            <w:r w:rsidRPr="000C69DC">
              <w:fldChar w:fldCharType="begin"/>
            </w:r>
            <w:r w:rsidRPr="000C69DC">
              <w:rPr>
                <w:rFonts w:eastAsiaTheme="minorEastAsia"/>
              </w:rPr>
              <w:instrText xml:space="preserve"> SEQ Equation \* ARABIC \s 1 </w:instrText>
            </w:r>
            <w:r w:rsidRPr="000C69DC">
              <w:fldChar w:fldCharType="separate"/>
            </w:r>
            <w:r>
              <w:rPr>
                <w:rFonts w:eastAsiaTheme="minorEastAsia"/>
                <w:noProof/>
              </w:rPr>
              <w:t>1</w:t>
            </w:r>
            <w:r w:rsidRPr="000C69DC">
              <w:fldChar w:fldCharType="end"/>
            </w:r>
          </w:p>
        </w:tc>
      </w:tr>
    </w:tbl>
    <w:p w14:paraId="127F307A" w14:textId="77777777" w:rsidR="0031470D" w:rsidRDefault="0031470D" w:rsidP="00251D2F"/>
    <w:p w14:paraId="671068AD" w14:textId="34737131" w:rsidR="00BE2BFA" w:rsidRDefault="0031470D" w:rsidP="00251D2F">
      <w:r>
        <w:t xml:space="preserve">Inductance values calculated with FEA and stored energy are given in Table xxx for rotor positions </w:t>
      </w:r>
      <w:r>
        <w:t>0°, 45°, and 90°</w:t>
      </w:r>
    </w:p>
    <w:tbl>
      <w:tblPr>
        <w:tblStyle w:val="TableGrid"/>
        <w:tblW w:w="0" w:type="auto"/>
        <w:tblLook w:val="04A0" w:firstRow="1" w:lastRow="0" w:firstColumn="1" w:lastColumn="0" w:noHBand="0" w:noVBand="1"/>
      </w:tblPr>
      <w:tblGrid>
        <w:gridCol w:w="3020"/>
        <w:gridCol w:w="3021"/>
        <w:gridCol w:w="3021"/>
      </w:tblGrid>
      <w:tr w:rsidR="0031470D" w14:paraId="79A993F0" w14:textId="77777777" w:rsidTr="0031470D">
        <w:tc>
          <w:tcPr>
            <w:tcW w:w="3020" w:type="dxa"/>
          </w:tcPr>
          <w:p w14:paraId="69908053" w14:textId="5C9A6720" w:rsidR="0031470D" w:rsidRDefault="0031470D" w:rsidP="00251D2F">
            <w:r>
              <w:t>Angle</w:t>
            </w:r>
          </w:p>
        </w:tc>
        <w:tc>
          <w:tcPr>
            <w:tcW w:w="3021" w:type="dxa"/>
          </w:tcPr>
          <w:p w14:paraId="6797E4F7" w14:textId="39580D20" w:rsidR="0031470D" w:rsidRDefault="0031470D" w:rsidP="00251D2F">
            <w:r>
              <w:t>Inductance</w:t>
            </w:r>
          </w:p>
        </w:tc>
        <w:tc>
          <w:tcPr>
            <w:tcW w:w="3021" w:type="dxa"/>
          </w:tcPr>
          <w:p w14:paraId="4937B863" w14:textId="1CB0531A" w:rsidR="0031470D" w:rsidRDefault="0031470D" w:rsidP="00251D2F">
            <w:r>
              <w:t>Energy</w:t>
            </w:r>
          </w:p>
        </w:tc>
      </w:tr>
      <w:tr w:rsidR="0031470D" w14:paraId="0BEB3987" w14:textId="77777777" w:rsidTr="0031470D">
        <w:tc>
          <w:tcPr>
            <w:tcW w:w="3020" w:type="dxa"/>
          </w:tcPr>
          <w:p w14:paraId="799D668E" w14:textId="1CDB04EE" w:rsidR="0031470D" w:rsidRDefault="0031470D" w:rsidP="00251D2F">
            <w:r>
              <w:t>0°</w:t>
            </w:r>
          </w:p>
        </w:tc>
        <w:tc>
          <w:tcPr>
            <w:tcW w:w="3021" w:type="dxa"/>
          </w:tcPr>
          <w:p w14:paraId="267445E8" w14:textId="116D393A" w:rsidR="0031470D" w:rsidRDefault="0031470D" w:rsidP="00251D2F">
            <w:r>
              <w:t>27.194 mH</w:t>
            </w:r>
          </w:p>
        </w:tc>
        <w:tc>
          <w:tcPr>
            <w:tcW w:w="3021" w:type="dxa"/>
          </w:tcPr>
          <w:p w14:paraId="55AA938C" w14:textId="6BE4D2AF" w:rsidR="0031470D" w:rsidRDefault="0031470D" w:rsidP="00251D2F">
            <w:r>
              <w:t>122.373 mJ</w:t>
            </w:r>
          </w:p>
        </w:tc>
      </w:tr>
      <w:tr w:rsidR="0031470D" w14:paraId="580CAB22" w14:textId="77777777" w:rsidTr="0031470D">
        <w:tc>
          <w:tcPr>
            <w:tcW w:w="3020" w:type="dxa"/>
          </w:tcPr>
          <w:p w14:paraId="5A0AB773" w14:textId="1F999125" w:rsidR="0031470D" w:rsidRDefault="0031470D" w:rsidP="00251D2F">
            <w:r>
              <w:t>45°</w:t>
            </w:r>
          </w:p>
        </w:tc>
        <w:tc>
          <w:tcPr>
            <w:tcW w:w="3021" w:type="dxa"/>
          </w:tcPr>
          <w:p w14:paraId="682C9496" w14:textId="5558B0FA" w:rsidR="0031470D" w:rsidRDefault="0031470D" w:rsidP="00251D2F">
            <w:r>
              <w:t>17.537 mH</w:t>
            </w:r>
          </w:p>
        </w:tc>
        <w:tc>
          <w:tcPr>
            <w:tcW w:w="3021" w:type="dxa"/>
          </w:tcPr>
          <w:p w14:paraId="114D2838" w14:textId="374269DF" w:rsidR="0031470D" w:rsidRDefault="00045B41" w:rsidP="00251D2F">
            <w:r>
              <w:t>78.917 mJ</w:t>
            </w:r>
          </w:p>
        </w:tc>
      </w:tr>
      <w:tr w:rsidR="0031470D" w14:paraId="130F4FDD" w14:textId="77777777" w:rsidTr="0031470D">
        <w:tc>
          <w:tcPr>
            <w:tcW w:w="3020" w:type="dxa"/>
          </w:tcPr>
          <w:p w14:paraId="790E196E" w14:textId="4D0ABB9A" w:rsidR="0031470D" w:rsidRDefault="0031470D" w:rsidP="00251D2F">
            <w:r>
              <w:t>90</w:t>
            </w:r>
            <w:r>
              <w:t>°</w:t>
            </w:r>
          </w:p>
        </w:tc>
        <w:tc>
          <w:tcPr>
            <w:tcW w:w="3021" w:type="dxa"/>
          </w:tcPr>
          <w:p w14:paraId="2CF28840" w14:textId="12CDBAEE" w:rsidR="0031470D" w:rsidRDefault="0031470D" w:rsidP="00251D2F">
            <w:r>
              <w:t>8.854 mH</w:t>
            </w:r>
          </w:p>
        </w:tc>
        <w:tc>
          <w:tcPr>
            <w:tcW w:w="3021" w:type="dxa"/>
          </w:tcPr>
          <w:p w14:paraId="6F61B951" w14:textId="73F0C574" w:rsidR="0031470D" w:rsidRDefault="00045B41" w:rsidP="00251D2F">
            <w:r>
              <w:t>39.843 mJ</w:t>
            </w:r>
          </w:p>
        </w:tc>
      </w:tr>
    </w:tbl>
    <w:p w14:paraId="4BCA3978" w14:textId="77777777" w:rsidR="0031470D" w:rsidRDefault="0031470D" w:rsidP="00251D2F"/>
    <w:p w14:paraId="3E5B8077" w14:textId="7B5CC4EB" w:rsidR="00BE2BFA" w:rsidRDefault="00A85605" w:rsidP="00251D2F">
      <w:r>
        <w:t>Calculated inductance values from 2D linear material FEA are drawn with apply of interpolation in Figure xx.</w:t>
      </w:r>
    </w:p>
    <w:p w14:paraId="30FB6907" w14:textId="2062181A" w:rsidR="00A85605" w:rsidRDefault="00750BFE" w:rsidP="00251D2F">
      <w:r>
        <w:rPr>
          <w:noProof/>
        </w:rPr>
        <w:drawing>
          <wp:inline distT="0" distB="0" distL="0" distR="0" wp14:anchorId="3FEE35E4" wp14:editId="5CC0EAAA">
            <wp:extent cx="5761990" cy="2889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1990" cy="2889885"/>
                    </a:xfrm>
                    <a:prstGeom prst="rect">
                      <a:avLst/>
                    </a:prstGeom>
                    <a:noFill/>
                    <a:ln>
                      <a:noFill/>
                    </a:ln>
                  </pic:spPr>
                </pic:pic>
              </a:graphicData>
            </a:graphic>
          </wp:inline>
        </w:drawing>
      </w:r>
    </w:p>
    <w:p w14:paraId="6E436AFE" w14:textId="2B6C9267" w:rsidR="00A41534" w:rsidRDefault="00A41534" w:rsidP="00251D2F"/>
    <w:p w14:paraId="7F394445" w14:textId="6411D5D9" w:rsidR="00A41534" w:rsidRDefault="00A41534" w:rsidP="00A41534">
      <w:pPr>
        <w:pStyle w:val="Heading2"/>
        <w:numPr>
          <w:ilvl w:val="1"/>
          <w:numId w:val="2"/>
        </w:numPr>
      </w:pPr>
      <w:r>
        <w:t>Part C – Torque</w:t>
      </w:r>
    </w:p>
    <w:p w14:paraId="1B45DCE5" w14:textId="64A28FFF" w:rsidR="00A41534" w:rsidRDefault="00A41534" w:rsidP="00A41534"/>
    <w:p w14:paraId="4B7B1FF3" w14:textId="4BB0A0A3" w:rsidR="007266CC" w:rsidRDefault="007266CC" w:rsidP="00A41534">
      <w:r>
        <w:t>Numeric Derivative not working now</w:t>
      </w:r>
    </w:p>
    <w:p w14:paraId="520F6568" w14:textId="77777777" w:rsidR="007266CC" w:rsidRDefault="007266CC" w:rsidP="00A41534"/>
    <w:p w14:paraId="083AE989" w14:textId="4E07592C" w:rsidR="009A468D" w:rsidRDefault="009A468D" w:rsidP="009A468D">
      <w:pPr>
        <w:pStyle w:val="ListParagraph"/>
        <w:numPr>
          <w:ilvl w:val="0"/>
          <w:numId w:val="2"/>
        </w:numPr>
        <w:rPr>
          <w:rFonts w:asciiTheme="majorHAnsi" w:eastAsiaTheme="majorEastAsia" w:hAnsiTheme="majorHAnsi" w:cstheme="majorBidi"/>
          <w:color w:val="2E74B5" w:themeColor="accent1" w:themeShade="BF"/>
          <w:sz w:val="32"/>
          <w:szCs w:val="32"/>
        </w:rPr>
      </w:pPr>
      <w:r w:rsidRPr="009A468D">
        <w:rPr>
          <w:rFonts w:asciiTheme="majorHAnsi" w:eastAsiaTheme="majorEastAsia" w:hAnsiTheme="majorHAnsi" w:cstheme="majorBidi"/>
          <w:color w:val="2E74B5" w:themeColor="accent1" w:themeShade="BF"/>
          <w:sz w:val="32"/>
          <w:szCs w:val="32"/>
        </w:rPr>
        <w:t xml:space="preserve">2D </w:t>
      </w:r>
      <w:r>
        <w:rPr>
          <w:rFonts w:asciiTheme="majorHAnsi" w:eastAsiaTheme="majorEastAsia" w:hAnsiTheme="majorHAnsi" w:cstheme="majorBidi"/>
          <w:color w:val="2E74B5" w:themeColor="accent1" w:themeShade="BF"/>
          <w:sz w:val="32"/>
          <w:szCs w:val="32"/>
        </w:rPr>
        <w:t>Non-l</w:t>
      </w:r>
      <w:r w:rsidRPr="009A468D">
        <w:rPr>
          <w:rFonts w:asciiTheme="majorHAnsi" w:eastAsiaTheme="majorEastAsia" w:hAnsiTheme="majorHAnsi" w:cstheme="majorBidi"/>
          <w:color w:val="2E74B5" w:themeColor="accent1" w:themeShade="BF"/>
          <w:sz w:val="32"/>
          <w:szCs w:val="32"/>
        </w:rPr>
        <w:t>inear Material Finite Element Analysis</w:t>
      </w:r>
    </w:p>
    <w:p w14:paraId="0AF4CDCC" w14:textId="608B4730" w:rsidR="009A468D" w:rsidRDefault="009A468D" w:rsidP="009A468D"/>
    <w:p w14:paraId="5A36F991" w14:textId="0FDF8CBB" w:rsidR="00AF47A2" w:rsidRDefault="00AF47A2" w:rsidP="00AF47A2">
      <w:pPr>
        <w:pStyle w:val="Heading2"/>
        <w:numPr>
          <w:ilvl w:val="1"/>
          <w:numId w:val="2"/>
        </w:numPr>
      </w:pPr>
      <w:r>
        <w:lastRenderedPageBreak/>
        <w:t>Part A – Flux Density Vectors</w:t>
      </w:r>
    </w:p>
    <w:p w14:paraId="0E26A0A7" w14:textId="7AEDDB6A" w:rsidR="00AF47A2" w:rsidRDefault="00AF47A2" w:rsidP="00AF47A2"/>
    <w:p w14:paraId="0244001E" w14:textId="2CF3552F" w:rsidR="007F4728" w:rsidRDefault="007F4728" w:rsidP="007F4728">
      <w:r>
        <w:t xml:space="preserve">The flux density vectors for positions 0°, 45°, and 90° are given in Figure xx ,xx, xx, respectively. </w:t>
      </w:r>
      <w:r>
        <w:t>Core material is selected as M50. B-H curve of M50 steel can be seen in Figure xx.</w:t>
      </w:r>
    </w:p>
    <w:p w14:paraId="0E17ADF1" w14:textId="0C037505" w:rsidR="007F4728" w:rsidRDefault="00401058" w:rsidP="007F4728">
      <w:r>
        <w:t>B-H cureve</w:t>
      </w:r>
    </w:p>
    <w:p w14:paraId="7BACE886" w14:textId="7D4C97BD" w:rsidR="00401058" w:rsidRDefault="00DA3537" w:rsidP="007F4728">
      <w:r>
        <w:rPr>
          <w:noProof/>
        </w:rPr>
        <w:drawing>
          <wp:inline distT="0" distB="0" distL="0" distR="0" wp14:anchorId="405638C8" wp14:editId="05864284">
            <wp:extent cx="5756275" cy="3704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6275" cy="3704590"/>
                    </a:xfrm>
                    <a:prstGeom prst="rect">
                      <a:avLst/>
                    </a:prstGeom>
                    <a:noFill/>
                    <a:ln>
                      <a:noFill/>
                    </a:ln>
                  </pic:spPr>
                </pic:pic>
              </a:graphicData>
            </a:graphic>
          </wp:inline>
        </w:drawing>
      </w:r>
    </w:p>
    <w:p w14:paraId="7E662CE3" w14:textId="5AD00E4E" w:rsidR="00DA3537" w:rsidRDefault="00DA3537" w:rsidP="007F4728">
      <w:r>
        <w:rPr>
          <w:noProof/>
        </w:rPr>
        <w:drawing>
          <wp:inline distT="0" distB="0" distL="0" distR="0" wp14:anchorId="6F07C5C5" wp14:editId="0FF9559C">
            <wp:extent cx="5749925" cy="3669030"/>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9925" cy="3669030"/>
                    </a:xfrm>
                    <a:prstGeom prst="rect">
                      <a:avLst/>
                    </a:prstGeom>
                    <a:noFill/>
                    <a:ln>
                      <a:noFill/>
                    </a:ln>
                  </pic:spPr>
                </pic:pic>
              </a:graphicData>
            </a:graphic>
          </wp:inline>
        </w:drawing>
      </w:r>
    </w:p>
    <w:p w14:paraId="7AC1A62A" w14:textId="27D5C645" w:rsidR="00DA3537" w:rsidRDefault="00DA3537" w:rsidP="007F4728">
      <w:r>
        <w:rPr>
          <w:noProof/>
        </w:rPr>
        <w:lastRenderedPageBreak/>
        <w:drawing>
          <wp:inline distT="0" distB="0" distL="0" distR="0" wp14:anchorId="02CD2F9D" wp14:editId="772A2B8D">
            <wp:extent cx="5761990" cy="3681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1990" cy="3681095"/>
                    </a:xfrm>
                    <a:prstGeom prst="rect">
                      <a:avLst/>
                    </a:prstGeom>
                    <a:noFill/>
                    <a:ln>
                      <a:noFill/>
                    </a:ln>
                  </pic:spPr>
                </pic:pic>
              </a:graphicData>
            </a:graphic>
          </wp:inline>
        </w:drawing>
      </w:r>
    </w:p>
    <w:p w14:paraId="12076CEB" w14:textId="77777777" w:rsidR="00AF47A2" w:rsidRPr="00AF47A2" w:rsidRDefault="00AF47A2" w:rsidP="00AF47A2"/>
    <w:p w14:paraId="40BAA899" w14:textId="41FEC5C3" w:rsidR="009A468D" w:rsidRDefault="009A468D" w:rsidP="009A468D">
      <w:pPr>
        <w:rPr>
          <w:rFonts w:asciiTheme="majorHAnsi" w:eastAsiaTheme="majorEastAsia" w:hAnsiTheme="majorHAnsi" w:cstheme="majorBidi"/>
          <w:color w:val="2E74B5" w:themeColor="accent1" w:themeShade="BF"/>
          <w:sz w:val="32"/>
          <w:szCs w:val="32"/>
        </w:rPr>
      </w:pPr>
    </w:p>
    <w:p w14:paraId="65F59152" w14:textId="1403EEAC" w:rsidR="001F4E54" w:rsidRDefault="001F4E54" w:rsidP="001F4E54">
      <w:pPr>
        <w:pStyle w:val="Heading2"/>
        <w:numPr>
          <w:ilvl w:val="1"/>
          <w:numId w:val="2"/>
        </w:numPr>
      </w:pPr>
      <w:r>
        <w:t>Part B – Inductance and Energy Calculation</w:t>
      </w:r>
    </w:p>
    <w:p w14:paraId="75E7EA1D" w14:textId="5D0D4C20" w:rsidR="001F4E54" w:rsidRDefault="001F4E54" w:rsidP="001F4E54"/>
    <w:p w14:paraId="622E4F8C" w14:textId="06E9B90E" w:rsidR="001F4E54" w:rsidRDefault="005F688D" w:rsidP="001F4E54">
      <w:r>
        <w:t>Inductance values of electromangtic system for rotor positions at 0°, 45°, and 90° are calculated with finite element analysis</w:t>
      </w:r>
      <w:r>
        <w:t>. Non-linearity of material cause reduction inductance values slightly since observed flux density values doesn’t make obvious non-linearity of M50 material.</w:t>
      </w:r>
    </w:p>
    <w:tbl>
      <w:tblPr>
        <w:tblStyle w:val="TableGrid"/>
        <w:tblW w:w="0" w:type="auto"/>
        <w:tblLook w:val="04A0" w:firstRow="1" w:lastRow="0" w:firstColumn="1" w:lastColumn="0" w:noHBand="0" w:noVBand="1"/>
      </w:tblPr>
      <w:tblGrid>
        <w:gridCol w:w="3020"/>
        <w:gridCol w:w="3021"/>
        <w:gridCol w:w="3021"/>
      </w:tblGrid>
      <w:tr w:rsidR="005F688D" w14:paraId="3EEC9432" w14:textId="77777777" w:rsidTr="00F13B04">
        <w:tc>
          <w:tcPr>
            <w:tcW w:w="3020" w:type="dxa"/>
          </w:tcPr>
          <w:p w14:paraId="3CC25BAE" w14:textId="77777777" w:rsidR="005F688D" w:rsidRDefault="005F688D" w:rsidP="00F13B04">
            <w:r>
              <w:t>Angle</w:t>
            </w:r>
          </w:p>
        </w:tc>
        <w:tc>
          <w:tcPr>
            <w:tcW w:w="3021" w:type="dxa"/>
          </w:tcPr>
          <w:p w14:paraId="07440592" w14:textId="77777777" w:rsidR="005F688D" w:rsidRDefault="005F688D" w:rsidP="00F13B04">
            <w:r>
              <w:t>Inductance</w:t>
            </w:r>
          </w:p>
        </w:tc>
        <w:tc>
          <w:tcPr>
            <w:tcW w:w="3021" w:type="dxa"/>
          </w:tcPr>
          <w:p w14:paraId="57965FF8" w14:textId="77777777" w:rsidR="005F688D" w:rsidRDefault="005F688D" w:rsidP="00F13B04">
            <w:r>
              <w:t>Energy</w:t>
            </w:r>
          </w:p>
        </w:tc>
      </w:tr>
      <w:tr w:rsidR="005F688D" w14:paraId="7C4D8934" w14:textId="77777777" w:rsidTr="00F13B04">
        <w:tc>
          <w:tcPr>
            <w:tcW w:w="3020" w:type="dxa"/>
          </w:tcPr>
          <w:p w14:paraId="14FE199C" w14:textId="77777777" w:rsidR="005F688D" w:rsidRDefault="005F688D" w:rsidP="00F13B04">
            <w:r>
              <w:t>0°</w:t>
            </w:r>
          </w:p>
        </w:tc>
        <w:tc>
          <w:tcPr>
            <w:tcW w:w="3021" w:type="dxa"/>
          </w:tcPr>
          <w:p w14:paraId="7329282C" w14:textId="12CB33B8" w:rsidR="005F688D" w:rsidRDefault="005F688D" w:rsidP="00F13B04">
            <w:r>
              <w:t>27.</w:t>
            </w:r>
            <w:r>
              <w:t>025</w:t>
            </w:r>
            <w:r>
              <w:t xml:space="preserve"> mH</w:t>
            </w:r>
          </w:p>
        </w:tc>
        <w:tc>
          <w:tcPr>
            <w:tcW w:w="3021" w:type="dxa"/>
          </w:tcPr>
          <w:p w14:paraId="0CF70A29" w14:textId="5A4E0671" w:rsidR="005F688D" w:rsidRDefault="005F688D" w:rsidP="00F13B04">
            <w:r>
              <w:t>12</w:t>
            </w:r>
            <w:r>
              <w:t>1</w:t>
            </w:r>
            <w:r>
              <w:t>.</w:t>
            </w:r>
            <w:r>
              <w:t>625</w:t>
            </w:r>
            <w:r>
              <w:t xml:space="preserve"> mJ</w:t>
            </w:r>
          </w:p>
        </w:tc>
      </w:tr>
      <w:tr w:rsidR="005F688D" w14:paraId="4B980251" w14:textId="77777777" w:rsidTr="00F13B04">
        <w:tc>
          <w:tcPr>
            <w:tcW w:w="3020" w:type="dxa"/>
          </w:tcPr>
          <w:p w14:paraId="45958694" w14:textId="77777777" w:rsidR="005F688D" w:rsidRDefault="005F688D" w:rsidP="00F13B04">
            <w:r>
              <w:t>45°</w:t>
            </w:r>
          </w:p>
        </w:tc>
        <w:tc>
          <w:tcPr>
            <w:tcW w:w="3021" w:type="dxa"/>
          </w:tcPr>
          <w:p w14:paraId="1458AAD1" w14:textId="65B23BE4" w:rsidR="005F688D" w:rsidRDefault="005F688D" w:rsidP="00F13B04">
            <w:r>
              <w:t>17.</w:t>
            </w:r>
            <w:r>
              <w:t>416</w:t>
            </w:r>
            <w:r>
              <w:t xml:space="preserve"> mH</w:t>
            </w:r>
          </w:p>
        </w:tc>
        <w:tc>
          <w:tcPr>
            <w:tcW w:w="3021" w:type="dxa"/>
          </w:tcPr>
          <w:p w14:paraId="289DDF9B" w14:textId="2E21958F" w:rsidR="005F688D" w:rsidRDefault="005F688D" w:rsidP="00F13B04">
            <w:r>
              <w:t>78.</w:t>
            </w:r>
            <w:r>
              <w:t>372</w:t>
            </w:r>
            <w:r>
              <w:t xml:space="preserve"> mJ</w:t>
            </w:r>
          </w:p>
        </w:tc>
      </w:tr>
      <w:tr w:rsidR="005F688D" w14:paraId="5DE59E24" w14:textId="77777777" w:rsidTr="00F13B04">
        <w:tc>
          <w:tcPr>
            <w:tcW w:w="3020" w:type="dxa"/>
          </w:tcPr>
          <w:p w14:paraId="219DC26E" w14:textId="77777777" w:rsidR="005F688D" w:rsidRDefault="005F688D" w:rsidP="00F13B04">
            <w:r>
              <w:t>90°</w:t>
            </w:r>
          </w:p>
        </w:tc>
        <w:tc>
          <w:tcPr>
            <w:tcW w:w="3021" w:type="dxa"/>
          </w:tcPr>
          <w:p w14:paraId="3C38CA1B" w14:textId="3912F4AC" w:rsidR="005F688D" w:rsidRDefault="005F688D" w:rsidP="00F13B04">
            <w:r>
              <w:t>8.</w:t>
            </w:r>
            <w:r>
              <w:t>748</w:t>
            </w:r>
            <w:r>
              <w:t xml:space="preserve"> mH</w:t>
            </w:r>
          </w:p>
        </w:tc>
        <w:tc>
          <w:tcPr>
            <w:tcW w:w="3021" w:type="dxa"/>
          </w:tcPr>
          <w:p w14:paraId="69AE46F9" w14:textId="4B4796EF" w:rsidR="005F688D" w:rsidRDefault="005F688D" w:rsidP="00F13B04">
            <w:r>
              <w:t>39.</w:t>
            </w:r>
            <w:r>
              <w:t>366</w:t>
            </w:r>
            <w:r>
              <w:t xml:space="preserve"> mJ</w:t>
            </w:r>
          </w:p>
        </w:tc>
      </w:tr>
    </w:tbl>
    <w:p w14:paraId="5989901E" w14:textId="2BC75D15" w:rsidR="005F688D" w:rsidRDefault="005F688D" w:rsidP="001F4E54"/>
    <w:p w14:paraId="1A4AB118" w14:textId="1C97AAA4" w:rsidR="00A573DD" w:rsidRDefault="00A573DD" w:rsidP="001F4E54">
      <w:r>
        <w:t>Inductance variation figure</w:t>
      </w:r>
    </w:p>
    <w:p w14:paraId="017A0948" w14:textId="41C2CF5F" w:rsidR="00A573DD" w:rsidRDefault="00A573DD" w:rsidP="001F4E54"/>
    <w:p w14:paraId="699A3C89" w14:textId="6D9927E0" w:rsidR="00A573DD" w:rsidRDefault="00A573DD" w:rsidP="00A573DD">
      <w:pPr>
        <w:pStyle w:val="Heading2"/>
        <w:numPr>
          <w:ilvl w:val="1"/>
          <w:numId w:val="2"/>
        </w:numPr>
      </w:pPr>
      <w:r>
        <w:t>Part C – Torque</w:t>
      </w:r>
    </w:p>
    <w:p w14:paraId="116C7AC0" w14:textId="279BA98C" w:rsidR="00A573DD" w:rsidRDefault="00A573DD" w:rsidP="00A573DD"/>
    <w:p w14:paraId="19C42C5D" w14:textId="30350B94" w:rsidR="00A573DD" w:rsidRDefault="00A573DD" w:rsidP="00A573DD">
      <w:r>
        <w:t>Numeric Derivative</w:t>
      </w:r>
    </w:p>
    <w:p w14:paraId="7E09F751" w14:textId="5F61D45D" w:rsidR="00A363F3" w:rsidRDefault="00A363F3" w:rsidP="00A573DD"/>
    <w:p w14:paraId="59BDE6F7" w14:textId="3417A408" w:rsidR="00A363F3" w:rsidRDefault="00A363F3" w:rsidP="00A363F3">
      <w:pPr>
        <w:pStyle w:val="Heading2"/>
        <w:numPr>
          <w:ilvl w:val="1"/>
          <w:numId w:val="2"/>
        </w:numPr>
      </w:pPr>
      <w:r>
        <w:t>Part D – Nonlinear Comparsion</w:t>
      </w:r>
    </w:p>
    <w:p w14:paraId="77DBE004" w14:textId="77777777" w:rsidR="00A363F3" w:rsidRDefault="00A363F3" w:rsidP="00A363F3"/>
    <w:p w14:paraId="09FC9582" w14:textId="492DEB9B" w:rsidR="00A363F3" w:rsidRDefault="00A363F3" w:rsidP="00A363F3">
      <w:r>
        <w:lastRenderedPageBreak/>
        <w:t>Compare</w:t>
      </w:r>
    </w:p>
    <w:p w14:paraId="01B47BFE" w14:textId="04057B38" w:rsidR="00A363F3" w:rsidRDefault="00A363F3" w:rsidP="00A363F3"/>
    <w:p w14:paraId="6154D2CF" w14:textId="24127B1F" w:rsidR="00A363F3" w:rsidRPr="00A363F3" w:rsidRDefault="00764F4C" w:rsidP="00764F4C">
      <w:pPr>
        <w:pStyle w:val="Heading1"/>
        <w:numPr>
          <w:ilvl w:val="0"/>
          <w:numId w:val="2"/>
        </w:numPr>
      </w:pPr>
      <w:r>
        <w:t>Q4 – Control Method</w:t>
      </w:r>
    </w:p>
    <w:p w14:paraId="29230D1D" w14:textId="77777777" w:rsidR="00A363F3" w:rsidRPr="00A363F3" w:rsidRDefault="00A363F3" w:rsidP="00A363F3"/>
    <w:p w14:paraId="271C6CB5" w14:textId="77777777" w:rsidR="00A363F3" w:rsidRPr="00A363F3" w:rsidRDefault="00A363F3" w:rsidP="00A363F3"/>
    <w:sectPr w:rsidR="00A363F3" w:rsidRPr="00A363F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832F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90550DD"/>
    <w:multiLevelType w:val="hybridMultilevel"/>
    <w:tmpl w:val="F606D950"/>
    <w:lvl w:ilvl="0" w:tplc="1C36BB6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52A1F2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C721DA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9028942">
    <w:abstractNumId w:val="1"/>
  </w:num>
  <w:num w:numId="2" w16cid:durableId="1005281101">
    <w:abstractNumId w:val="2"/>
  </w:num>
  <w:num w:numId="3" w16cid:durableId="620235223">
    <w:abstractNumId w:val="0"/>
  </w:num>
  <w:num w:numId="4" w16cid:durableId="7462726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EE4"/>
    <w:rsid w:val="00011747"/>
    <w:rsid w:val="0002307F"/>
    <w:rsid w:val="000363B4"/>
    <w:rsid w:val="00045B41"/>
    <w:rsid w:val="001F4E54"/>
    <w:rsid w:val="001F6A38"/>
    <w:rsid w:val="0021548D"/>
    <w:rsid w:val="00246716"/>
    <w:rsid w:val="00251D2F"/>
    <w:rsid w:val="00253F8B"/>
    <w:rsid w:val="00260BF6"/>
    <w:rsid w:val="002D6DAC"/>
    <w:rsid w:val="003043B5"/>
    <w:rsid w:val="00312C62"/>
    <w:rsid w:val="0031470D"/>
    <w:rsid w:val="00352173"/>
    <w:rsid w:val="003D6192"/>
    <w:rsid w:val="003F4B8D"/>
    <w:rsid w:val="00401058"/>
    <w:rsid w:val="004509B1"/>
    <w:rsid w:val="004565BF"/>
    <w:rsid w:val="00463545"/>
    <w:rsid w:val="004A3885"/>
    <w:rsid w:val="004E7B8C"/>
    <w:rsid w:val="0053093F"/>
    <w:rsid w:val="005360F4"/>
    <w:rsid w:val="00593107"/>
    <w:rsid w:val="005F688D"/>
    <w:rsid w:val="006245DB"/>
    <w:rsid w:val="00662429"/>
    <w:rsid w:val="006C0C15"/>
    <w:rsid w:val="006F0221"/>
    <w:rsid w:val="00716FC2"/>
    <w:rsid w:val="007266CC"/>
    <w:rsid w:val="00750BFE"/>
    <w:rsid w:val="00764F4C"/>
    <w:rsid w:val="00786C04"/>
    <w:rsid w:val="007A32D9"/>
    <w:rsid w:val="007E35AD"/>
    <w:rsid w:val="007E44A5"/>
    <w:rsid w:val="007F4728"/>
    <w:rsid w:val="00852905"/>
    <w:rsid w:val="00884227"/>
    <w:rsid w:val="008A4B17"/>
    <w:rsid w:val="008B674F"/>
    <w:rsid w:val="009974F6"/>
    <w:rsid w:val="009A468D"/>
    <w:rsid w:val="009B39DC"/>
    <w:rsid w:val="009F277F"/>
    <w:rsid w:val="00A363F3"/>
    <w:rsid w:val="00A41534"/>
    <w:rsid w:val="00A573DD"/>
    <w:rsid w:val="00A85605"/>
    <w:rsid w:val="00AF47A2"/>
    <w:rsid w:val="00B5155D"/>
    <w:rsid w:val="00BA19FD"/>
    <w:rsid w:val="00BE2BFA"/>
    <w:rsid w:val="00C07E4F"/>
    <w:rsid w:val="00C156FD"/>
    <w:rsid w:val="00C25C9F"/>
    <w:rsid w:val="00C309A3"/>
    <w:rsid w:val="00C37CAA"/>
    <w:rsid w:val="00C72EE4"/>
    <w:rsid w:val="00CC4777"/>
    <w:rsid w:val="00CD7E45"/>
    <w:rsid w:val="00CE0E94"/>
    <w:rsid w:val="00D54058"/>
    <w:rsid w:val="00D71889"/>
    <w:rsid w:val="00D84717"/>
    <w:rsid w:val="00DA3537"/>
    <w:rsid w:val="00DA44DC"/>
    <w:rsid w:val="00DD038F"/>
    <w:rsid w:val="00E15DD2"/>
    <w:rsid w:val="00EA7866"/>
    <w:rsid w:val="00EB4C49"/>
    <w:rsid w:val="00F44A6B"/>
    <w:rsid w:val="00F93448"/>
    <w:rsid w:val="00FC535D"/>
    <w:rsid w:val="00FD40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ABB9D"/>
  <w15:chartTrackingRefBased/>
  <w15:docId w15:val="{8B5CFB8D-B12B-4270-8CC9-035BC0DEC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53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309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53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C535D"/>
    <w:rPr>
      <w:color w:val="808080"/>
    </w:rPr>
  </w:style>
  <w:style w:type="paragraph" w:styleId="Caption">
    <w:name w:val="caption"/>
    <w:basedOn w:val="Normal"/>
    <w:next w:val="Normal"/>
    <w:uiPriority w:val="35"/>
    <w:unhideWhenUsed/>
    <w:qFormat/>
    <w:rsid w:val="00FC535D"/>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FC535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309A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9A46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8A3FC-589B-4C30-AD8E-9103AAF63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1548</TotalTime>
  <Pages>8</Pages>
  <Words>687</Words>
  <Characters>3920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Yunus ÇAY</dc:creator>
  <cp:keywords/>
  <dc:description/>
  <cp:lastModifiedBy>Yunus ÇAY</cp:lastModifiedBy>
  <cp:revision>80</cp:revision>
  <dcterms:created xsi:type="dcterms:W3CDTF">2022-04-18T15:01:00Z</dcterms:created>
  <dcterms:modified xsi:type="dcterms:W3CDTF">2022-04-20T04:31:00Z</dcterms:modified>
</cp:coreProperties>
</file>