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10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Right-Triangle Similarity and Weekly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introductory right-triangle similarity and review quadrilaterals, similarity, scale factor, and proportions.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4/5 = x/30.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9/x = 3/8.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(2, -6) and (10, 4).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2x + 5 and 31.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by scale factor 3 maps (4, -2) to what point?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Right-Triangle Similarity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altitude to the hypotenuse splits the hypotenuse into segments 3 and 12. Use h^2 = pq to find 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altitude to the hypotenuse splits the hypotenuse into segments 8 and 18. Find 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20. A leg projects to a segment of length 5 on the hypotenuse. Use leg^2 = cp to find the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27. A leg projects to a segment of length 12 on the hypotenuse. Find the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 a right-triangle altitude diagram, why are the smaller triangles similar to the original triangle?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uses h = p + q instead of h^2 = pq. Explain the mistake.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10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Weekly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consecutive angles 3x and x + 20. Find x and both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rhombus has perimeter 84. Find each side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5x - 7 and 38.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9, DE = 24, AC = 15. Find DF.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6-foot person casts an 8-foot shadow. A building casts a 44-foot shadow. Find the building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scale is 1 inch = 18 miles. Two cities are 4.5 inches apart. Find the real distance.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vertices (0,0), (5,0), (0,7). A similar triangle has vertices (0,0), (15,0), (0,21). Find the scale factor.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A(-1, 2) and B(7, 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7, 11, and 19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A rectangle is scaled by factor 4. What happens to perimeter and area?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