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12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Special Right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Period: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Learning Targets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 can use 45-45-90 and 30-60-90 side ratios. I can decide when a special right triangle pattern is faster than the Pythagorean theorem. I can write exact answers with radicals.</w:t>
            </w:r>
          </w:p>
        </w:tc>
      </w:tr>
    </w:tbl>
    <w:p/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12A: 45-45-90 Triangles</w:t>
      </w:r>
    </w:p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Warm-Up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Simplify: sqrt(72).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hypotenuse of a right triangle with legs 6 and 8.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5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distance between (0, 0) and (5, 12).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Concept Launch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45-45-90 Pattern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A 45-45-90 triangle is an isosceles right triangle. The legs are equal. If each leg is x, the hypotenuse is xsqrt(2). Ratio: x : x : xsqrt(2).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6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legs 7 and 7. Find the hypotenuse.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Pattern:</w:t>
              <w:br/>
              <w:t>Answer:</w:t>
            </w:r>
          </w:p>
        </w:tc>
      </w:tr>
      <w:tr>
        <w:trPr>
          <w:trHeight w:val="6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square has side length 10. Find the diagonal.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The diagonal creates:</w:t>
              <w:br/>
              <w:t>Answer:</w:t>
            </w:r>
          </w:p>
        </w:tc>
      </w:tr>
      <w:tr>
        <w:trPr>
          <w:trHeight w:val="6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hypotenuse 8sqrt(2). Find each leg.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x sqrt(2) = 8sqrt(2)</w:t>
              <w:br/>
              <w:t>Legs: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12 Student Handout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Lesson 12B | 30-60-90 Triangles</w:t>
      </w:r>
    </w:p>
    <w:p>
      <w:pPr>
        <w:spacing w:before="160" w:after="80"/>
      </w:pPr>
      <w:r>
        <w:rPr>
          <w:rFonts w:ascii="Arial" w:hAnsi="Arial"/>
          <w:b/>
          <w:color w:val="0F766E"/>
          <w:sz w:val="30"/>
        </w:rPr>
        <w:t>Lesson 12B: 30-60-90 Triangles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2FF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30-60-90 Pattern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In a 30-60-90 triangle, the shortest side is across from 30 degrees. If the short leg is x, then the long leg is xsqrt(3), and the hypotenuse is 2x.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4680"/>
        <w:gridCol w:w="4680"/>
      </w:tblGrid>
      <w:tr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Problem</w:t>
            </w:r>
          </w:p>
        </w:tc>
        <w:tc>
          <w:tcPr>
            <w:tcW w:type="dxa" w:w="468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Work / notes</w:t>
            </w:r>
          </w:p>
        </w:tc>
      </w:tr>
      <w:tr>
        <w:trPr>
          <w:trHeight w:val="8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5. Find the long leg and hypotenuse.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Short leg x:</w:t>
              <w:br/>
              <w:t>Long leg:</w:t>
              <w:br/>
              <w:t>Hypotenuse:</w:t>
            </w:r>
          </w:p>
        </w:tc>
      </w:tr>
      <w:tr>
        <w:trPr>
          <w:trHeight w:val="88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18. Find both legs.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2x = 18</w:t>
              <w:br/>
              <w:t>Short leg:</w:t>
              <w:br/>
              <w:t>Long leg:</w:t>
            </w:r>
          </w:p>
        </w:tc>
      </w:tr>
      <w:tr>
        <w:trPr>
          <w:trHeight w:val="90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long leg 6sqrt(3). Find the short leg and hypotenuse.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xsqrt(3) = 6sqrt(3)</w:t>
              <w:br/>
              <w:t>Short leg:</w:t>
              <w:br/>
              <w:t>Hypotenuse:</w:t>
            </w:r>
          </w:p>
        </w:tc>
      </w:tr>
      <w:tr>
        <w:trPr>
          <w:trHeight w:val="720" w:hRule="atLeast"/>
        </w:trPr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Which tool would you use: special pattern or Pythagorean theorem? A right triangle has acute angles 30 and 60.</w:t>
            </w:r>
          </w:p>
        </w:tc>
        <w:tc>
          <w:tcPr>
            <w:tcW w:type="dxa" w:w="4680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Decision:</w:t>
              <w:br/>
              <w:t>Reason:</w:t>
            </w:r>
          </w:p>
        </w:tc>
      </w:tr>
    </w:tbl>
    <w:p/>
    <w:p>
      <w:pPr>
        <w:spacing w:before="100" w:after="80"/>
      </w:pPr>
      <w:r>
        <w:rPr>
          <w:rFonts w:ascii="Arial" w:hAnsi="Arial"/>
          <w:b/>
          <w:color w:val="172033"/>
          <w:sz w:val="25"/>
        </w:rPr>
        <w:t>Practice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68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leg 11. Find the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short leg 8. Find the long leg and hypotenuse.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30-60-90 triangle has hypotenuse 22. Find the short leg and long leg.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45-45-90 triangle has hypotenuse 14sqrt(2). Find each leg.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