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649" w:rsidRDefault="008E4649" w:rsidP="008E4649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 w:rsidRPr="00DC3832">
        <w:rPr>
          <w:rFonts w:ascii="Arial" w:hAnsi="Arial" w:cs="Arial"/>
          <w:b/>
          <w:bCs/>
          <w:color w:val="000000"/>
          <w:sz w:val="22"/>
          <w:szCs w:val="22"/>
        </w:rPr>
        <w:t>Dynamical systems modeling and gene regulatory network structure analysis reveals Hap4's role in regulating the response to cold shock in</w:t>
      </w:r>
      <w:r w:rsidRPr="00DC3832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Pr="00DC3832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Saccharomyces </w:t>
      </w:r>
      <w:proofErr w:type="spellStart"/>
      <w:r w:rsidRPr="00DC3832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cerevisiae</w:t>
      </w:r>
      <w:proofErr w:type="spellEnd"/>
    </w:p>
    <w:p w:rsidR="00DC3832" w:rsidRDefault="00DC3832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bCs/>
          <w:iCs/>
          <w:color w:val="000000"/>
          <w:sz w:val="22"/>
          <w:szCs w:val="22"/>
        </w:rPr>
      </w:pPr>
      <w:r w:rsidRPr="00DC3832">
        <w:rPr>
          <w:rFonts w:ascii="Arial" w:hAnsi="Arial" w:cs="Arial"/>
          <w:bCs/>
          <w:iCs/>
          <w:color w:val="000000"/>
          <w:sz w:val="22"/>
          <w:szCs w:val="22"/>
        </w:rPr>
        <w:t xml:space="preserve">Kristen M. </w:t>
      </w:r>
      <w:proofErr w:type="spellStart"/>
      <w:r w:rsidRPr="00DC3832">
        <w:rPr>
          <w:rFonts w:ascii="Arial" w:hAnsi="Arial" w:cs="Arial"/>
          <w:bCs/>
          <w:iCs/>
          <w:color w:val="000000"/>
          <w:sz w:val="22"/>
          <w:szCs w:val="22"/>
        </w:rPr>
        <w:t>Horstmann</w:t>
      </w:r>
      <w:proofErr w:type="spellEnd"/>
      <w:r w:rsidRPr="00DC3832">
        <w:rPr>
          <w:rFonts w:ascii="Arial" w:hAnsi="Arial" w:cs="Arial"/>
          <w:bCs/>
          <w:iCs/>
          <w:color w:val="000000"/>
          <w:sz w:val="22"/>
          <w:szCs w:val="22"/>
        </w:rPr>
        <w:t>*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proofErr w:type="gramStart"/>
      <w:r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,2</w:t>
      </w:r>
      <w:proofErr w:type="gramEnd"/>
      <w:r w:rsidRPr="00DC3832">
        <w:rPr>
          <w:rFonts w:ascii="Arial" w:hAnsi="Arial" w:cs="Arial"/>
          <w:bCs/>
          <w:iCs/>
          <w:color w:val="000000"/>
          <w:sz w:val="22"/>
          <w:szCs w:val="22"/>
        </w:rPr>
        <w:t xml:space="preserve">, </w:t>
      </w:r>
      <w:r w:rsidR="008E4649">
        <w:rPr>
          <w:rFonts w:ascii="Arial" w:hAnsi="Arial" w:cs="Arial"/>
          <w:bCs/>
          <w:iCs/>
          <w:color w:val="000000"/>
          <w:sz w:val="22"/>
          <w:szCs w:val="22"/>
        </w:rPr>
        <w:t>Maggie O’</w:t>
      </w:r>
      <w:r w:rsidR="00CF4DB7">
        <w:rPr>
          <w:rFonts w:ascii="Arial" w:hAnsi="Arial" w:cs="Arial"/>
          <w:bCs/>
          <w:iCs/>
          <w:color w:val="000000"/>
          <w:sz w:val="22"/>
          <w:szCs w:val="22"/>
        </w:rPr>
        <w:t>Neil</w:t>
      </w:r>
      <w:r w:rsidR="008E4649" w:rsidRPr="00CF4DB7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r w:rsidR="008E4649">
        <w:rPr>
          <w:rFonts w:ascii="Arial" w:hAnsi="Arial" w:cs="Arial"/>
          <w:bCs/>
          <w:iCs/>
          <w:color w:val="000000"/>
          <w:sz w:val="22"/>
          <w:szCs w:val="22"/>
        </w:rPr>
        <w:t xml:space="preserve">, </w:t>
      </w:r>
      <w:r w:rsidRPr="00DC3832">
        <w:rPr>
          <w:rFonts w:ascii="Arial" w:hAnsi="Arial" w:cs="Arial"/>
          <w:bCs/>
          <w:iCs/>
          <w:color w:val="000000"/>
          <w:sz w:val="22"/>
          <w:szCs w:val="22"/>
        </w:rPr>
        <w:t>Ben G. Fitzpatrick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2</w:t>
      </w:r>
      <w:r w:rsidRPr="00DC3832">
        <w:rPr>
          <w:rFonts w:ascii="Arial" w:hAnsi="Arial" w:cs="Arial"/>
          <w:bCs/>
          <w:iCs/>
          <w:color w:val="000000"/>
          <w:sz w:val="22"/>
          <w:szCs w:val="22"/>
        </w:rPr>
        <w:t xml:space="preserve">, </w:t>
      </w:r>
      <w:proofErr w:type="spellStart"/>
      <w:r w:rsidRPr="00DC3832">
        <w:rPr>
          <w:rFonts w:ascii="Arial" w:hAnsi="Arial" w:cs="Arial"/>
          <w:bCs/>
          <w:iCs/>
          <w:color w:val="000000"/>
          <w:sz w:val="22"/>
          <w:szCs w:val="22"/>
        </w:rPr>
        <w:t>Kam</w:t>
      </w:r>
      <w:proofErr w:type="spellEnd"/>
      <w:r w:rsidRPr="00DC3832">
        <w:rPr>
          <w:rFonts w:ascii="Arial" w:hAnsi="Arial" w:cs="Arial"/>
          <w:bCs/>
          <w:iCs/>
          <w:color w:val="000000"/>
          <w:sz w:val="22"/>
          <w:szCs w:val="22"/>
        </w:rPr>
        <w:t xml:space="preserve"> D. Dahlquist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</w:p>
    <w:p w:rsidR="00DC3832" w:rsidRPr="00DC3832" w:rsidRDefault="00DC3832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r>
        <w:rPr>
          <w:rFonts w:ascii="Arial" w:hAnsi="Arial" w:cs="Arial"/>
          <w:bCs/>
          <w:iCs/>
          <w:color w:val="000000"/>
          <w:sz w:val="22"/>
          <w:szCs w:val="22"/>
        </w:rPr>
        <w:t xml:space="preserve">Department of Biology, 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2</w:t>
      </w:r>
      <w:r>
        <w:rPr>
          <w:rFonts w:ascii="Arial" w:hAnsi="Arial" w:cs="Arial"/>
          <w:bCs/>
          <w:iCs/>
          <w:color w:val="000000"/>
          <w:sz w:val="22"/>
          <w:szCs w:val="22"/>
        </w:rPr>
        <w:t>Department of Mathematics, Loyola Marymount University, 1 LMU Drive, Los Angeles, CA 90045</w:t>
      </w:r>
    </w:p>
    <w:p w:rsidR="00CF6370" w:rsidRDefault="00122C36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 w:rsidRPr="00DC3832">
        <w:rPr>
          <w:rFonts w:ascii="Arial" w:hAnsi="Arial" w:cs="Arial"/>
          <w:color w:val="000000"/>
          <w:sz w:val="22"/>
          <w:szCs w:val="22"/>
        </w:rPr>
        <w:t xml:space="preserve">A gene regulatory network (GRN) is a set of transcription factors 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>which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regulate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>s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the level of expression of genes encoding other transcription factors. The dynamics of a GRN show how gene expression in the network changes over time. A MATLAB software package called </w:t>
      </w:r>
      <w:proofErr w:type="spellStart"/>
      <w:r w:rsidRPr="00DC3832">
        <w:rPr>
          <w:rFonts w:ascii="Arial" w:hAnsi="Arial" w:cs="Arial"/>
          <w:color w:val="000000"/>
          <w:sz w:val="22"/>
          <w:szCs w:val="22"/>
        </w:rPr>
        <w:t>GRNmap</w:t>
      </w:r>
      <w:proofErr w:type="spellEnd"/>
      <w:r w:rsidRPr="00DC3832">
        <w:rPr>
          <w:rFonts w:ascii="Arial" w:hAnsi="Arial" w:cs="Arial"/>
          <w:color w:val="000000"/>
          <w:sz w:val="22"/>
          <w:szCs w:val="22"/>
        </w:rPr>
        <w:t xml:space="preserve"> uses ordinary differential equations to model the dynamics of medium-scale GRNs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 xml:space="preserve"> </w:t>
      </w:r>
      <w:r w:rsidRPr="00DC3832">
        <w:rPr>
          <w:rFonts w:ascii="Arial" w:hAnsi="Arial" w:cs="Arial"/>
          <w:iCs/>
          <w:color w:val="000000"/>
          <w:sz w:val="22"/>
          <w:szCs w:val="22"/>
        </w:rPr>
        <w:t>and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estimates production rates, expression thresholds, and regulatory weights for each transcription factor in the network based on DNA microarray data. 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>Microarray d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ata were obtained from a </w:t>
      </w:r>
      <w:r w:rsidR="00256C1A" w:rsidRPr="00DC3832">
        <w:rPr>
          <w:rFonts w:ascii="Arial" w:hAnsi="Arial" w:cs="Arial"/>
          <w:i/>
          <w:iCs/>
          <w:color w:val="000000"/>
          <w:sz w:val="22"/>
          <w:szCs w:val="22"/>
        </w:rPr>
        <w:t xml:space="preserve">Saccharomyces </w:t>
      </w:r>
      <w:proofErr w:type="spellStart"/>
      <w:r w:rsidR="00256C1A" w:rsidRPr="00DC3832">
        <w:rPr>
          <w:rFonts w:ascii="Arial" w:hAnsi="Arial" w:cs="Arial"/>
          <w:i/>
          <w:iCs/>
          <w:color w:val="000000"/>
          <w:sz w:val="22"/>
          <w:szCs w:val="22"/>
        </w:rPr>
        <w:t>cerevisiae</w:t>
      </w:r>
      <w:proofErr w:type="spellEnd"/>
      <w:r w:rsidRPr="00DC3832">
        <w:rPr>
          <w:rFonts w:ascii="Arial" w:hAnsi="Arial" w:cs="Arial"/>
          <w:color w:val="000000"/>
          <w:sz w:val="22"/>
          <w:szCs w:val="22"/>
        </w:rPr>
        <w:t xml:space="preserve"> strain deleted for the Hap4 transcription factor</w:t>
      </w:r>
      <w:bookmarkStart w:id="0" w:name="_GoBack"/>
      <w:bookmarkEnd w:id="0"/>
      <w:r w:rsidRPr="00DC3832">
        <w:rPr>
          <w:rFonts w:ascii="Arial" w:hAnsi="Arial" w:cs="Arial"/>
          <w:color w:val="000000"/>
          <w:sz w:val="22"/>
          <w:szCs w:val="22"/>
        </w:rPr>
        <w:t xml:space="preserve"> </w:t>
      </w:r>
      <w:r w:rsidR="00D73A34">
        <w:rPr>
          <w:rFonts w:ascii="Arial" w:hAnsi="Arial" w:cs="Arial"/>
          <w:color w:val="000000"/>
          <w:sz w:val="22"/>
          <w:szCs w:val="22"/>
        </w:rPr>
        <w:t>and</w:t>
      </w:r>
      <w:r w:rsidR="00CF4DB7">
        <w:rPr>
          <w:rFonts w:ascii="Arial" w:hAnsi="Arial" w:cs="Arial"/>
          <w:color w:val="000000"/>
          <w:sz w:val="22"/>
          <w:szCs w:val="22"/>
        </w:rPr>
        <w:t xml:space="preserve"> </w:t>
      </w:r>
      <w:r w:rsidRPr="00DC3832">
        <w:rPr>
          <w:rFonts w:ascii="Arial" w:hAnsi="Arial" w:cs="Arial"/>
          <w:color w:val="000000"/>
          <w:sz w:val="22"/>
          <w:szCs w:val="22"/>
        </w:rPr>
        <w:t>subjected to cold shock at 13°C for 15, 30, and 60 minutes. A modified ANOVA showed that 1794 genes had a log</w:t>
      </w:r>
      <w:r w:rsidRPr="00DC3832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DC3832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fold change significantly different than zero at any of the time points. These genes were submitted to the YEASTRACT database to determine 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>which transcription factors regulated them</w:t>
      </w:r>
      <w:r w:rsidRPr="00DC3832">
        <w:rPr>
          <w:rFonts w:ascii="Arial" w:hAnsi="Arial" w:cs="Arial"/>
          <w:color w:val="000000"/>
          <w:sz w:val="22"/>
          <w:szCs w:val="22"/>
        </w:rPr>
        <w:t>. From this</w:t>
      </w:r>
      <w:r w:rsidR="0068763B">
        <w:rPr>
          <w:rFonts w:ascii="Arial" w:hAnsi="Arial" w:cs="Arial"/>
          <w:color w:val="000000"/>
          <w:sz w:val="22"/>
          <w:szCs w:val="22"/>
        </w:rPr>
        <w:t>,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we generated 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>a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</w:t>
      </w:r>
      <w:r w:rsidR="008E4649">
        <w:rPr>
          <w:rFonts w:ascii="Arial" w:hAnsi="Arial" w:cs="Arial"/>
          <w:color w:val="000000"/>
          <w:sz w:val="22"/>
          <w:szCs w:val="22"/>
        </w:rPr>
        <w:t xml:space="preserve">database-derived </w:t>
      </w:r>
      <w:r w:rsidR="008E4649" w:rsidRPr="00DC3832">
        <w:rPr>
          <w:rFonts w:ascii="Arial" w:hAnsi="Arial" w:cs="Arial"/>
          <w:color w:val="000000"/>
          <w:sz w:val="22"/>
          <w:szCs w:val="22"/>
        </w:rPr>
        <w:t xml:space="preserve">candidate </w:t>
      </w:r>
      <w:r w:rsidRPr="00DC3832">
        <w:rPr>
          <w:rFonts w:ascii="Arial" w:hAnsi="Arial" w:cs="Arial"/>
          <w:color w:val="000000"/>
          <w:sz w:val="22"/>
          <w:szCs w:val="22"/>
        </w:rPr>
        <w:t>GRN</w:t>
      </w:r>
      <w:r w:rsidR="00570A6B">
        <w:rPr>
          <w:rFonts w:ascii="Arial" w:hAnsi="Arial" w:cs="Arial"/>
          <w:color w:val="000000"/>
          <w:sz w:val="22"/>
          <w:szCs w:val="22"/>
        </w:rPr>
        <w:t xml:space="preserve"> of 15 genes and 28 edges </w:t>
      </w:r>
      <w:r w:rsidR="00CF4DB7">
        <w:rPr>
          <w:rFonts w:ascii="Arial" w:hAnsi="Arial" w:cs="Arial"/>
          <w:color w:val="000000"/>
          <w:sz w:val="22"/>
          <w:szCs w:val="22"/>
        </w:rPr>
        <w:t>as well as</w:t>
      </w:r>
      <w:r w:rsidR="00570A6B">
        <w:rPr>
          <w:rFonts w:ascii="Arial" w:hAnsi="Arial" w:cs="Arial"/>
          <w:color w:val="000000"/>
          <w:sz w:val="22"/>
          <w:szCs w:val="22"/>
        </w:rPr>
        <w:t xml:space="preserve"> </w:t>
      </w:r>
      <w:r w:rsidR="00277646">
        <w:rPr>
          <w:rFonts w:ascii="Arial" w:hAnsi="Arial" w:cs="Arial"/>
          <w:color w:val="000000"/>
          <w:sz w:val="22"/>
          <w:szCs w:val="22"/>
        </w:rPr>
        <w:t>random network</w:t>
      </w:r>
      <w:r w:rsidR="008E4649">
        <w:rPr>
          <w:rFonts w:ascii="Arial" w:hAnsi="Arial" w:cs="Arial"/>
          <w:color w:val="000000"/>
          <w:sz w:val="22"/>
          <w:szCs w:val="22"/>
        </w:rPr>
        <w:t>s</w:t>
      </w:r>
      <w:r w:rsidR="00277646">
        <w:rPr>
          <w:rFonts w:ascii="Arial" w:hAnsi="Arial" w:cs="Arial"/>
          <w:color w:val="000000"/>
          <w:sz w:val="22"/>
          <w:szCs w:val="22"/>
        </w:rPr>
        <w:t xml:space="preserve"> of </w:t>
      </w:r>
      <w:r w:rsidR="0068763B">
        <w:rPr>
          <w:rFonts w:ascii="Arial" w:hAnsi="Arial" w:cs="Arial"/>
          <w:color w:val="000000"/>
          <w:sz w:val="22"/>
          <w:szCs w:val="22"/>
        </w:rPr>
        <w:t xml:space="preserve">similar </w:t>
      </w:r>
      <w:r w:rsidR="008E4649">
        <w:rPr>
          <w:rFonts w:ascii="Arial" w:hAnsi="Arial" w:cs="Arial"/>
          <w:color w:val="000000"/>
          <w:sz w:val="22"/>
          <w:szCs w:val="22"/>
        </w:rPr>
        <w:t>size</w:t>
      </w:r>
      <w:r w:rsidR="00277646">
        <w:rPr>
          <w:rFonts w:ascii="Arial" w:hAnsi="Arial" w:cs="Arial"/>
          <w:color w:val="000000"/>
          <w:sz w:val="22"/>
          <w:szCs w:val="22"/>
        </w:rPr>
        <w:t>.</w:t>
      </w:r>
      <w:r w:rsidR="00316F5D" w:rsidRPr="00DC383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56C1A" w:rsidRPr="00DC3832">
        <w:rPr>
          <w:rFonts w:ascii="Arial" w:hAnsi="Arial" w:cs="Arial"/>
          <w:color w:val="000000"/>
          <w:sz w:val="22"/>
          <w:szCs w:val="22"/>
        </w:rPr>
        <w:t>GRNmap</w:t>
      </w:r>
      <w:proofErr w:type="spellEnd"/>
      <w:r w:rsidR="00256C1A" w:rsidRPr="00DC3832">
        <w:rPr>
          <w:rFonts w:ascii="Arial" w:hAnsi="Arial" w:cs="Arial"/>
          <w:color w:val="000000"/>
          <w:sz w:val="22"/>
          <w:szCs w:val="22"/>
        </w:rPr>
        <w:t xml:space="preserve"> was used to estimate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 the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production rates, expression thresholds, and regul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>atory weights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 xml:space="preserve"> for </w:t>
      </w:r>
      <w:r w:rsidR="00277646">
        <w:rPr>
          <w:rFonts w:ascii="Arial" w:hAnsi="Arial" w:cs="Arial"/>
          <w:color w:val="000000"/>
          <w:sz w:val="22"/>
          <w:szCs w:val="22"/>
        </w:rPr>
        <w:t>these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 xml:space="preserve"> network</w:t>
      </w:r>
      <w:r w:rsidR="00277646">
        <w:rPr>
          <w:rFonts w:ascii="Arial" w:hAnsi="Arial" w:cs="Arial"/>
          <w:color w:val="000000"/>
          <w:sz w:val="22"/>
          <w:szCs w:val="22"/>
        </w:rPr>
        <w:t>s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="00362443" w:rsidRPr="00DC3832">
        <w:rPr>
          <w:rFonts w:ascii="Arial" w:hAnsi="Arial" w:cs="Arial"/>
          <w:color w:val="000000"/>
          <w:sz w:val="22"/>
          <w:szCs w:val="22"/>
        </w:rPr>
        <w:t>Gephi</w:t>
      </w:r>
      <w:proofErr w:type="spellEnd"/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 was </w:t>
      </w:r>
      <w:r w:rsidR="002F155E" w:rsidRPr="00DC3832">
        <w:rPr>
          <w:rFonts w:ascii="Arial" w:hAnsi="Arial" w:cs="Arial"/>
          <w:color w:val="000000"/>
          <w:sz w:val="22"/>
          <w:szCs w:val="22"/>
        </w:rPr>
        <w:t>used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 to analyze the network</w:t>
      </w:r>
      <w:r w:rsidR="00277646">
        <w:rPr>
          <w:rFonts w:ascii="Arial" w:hAnsi="Arial" w:cs="Arial"/>
          <w:color w:val="000000"/>
          <w:sz w:val="22"/>
          <w:szCs w:val="22"/>
        </w:rPr>
        <w:t>s’</w:t>
      </w:r>
      <w:r w:rsidR="002F155E" w:rsidRPr="00DC3832">
        <w:rPr>
          <w:rFonts w:ascii="Arial" w:hAnsi="Arial" w:cs="Arial"/>
          <w:color w:val="000000"/>
          <w:sz w:val="22"/>
          <w:szCs w:val="22"/>
        </w:rPr>
        <w:t xml:space="preserve"> structure</w:t>
      </w:r>
      <w:r w:rsidR="00277646">
        <w:rPr>
          <w:rFonts w:ascii="Arial" w:hAnsi="Arial" w:cs="Arial"/>
          <w:color w:val="000000"/>
          <w:sz w:val="22"/>
          <w:szCs w:val="22"/>
        </w:rPr>
        <w:t>s</w:t>
      </w:r>
      <w:r w:rsidR="002F155E" w:rsidRPr="00DC3832">
        <w:rPr>
          <w:rFonts w:ascii="Arial" w:hAnsi="Arial" w:cs="Arial"/>
          <w:color w:val="000000"/>
          <w:sz w:val="22"/>
          <w:szCs w:val="22"/>
        </w:rPr>
        <w:t xml:space="preserve"> in terms of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 the </w:t>
      </w:r>
      <w:r w:rsidR="002F155E" w:rsidRPr="00DC3832">
        <w:rPr>
          <w:rFonts w:ascii="Arial" w:hAnsi="Arial" w:cs="Arial"/>
          <w:color w:val="000000"/>
          <w:sz w:val="22"/>
          <w:szCs w:val="22"/>
        </w:rPr>
        <w:t>node in- and out-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degrees, eccentricity, </w:t>
      </w:r>
      <w:r w:rsidR="000D3886">
        <w:rPr>
          <w:rFonts w:ascii="Arial" w:hAnsi="Arial" w:cs="Arial"/>
          <w:color w:val="000000"/>
          <w:sz w:val="22"/>
          <w:szCs w:val="22"/>
        </w:rPr>
        <w:t xml:space="preserve">and </w:t>
      </w:r>
      <w:proofErr w:type="spellStart"/>
      <w:r w:rsidR="00362443" w:rsidRPr="00DC3832">
        <w:rPr>
          <w:rFonts w:ascii="Arial" w:hAnsi="Arial" w:cs="Arial"/>
          <w:color w:val="000000"/>
          <w:sz w:val="22"/>
          <w:szCs w:val="22"/>
        </w:rPr>
        <w:t>betweenness</w:t>
      </w:r>
      <w:proofErr w:type="spellEnd"/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 centrality.</w:t>
      </w:r>
      <w:r w:rsidR="008E4649">
        <w:rPr>
          <w:rFonts w:ascii="Arial" w:hAnsi="Arial" w:cs="Arial"/>
          <w:color w:val="000000"/>
          <w:sz w:val="22"/>
          <w:szCs w:val="22"/>
        </w:rPr>
        <w:t xml:space="preserve"> We found that the random networks had different degree distributions than the database-derived network.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 </w:t>
      </w:r>
      <w:r w:rsidR="008E4649">
        <w:rPr>
          <w:rFonts w:ascii="Arial" w:hAnsi="Arial" w:cs="Arial"/>
          <w:color w:val="000000"/>
          <w:sz w:val="22"/>
          <w:szCs w:val="22"/>
        </w:rPr>
        <w:t xml:space="preserve">Also, Hap4 had a different </w:t>
      </w:r>
      <w:proofErr w:type="spellStart"/>
      <w:r w:rsidR="008E4649">
        <w:rPr>
          <w:rFonts w:ascii="Arial" w:hAnsi="Arial" w:cs="Arial"/>
          <w:color w:val="000000"/>
          <w:sz w:val="22"/>
          <w:szCs w:val="22"/>
        </w:rPr>
        <w:t>betweenness</w:t>
      </w:r>
      <w:proofErr w:type="spellEnd"/>
      <w:r w:rsidR="008E4649">
        <w:rPr>
          <w:rFonts w:ascii="Arial" w:hAnsi="Arial" w:cs="Arial"/>
          <w:color w:val="000000"/>
          <w:sz w:val="22"/>
          <w:szCs w:val="22"/>
        </w:rPr>
        <w:t xml:space="preserve"> centrality value in the random networks, which affected the estimated parameter values, helping us further understand its role in the cold shock response in yeast. </w:t>
      </w:r>
    </w:p>
    <w:p w:rsidR="00DC3832" w:rsidRPr="00DC3832" w:rsidRDefault="00DC3832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Keywords: </w:t>
      </w:r>
      <w:r w:rsidRPr="000D3886">
        <w:rPr>
          <w:rFonts w:ascii="Arial" w:hAnsi="Arial" w:cs="Arial"/>
          <w:i/>
          <w:color w:val="000000"/>
          <w:sz w:val="22"/>
          <w:szCs w:val="22"/>
        </w:rPr>
        <w:t xml:space="preserve">Saccharomyces </w:t>
      </w:r>
      <w:proofErr w:type="spellStart"/>
      <w:r w:rsidRPr="000D3886">
        <w:rPr>
          <w:rFonts w:ascii="Arial" w:hAnsi="Arial" w:cs="Arial"/>
          <w:i/>
          <w:color w:val="000000"/>
          <w:sz w:val="22"/>
          <w:szCs w:val="22"/>
        </w:rPr>
        <w:t>cerevisiae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Hap4, gene regulatory network, dynamical systems modeling</w:t>
      </w:r>
    </w:p>
    <w:sectPr w:rsidR="00DC3832" w:rsidRPr="00DC3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C36"/>
    <w:rsid w:val="000D3886"/>
    <w:rsid w:val="00122C36"/>
    <w:rsid w:val="00180100"/>
    <w:rsid w:val="001F12F4"/>
    <w:rsid w:val="00256C1A"/>
    <w:rsid w:val="00277646"/>
    <w:rsid w:val="002F155E"/>
    <w:rsid w:val="00316F5D"/>
    <w:rsid w:val="00362443"/>
    <w:rsid w:val="004531FC"/>
    <w:rsid w:val="00570A6B"/>
    <w:rsid w:val="0068763B"/>
    <w:rsid w:val="00870A7A"/>
    <w:rsid w:val="008C0B97"/>
    <w:rsid w:val="008E4649"/>
    <w:rsid w:val="009211E0"/>
    <w:rsid w:val="00AB04FB"/>
    <w:rsid w:val="00C113F0"/>
    <w:rsid w:val="00C43E52"/>
    <w:rsid w:val="00CF4DB7"/>
    <w:rsid w:val="00CF6370"/>
    <w:rsid w:val="00D73A34"/>
    <w:rsid w:val="00DC3832"/>
    <w:rsid w:val="00FB137E"/>
    <w:rsid w:val="00FE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2C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2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7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LMU-ITS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Horstmann, Kristen</dc:creator>
  <cp:lastModifiedBy>Horstmann, Kristen</cp:lastModifiedBy>
  <cp:revision>2</cp:revision>
  <dcterms:created xsi:type="dcterms:W3CDTF">2017-02-09T22:08:00Z</dcterms:created>
  <dcterms:modified xsi:type="dcterms:W3CDTF">2017-02-09T22:08:00Z</dcterms:modified>
</cp:coreProperties>
</file>