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706CD" w14:textId="77777777" w:rsidR="00CF069E" w:rsidRPr="00CF069E" w:rsidRDefault="00CF069E" w:rsidP="00CF069E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b/>
          <w:bCs/>
          <w:color w:val="000000"/>
          <w:sz w:val="22"/>
          <w:szCs w:val="22"/>
        </w:rPr>
      </w:pPr>
      <w:r w:rsidRPr="00CF069E">
        <w:rPr>
          <w:rFonts w:ascii="Arial" w:hAnsi="Arial" w:cs="Arial"/>
          <w:b/>
          <w:bCs/>
          <w:color w:val="000000"/>
          <w:sz w:val="22"/>
          <w:szCs w:val="22"/>
        </w:rPr>
        <w:t>Dynamical systems modeling and gene regulatory network structure analysis</w:t>
      </w:r>
      <w:r w:rsidR="00F7566F">
        <w:rPr>
          <w:rFonts w:ascii="Arial" w:hAnsi="Arial" w:cs="Arial"/>
          <w:b/>
          <w:bCs/>
          <w:color w:val="000000"/>
          <w:sz w:val="22"/>
          <w:szCs w:val="22"/>
        </w:rPr>
        <w:t xml:space="preserve"> of two generated networks reveal's</w:t>
      </w:r>
      <w:r w:rsidRPr="00CF069E">
        <w:rPr>
          <w:rFonts w:ascii="Arial" w:hAnsi="Arial" w:cs="Arial"/>
          <w:b/>
          <w:bCs/>
          <w:color w:val="000000"/>
          <w:sz w:val="22"/>
          <w:szCs w:val="22"/>
        </w:rPr>
        <w:t xml:space="preserve"> Hap4's role in regulating the response to cold shock in Saccharomyces cerevisiae</w:t>
      </w:r>
      <w:r w:rsidR="00F7566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0C9CBD05" w14:textId="0F27F99C" w:rsidR="00DC3832" w:rsidRDefault="00CF069E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bCs/>
          <w:iCs/>
          <w:color w:val="000000"/>
          <w:sz w:val="22"/>
          <w:szCs w:val="22"/>
        </w:rPr>
      </w:pPr>
      <w:r>
        <w:rPr>
          <w:rFonts w:ascii="Arial" w:hAnsi="Arial" w:cs="Arial"/>
          <w:bCs/>
          <w:iCs/>
          <w:color w:val="000000"/>
          <w:sz w:val="22"/>
          <w:szCs w:val="22"/>
        </w:rPr>
        <w:t>Margaret J. ONeil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>
        <w:rPr>
          <w:rFonts w:ascii="Arial" w:hAnsi="Arial" w:cs="Arial"/>
          <w:bCs/>
          <w:iCs/>
          <w:color w:val="000000"/>
          <w:sz w:val="22"/>
          <w:szCs w:val="22"/>
        </w:rPr>
        <w:t xml:space="preserve">, 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</w:rPr>
        <w:t xml:space="preserve">Kristen M. </w:t>
      </w:r>
      <w:proofErr w:type="spellStart"/>
      <w:r w:rsidR="00DC3832" w:rsidRPr="00DC3832">
        <w:rPr>
          <w:rFonts w:ascii="Arial" w:hAnsi="Arial" w:cs="Arial"/>
          <w:bCs/>
          <w:iCs/>
          <w:color w:val="000000"/>
          <w:sz w:val="22"/>
          <w:szCs w:val="22"/>
        </w:rPr>
        <w:t>Horstmann</w:t>
      </w:r>
      <w:proofErr w:type="spellEnd"/>
      <w:r w:rsidR="00DC3832" w:rsidRPr="00DC3832">
        <w:rPr>
          <w:rFonts w:ascii="Arial" w:hAnsi="Arial" w:cs="Arial"/>
          <w:bCs/>
          <w:iCs/>
          <w:color w:val="000000"/>
          <w:sz w:val="22"/>
          <w:szCs w:val="22"/>
        </w:rPr>
        <w:t>*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 w:rsid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,</w:t>
      </w:r>
      <w:r w:rsidR="00555881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 xml:space="preserve"> </w:t>
      </w:r>
      <w:r w:rsid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</w:rPr>
        <w:t>, Ben G. Fitzpatrick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</w:rPr>
        <w:t>, Kam D. Dahlquist</w:t>
      </w:r>
      <w:r w:rsidR="00DC3832"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</w:p>
    <w:p w14:paraId="740C146C" w14:textId="77777777" w:rsidR="00DC3832" w:rsidRPr="00DC3832" w:rsidRDefault="00DC3832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>
        <w:rPr>
          <w:rFonts w:ascii="Arial" w:hAnsi="Arial" w:cs="Arial"/>
          <w:bCs/>
          <w:iCs/>
          <w:color w:val="000000"/>
          <w:sz w:val="22"/>
          <w:szCs w:val="22"/>
        </w:rPr>
        <w:t xml:space="preserve">Department of Biology, 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>
        <w:rPr>
          <w:rFonts w:ascii="Arial" w:hAnsi="Arial" w:cs="Arial"/>
          <w:bCs/>
          <w:iCs/>
          <w:color w:val="000000"/>
          <w:sz w:val="22"/>
          <w:szCs w:val="22"/>
        </w:rPr>
        <w:t>Department of Mathematics, Loyola Marymount University, 1 LMU Drive, Los Angeles, CA 90045</w:t>
      </w:r>
    </w:p>
    <w:p w14:paraId="0E786880" w14:textId="46E11A89" w:rsidR="00CF6370" w:rsidRDefault="00122C36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 w:rsidRPr="00DC3832">
        <w:rPr>
          <w:rFonts w:ascii="Arial" w:hAnsi="Arial" w:cs="Arial"/>
          <w:color w:val="000000"/>
          <w:sz w:val="22"/>
          <w:szCs w:val="22"/>
        </w:rPr>
        <w:t xml:space="preserve">A gene regulatory network (GRN) is a set of transcription factors 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>which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regulate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>s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the level of expression of genes encoding other transcription factors. The dynamics of a GRN show how gene expression in the network changes over time. A MATLAB software package called </w:t>
      </w:r>
      <w:proofErr w:type="spellStart"/>
      <w:r w:rsidRPr="00DC3832">
        <w:rPr>
          <w:rFonts w:ascii="Arial" w:hAnsi="Arial" w:cs="Arial"/>
          <w:color w:val="000000"/>
          <w:sz w:val="22"/>
          <w:szCs w:val="22"/>
        </w:rPr>
        <w:t>GRNmap</w:t>
      </w:r>
      <w:proofErr w:type="spellEnd"/>
      <w:r w:rsidRPr="00DC3832">
        <w:rPr>
          <w:rFonts w:ascii="Arial" w:hAnsi="Arial" w:cs="Arial"/>
          <w:color w:val="000000"/>
          <w:sz w:val="22"/>
          <w:szCs w:val="22"/>
        </w:rPr>
        <w:t xml:space="preserve"> uses ordinary differential equations to model the dynamics of medium-scale GRNs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 xml:space="preserve"> </w:t>
      </w:r>
      <w:r w:rsidRPr="00DC3832">
        <w:rPr>
          <w:rFonts w:ascii="Arial" w:hAnsi="Arial" w:cs="Arial"/>
          <w:iCs/>
          <w:color w:val="000000"/>
          <w:sz w:val="22"/>
          <w:szCs w:val="22"/>
        </w:rPr>
        <w:t>and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estimates production rates, expression thresholds, and regulatory weights for each transcription factor in the network based on DNA microarray data. 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Microarray d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ata were obtained from a </w:t>
      </w:r>
      <w:r w:rsidR="00256C1A" w:rsidRPr="00555881">
        <w:rPr>
          <w:rFonts w:ascii="Arial" w:hAnsi="Arial" w:cs="Arial"/>
          <w:color w:val="000000"/>
          <w:sz w:val="22"/>
          <w:szCs w:val="22"/>
        </w:rPr>
        <w:t>Saccharomyces cerevisiae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strain deleted for the Hap4 transcription factor subjected to cold shock at 13°C for 15, 30, and 60 minutes. A modified ANOVA showed that 1794 genes had a log</w:t>
      </w:r>
      <w:r w:rsidRPr="00555881">
        <w:rPr>
          <w:rFonts w:ascii="Arial" w:hAnsi="Arial" w:cs="Arial"/>
          <w:color w:val="000000"/>
          <w:sz w:val="22"/>
          <w:szCs w:val="22"/>
        </w:rPr>
        <w:t>2</w:t>
      </w:r>
      <w:r w:rsidRPr="00555881">
        <w:t> 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fold change significantly different than zero at any of the time points. These genes were submitted to the YEASTRACT database to determine 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which transcription factors regulated them</w:t>
      </w:r>
      <w:r w:rsidRPr="00DC3832">
        <w:rPr>
          <w:rFonts w:ascii="Arial" w:hAnsi="Arial" w:cs="Arial"/>
          <w:color w:val="000000"/>
          <w:sz w:val="22"/>
          <w:szCs w:val="22"/>
        </w:rPr>
        <w:t>. From this</w:t>
      </w:r>
      <w:r w:rsidR="0068763B">
        <w:rPr>
          <w:rFonts w:ascii="Arial" w:hAnsi="Arial" w:cs="Arial"/>
          <w:color w:val="000000"/>
          <w:sz w:val="22"/>
          <w:szCs w:val="22"/>
        </w:rPr>
        <w:t>,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we generated 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a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candidate GRN</w:t>
      </w:r>
      <w:r w:rsidR="00570A6B">
        <w:rPr>
          <w:rFonts w:ascii="Arial" w:hAnsi="Arial" w:cs="Arial"/>
          <w:color w:val="000000"/>
          <w:sz w:val="22"/>
          <w:szCs w:val="22"/>
        </w:rPr>
        <w:t xml:space="preserve"> of 15 genes and 28 edges and </w:t>
      </w:r>
      <w:r w:rsidR="00277646">
        <w:rPr>
          <w:rFonts w:ascii="Arial" w:hAnsi="Arial" w:cs="Arial"/>
          <w:color w:val="000000"/>
          <w:sz w:val="22"/>
          <w:szCs w:val="22"/>
        </w:rPr>
        <w:t xml:space="preserve">random network of </w:t>
      </w:r>
      <w:r w:rsidR="0068763B">
        <w:rPr>
          <w:rFonts w:ascii="Arial" w:hAnsi="Arial" w:cs="Arial"/>
          <w:color w:val="000000"/>
          <w:sz w:val="22"/>
          <w:szCs w:val="22"/>
        </w:rPr>
        <w:t>similar size</w:t>
      </w:r>
      <w:r w:rsidR="00751F25">
        <w:rPr>
          <w:rFonts w:ascii="Arial" w:hAnsi="Arial" w:cs="Arial"/>
          <w:color w:val="000000"/>
          <w:sz w:val="22"/>
          <w:szCs w:val="22"/>
        </w:rPr>
        <w:t>.</w:t>
      </w:r>
      <w:r w:rsidR="00316F5D" w:rsidRPr="00DC3832">
        <w:rPr>
          <w:rFonts w:ascii="Arial" w:hAnsi="Arial" w:cs="Arial"/>
          <w:color w:val="000000"/>
          <w:sz w:val="22"/>
          <w:szCs w:val="22"/>
        </w:rPr>
        <w:t xml:space="preserve"> </w:t>
      </w:r>
      <w:r w:rsidR="00555881" w:rsidRPr="00555881">
        <w:rPr>
          <w:rFonts w:ascii="Arial" w:hAnsi="Arial" w:cs="Arial"/>
          <w:color w:val="000000"/>
          <w:sz w:val="22"/>
          <w:szCs w:val="22"/>
        </w:rPr>
        <w:t xml:space="preserve">We then estimated and compared the parameter values for production rates, expression thresholds, and regulatory weights </w:t>
      </w:r>
      <w:r w:rsidR="00555881" w:rsidRPr="00555881">
        <w:rPr>
          <w:rFonts w:ascii="Arial" w:hAnsi="Arial" w:cs="Arial"/>
          <w:color w:val="000000"/>
          <w:sz w:val="22"/>
          <w:szCs w:val="22"/>
        </w:rPr>
        <w:t>for the GRN</w:t>
      </w:r>
      <w:r w:rsidR="00555881">
        <w:rPr>
          <w:rFonts w:ascii="Arial" w:hAnsi="Arial" w:cs="Arial"/>
          <w:color w:val="000000"/>
          <w:sz w:val="22"/>
          <w:szCs w:val="22"/>
        </w:rPr>
        <w:t xml:space="preserve"> using </w:t>
      </w:r>
      <w:proofErr w:type="spellStart"/>
      <w:r w:rsidR="00256C1A" w:rsidRPr="00DC3832">
        <w:rPr>
          <w:rFonts w:ascii="Arial" w:hAnsi="Arial" w:cs="Arial"/>
          <w:color w:val="000000"/>
          <w:sz w:val="22"/>
          <w:szCs w:val="22"/>
        </w:rPr>
        <w:t>GRNmap</w:t>
      </w:r>
      <w:proofErr w:type="spellEnd"/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="00362443" w:rsidRPr="00DC3832">
        <w:rPr>
          <w:rFonts w:ascii="Arial" w:hAnsi="Arial" w:cs="Arial"/>
          <w:color w:val="000000"/>
          <w:sz w:val="22"/>
          <w:szCs w:val="22"/>
        </w:rPr>
        <w:t>Gephi</w:t>
      </w:r>
      <w:proofErr w:type="spellEnd"/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was </w:t>
      </w:r>
      <w:r w:rsidR="002F155E" w:rsidRPr="00DC3832">
        <w:rPr>
          <w:rFonts w:ascii="Arial" w:hAnsi="Arial" w:cs="Arial"/>
          <w:color w:val="000000"/>
          <w:sz w:val="22"/>
          <w:szCs w:val="22"/>
        </w:rPr>
        <w:t>used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to analyze the </w:t>
      </w:r>
      <w:r w:rsidR="00F7566F">
        <w:rPr>
          <w:rFonts w:ascii="Arial" w:hAnsi="Arial" w:cs="Arial"/>
          <w:color w:val="000000"/>
          <w:sz w:val="22"/>
          <w:szCs w:val="22"/>
        </w:rPr>
        <w:t xml:space="preserve">graph properties of each network in terms of the in and out 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degrees, </w:t>
      </w:r>
      <w:r w:rsidR="00751F25">
        <w:rPr>
          <w:rFonts w:ascii="Arial" w:hAnsi="Arial" w:cs="Arial"/>
          <w:color w:val="000000"/>
          <w:sz w:val="22"/>
          <w:szCs w:val="22"/>
        </w:rPr>
        <w:t>and cen</w:t>
      </w:r>
      <w:bookmarkStart w:id="0" w:name="_GoBack"/>
      <w:bookmarkEnd w:id="0"/>
      <w:r w:rsidR="00751F25">
        <w:rPr>
          <w:rFonts w:ascii="Arial" w:hAnsi="Arial" w:cs="Arial"/>
          <w:color w:val="000000"/>
          <w:sz w:val="22"/>
          <w:szCs w:val="22"/>
        </w:rPr>
        <w:t xml:space="preserve">trality measures focusing specifically on </w:t>
      </w:r>
      <w:proofErr w:type="spellStart"/>
      <w:r w:rsidR="00751F25">
        <w:rPr>
          <w:rFonts w:ascii="Arial" w:hAnsi="Arial" w:cs="Arial"/>
          <w:color w:val="000000"/>
          <w:sz w:val="22"/>
          <w:szCs w:val="22"/>
        </w:rPr>
        <w:t>betweenness</w:t>
      </w:r>
      <w:proofErr w:type="spellEnd"/>
      <w:r w:rsidR="00751F25">
        <w:rPr>
          <w:rFonts w:ascii="Arial" w:hAnsi="Arial" w:cs="Arial"/>
          <w:color w:val="000000"/>
          <w:sz w:val="22"/>
          <w:szCs w:val="22"/>
        </w:rPr>
        <w:t xml:space="preserve"> centrality, eccentricity and closeness centrality. </w:t>
      </w:r>
      <w:r w:rsidR="00555881" w:rsidRPr="00555881">
        <w:rPr>
          <w:rFonts w:ascii="Arial" w:hAnsi="Arial" w:cs="Arial"/>
          <w:color w:val="000000"/>
          <w:sz w:val="22"/>
          <w:szCs w:val="22"/>
        </w:rPr>
        <w:t>From this analysis we have gained insight into Hap4's role in the gene regulatory network that controls the cold shock response in yeast</w:t>
      </w:r>
    </w:p>
    <w:p w14:paraId="3C4DB451" w14:textId="77777777" w:rsidR="00DC3832" w:rsidRDefault="00DC3832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Keywords: </w:t>
      </w:r>
      <w:r w:rsidRPr="000D3886">
        <w:rPr>
          <w:rFonts w:ascii="Arial" w:hAnsi="Arial" w:cs="Arial"/>
          <w:i/>
          <w:color w:val="000000"/>
          <w:sz w:val="22"/>
          <w:szCs w:val="22"/>
        </w:rPr>
        <w:t>Saccharomyces cerevisiae</w:t>
      </w:r>
      <w:r>
        <w:rPr>
          <w:rFonts w:ascii="Arial" w:hAnsi="Arial" w:cs="Arial"/>
          <w:color w:val="000000"/>
          <w:sz w:val="22"/>
          <w:szCs w:val="22"/>
        </w:rPr>
        <w:t>, Hap4, gene regulatory network, dynamical systems modeling</w:t>
      </w:r>
    </w:p>
    <w:p w14:paraId="45270381" w14:textId="77777777" w:rsidR="00555881" w:rsidRDefault="00555881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</w:p>
    <w:p w14:paraId="04BE3CCA" w14:textId="697285BD" w:rsidR="00555881" w:rsidRPr="00DC3832" w:rsidRDefault="00555881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Required word count: 250</w:t>
      </w:r>
      <w:r>
        <w:rPr>
          <w:rFonts w:ascii="Arial" w:hAnsi="Arial" w:cs="Arial"/>
          <w:color w:val="000000"/>
          <w:sz w:val="22"/>
          <w:szCs w:val="22"/>
        </w:rPr>
        <w:tab/>
        <w:t xml:space="preserve">Actual Word Count: 234 </w:t>
      </w:r>
    </w:p>
    <w:sectPr w:rsidR="00555881" w:rsidRPr="00DC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36"/>
    <w:rsid w:val="00092AF1"/>
    <w:rsid w:val="000D3886"/>
    <w:rsid w:val="00122C36"/>
    <w:rsid w:val="00180100"/>
    <w:rsid w:val="001F12F4"/>
    <w:rsid w:val="00210995"/>
    <w:rsid w:val="00256C1A"/>
    <w:rsid w:val="00277646"/>
    <w:rsid w:val="002F155E"/>
    <w:rsid w:val="00316F5D"/>
    <w:rsid w:val="00362443"/>
    <w:rsid w:val="00555881"/>
    <w:rsid w:val="00570A6B"/>
    <w:rsid w:val="0068763B"/>
    <w:rsid w:val="00751F25"/>
    <w:rsid w:val="008C0B97"/>
    <w:rsid w:val="009211E0"/>
    <w:rsid w:val="00AB04FB"/>
    <w:rsid w:val="00C113F0"/>
    <w:rsid w:val="00C43E52"/>
    <w:rsid w:val="00CF069E"/>
    <w:rsid w:val="00CF6370"/>
    <w:rsid w:val="00DC3832"/>
    <w:rsid w:val="00F563A1"/>
    <w:rsid w:val="00F7566F"/>
    <w:rsid w:val="00FB137E"/>
    <w:rsid w:val="00FE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C7A913"/>
  <w15:docId w15:val="{0712CADB-254F-4FBA-9488-14265485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2C36"/>
  </w:style>
  <w:style w:type="character" w:styleId="Emphasis">
    <w:name w:val="Emphasis"/>
    <w:basedOn w:val="DefaultParagraphFont"/>
    <w:uiPriority w:val="20"/>
    <w:qFormat/>
    <w:rsid w:val="00CF06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7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LMU-ITS</Company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Horstmann, Kristen</dc:creator>
  <cp:lastModifiedBy>Williams, Natalie</cp:lastModifiedBy>
  <cp:revision>2</cp:revision>
  <dcterms:created xsi:type="dcterms:W3CDTF">2017-02-09T22:53:00Z</dcterms:created>
  <dcterms:modified xsi:type="dcterms:W3CDTF">2017-02-09T22:53:00Z</dcterms:modified>
</cp:coreProperties>
</file>