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widowControl w:val="0"/>
        <w:spacing w:after="100" w:lineRule="auto"/>
        <w:rPr/>
      </w:pPr>
      <w:bookmarkStart w:colFirst="0" w:colLast="0" w:name="_ssccij5c2mu6" w:id="0"/>
      <w:bookmarkEnd w:id="0"/>
      <w:r w:rsidDel="00000000" w:rsidR="00000000" w:rsidRPr="00000000">
        <w:rPr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Architecture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 years of experience in green-fielding testable microservices using patterns such as: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 and Test Driven Design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RESTful APIs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ADRs</w:t>
            </w:r>
            <w:r w:rsidDel="00000000" w:rsidR="00000000" w:rsidRPr="00000000">
              <w:rPr>
                <w:rtl w:val="0"/>
              </w:rPr>
              <w:t xml:space="preserve"> (Architecture Decision Records).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OpenAPI</w:t>
            </w:r>
            <w:r w:rsidDel="00000000" w:rsidR="00000000" w:rsidRPr="00000000">
              <w:rPr>
                <w:rtl w:val="0"/>
              </w:rPr>
              <w:t xml:space="preserve"> specifications (aka Swagger)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  <w:t xml:space="preserve"> (~</w:t>
            </w:r>
            <w:r w:rsidDel="00000000" w:rsidR="00000000" w:rsidRPr="00000000">
              <w:rPr>
                <w:i w:val="1"/>
                <w:rtl w:val="0"/>
              </w:rPr>
              <w:t xml:space="preserve">6 years</w:t>
            </w:r>
            <w:r w:rsidDel="00000000" w:rsidR="00000000" w:rsidRPr="00000000">
              <w:rPr>
                <w:rtl w:val="0"/>
              </w:rPr>
              <w:t xml:space="preserve">): JUnit, Spring Boot, Micronaut, Android, Tomcat, Gradle, Maven.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(~</w:t>
            </w:r>
            <w:r w:rsidDel="00000000" w:rsidR="00000000" w:rsidRPr="00000000">
              <w:rPr>
                <w:i w:val="1"/>
                <w:rtl w:val="0"/>
              </w:rPr>
              <w:t xml:space="preserve">8 years</w:t>
            </w:r>
            <w:r w:rsidDel="00000000" w:rsidR="00000000" w:rsidRPr="00000000">
              <w:rPr>
                <w:rtl w:val="0"/>
              </w:rPr>
              <w:t xml:space="preserve">): Node, TypeScript, Jest, Cucumber, Yarn, NPM.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t xml:space="preserve"> (~</w:t>
            </w:r>
            <w:r w:rsidDel="00000000" w:rsidR="00000000" w:rsidRPr="00000000">
              <w:rPr>
                <w:i w:val="1"/>
                <w:rtl w:val="0"/>
              </w:rPr>
              <w:t xml:space="preserve">6 years</w:t>
            </w:r>
            <w:r w:rsidDel="00000000" w:rsidR="00000000" w:rsidRPr="00000000">
              <w:rPr>
                <w:rtl w:val="0"/>
              </w:rPr>
              <w:t xml:space="preserve">): locust.io, scikit-learn, pytest, pypi, FastAPI, SQLAlchemy.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C, C++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&lt;1 yea</w:t>
            </w:r>
            <w:r w:rsidDel="00000000" w:rsidR="00000000" w:rsidRPr="00000000">
              <w:rPr>
                <w:rtl w:val="0"/>
              </w:rPr>
              <w:t xml:space="preserve">r): Limited academic and review experience.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 Development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years of experience with web based GUI development using JavaScript, HTML, and CSS using frameworks like React, Redux, jQuery, Jest, and Angular.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 Expertise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Containers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(~7 years</w:t>
            </w:r>
            <w:r w:rsidDel="00000000" w:rsidR="00000000" w:rsidRPr="00000000">
              <w:rPr>
                <w:rtl w:val="0"/>
              </w:rPr>
              <w:t xml:space="preserve">): Docker, Docker Compose, Nomad, ECS, Kubernetes.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Infrastructure as Code</w:t>
            </w:r>
            <w:r w:rsidDel="00000000" w:rsidR="00000000" w:rsidRPr="00000000">
              <w:rPr>
                <w:rtl w:val="0"/>
              </w:rPr>
              <w:t xml:space="preserve"> (~</w:t>
            </w:r>
            <w:r w:rsidDel="00000000" w:rsidR="00000000" w:rsidRPr="00000000">
              <w:rPr>
                <w:i w:val="1"/>
                <w:rtl w:val="0"/>
              </w:rPr>
              <w:t xml:space="preserve">7 years</w:t>
            </w:r>
            <w:r w:rsidDel="00000000" w:rsidR="00000000" w:rsidRPr="00000000">
              <w:rPr>
                <w:rtl w:val="0"/>
              </w:rPr>
              <w:t xml:space="preserve">): Terraform, CloudFormation, SAM.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Security Testing &amp; Hardening</w:t>
            </w:r>
            <w:r w:rsidDel="00000000" w:rsidR="00000000" w:rsidRPr="00000000">
              <w:rPr>
                <w:rtl w:val="0"/>
              </w:rPr>
              <w:t xml:space="preserve"> (~</w:t>
            </w:r>
            <w:r w:rsidDel="00000000" w:rsidR="00000000" w:rsidRPr="00000000">
              <w:rPr>
                <w:i w:val="1"/>
                <w:rtl w:val="0"/>
              </w:rPr>
              <w:t xml:space="preserve">10 years</w:t>
            </w:r>
            <w:r w:rsidDel="00000000" w:rsidR="00000000" w:rsidRPr="00000000">
              <w:rPr>
                <w:rtl w:val="0"/>
              </w:rPr>
              <w:t xml:space="preserve">): Peer review, Pen testing tools like burp, SAST, DAST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  <w:t xml:space="preserve"> (~</w:t>
            </w:r>
            <w:r w:rsidDel="00000000" w:rsidR="00000000" w:rsidRPr="00000000">
              <w:rPr>
                <w:i w:val="1"/>
                <w:rtl w:val="0"/>
              </w:rPr>
              <w:t xml:space="preserve">7 years</w:t>
            </w:r>
            <w:r w:rsidDel="00000000" w:rsidR="00000000" w:rsidRPr="00000000">
              <w:rPr>
                <w:rtl w:val="0"/>
              </w:rPr>
              <w:t xml:space="preserve">): DataDog, SumoLogic, NewRelic, CloudWatch, Splunk.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  <w:t xml:space="preserve"> (~</w:t>
            </w:r>
            <w:r w:rsidDel="00000000" w:rsidR="00000000" w:rsidRPr="00000000">
              <w:rPr>
                <w:i w:val="1"/>
                <w:rtl w:val="0"/>
              </w:rPr>
              <w:t xml:space="preserve">9 years</w:t>
            </w:r>
            <w:r w:rsidDel="00000000" w:rsidR="00000000" w:rsidRPr="00000000">
              <w:rPr>
                <w:rtl w:val="0"/>
              </w:rPr>
              <w:t xml:space="preserve">): Gitflow, Jenkins, CircleCI.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Zero Downtime Deployments</w:t>
            </w:r>
            <w:r w:rsidDel="00000000" w:rsidR="00000000" w:rsidRPr="00000000">
              <w:rPr>
                <w:rtl w:val="0"/>
              </w:rPr>
              <w:t xml:space="preserve"> (~</w:t>
            </w:r>
            <w:r w:rsidDel="00000000" w:rsidR="00000000" w:rsidRPr="00000000">
              <w:rPr>
                <w:i w:val="1"/>
                <w:rtl w:val="0"/>
              </w:rPr>
              <w:t xml:space="preserve">8 years</w:t>
            </w:r>
            <w:r w:rsidDel="00000000" w:rsidR="00000000" w:rsidRPr="00000000">
              <w:rPr>
                <w:rtl w:val="0"/>
              </w:rPr>
              <w:t xml:space="preserve">): Feature flags, canary deployments, on-call.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  <w:t xml:space="preserve"> (~</w:t>
            </w:r>
            <w:r w:rsidDel="00000000" w:rsidR="00000000" w:rsidRPr="00000000">
              <w:rPr>
                <w:i w:val="1"/>
                <w:rtl w:val="0"/>
              </w:rPr>
              <w:t xml:space="preserve">8 years</w:t>
            </w:r>
            <w:r w:rsidDel="00000000" w:rsidR="00000000" w:rsidRPr="00000000">
              <w:rPr>
                <w:rtl w:val="0"/>
              </w:rPr>
              <w:t xml:space="preserve">): S3, EC2, Lambda, API Gateway, CloudFront, Route53, RDS, EKS.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On-Prem Datacenter</w:t>
            </w:r>
            <w:r w:rsidDel="00000000" w:rsidR="00000000" w:rsidRPr="00000000">
              <w:rPr>
                <w:rtl w:val="0"/>
              </w:rPr>
              <w:t xml:space="preserve"> (~</w:t>
            </w:r>
            <w:r w:rsidDel="00000000" w:rsidR="00000000" w:rsidRPr="00000000">
              <w:rPr>
                <w:i w:val="1"/>
                <w:rtl w:val="0"/>
              </w:rPr>
              <w:t xml:space="preserve">4 years</w:t>
            </w:r>
            <w:r w:rsidDel="00000000" w:rsidR="00000000" w:rsidRPr="00000000">
              <w:rPr>
                <w:rtl w:val="0"/>
              </w:rPr>
              <w:t xml:space="preserve">): Ansible, Puppet.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~20 years</w:t>
            </w:r>
            <w:r w:rsidDel="00000000" w:rsidR="00000000" w:rsidRPr="00000000">
              <w:rPr>
                <w:rtl w:val="0"/>
              </w:rPr>
              <w:t xml:space="preserve">): Ubuntu and other distributions (use and admin, not kernel development).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Persistence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  <w:t xml:space="preserve"> (7 years): Oracle, Postgres, MySQL, SQL Server, H2.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tl w:val="0"/>
              </w:rPr>
              <w:t xml:space="preserve"> (3 years): DynamoDB, Redis, MongoDB.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 (3 years): Elasticsearch, Lucene.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Messaging Systems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years of experience with SQS, RabbitMQ, and Kinesis.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widowControl w:val="0"/>
        <w:spacing w:after="100" w:lineRule="auto"/>
        <w:rPr>
          <w:vertAlign w:val="baseline"/>
        </w:rPr>
      </w:pPr>
      <w:bookmarkStart w:colFirst="0" w:colLast="0" w:name="_fmgz432wmryy" w:id="1"/>
      <w:bookmarkEnd w:id="1"/>
      <w:r w:rsidDel="00000000" w:rsidR="00000000" w:rsidRPr="00000000">
        <w:rPr>
          <w:vertAlign w:val="baseline"/>
          <w:rtl w:val="0"/>
        </w:rPr>
        <w:t xml:space="preserve">Select Work Experience</w:t>
      </w:r>
    </w:p>
    <w:p w:rsidR="00000000" w:rsidDel="00000000" w:rsidP="00000000" w:rsidRDefault="00000000" w:rsidRPr="00000000" w14:paraId="00000020">
      <w:pPr>
        <w:pStyle w:val="Heading3"/>
        <w:pageBreakBefore w:val="0"/>
        <w:widowControl w:val="0"/>
        <w:spacing w:after="100" w:lineRule="auto"/>
        <w:rPr/>
      </w:pPr>
      <w:bookmarkStart w:colFirst="0" w:colLast="0" w:name="_cv45gy7ck8b1" w:id="2"/>
      <w:bookmarkEnd w:id="2"/>
      <w:r w:rsidDel="00000000" w:rsidR="00000000" w:rsidRPr="00000000">
        <w:rPr>
          <w:rtl w:val="0"/>
        </w:rPr>
        <w:t xml:space="preserve">Senior Software Engineer at Blue Origin (Oct 2021 - September 2024)</w:t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b9yj5kzft5zz" w:id="3"/>
      <w:bookmarkEnd w:id="3"/>
      <w:r w:rsidDel="00000000" w:rsidR="00000000" w:rsidRPr="00000000">
        <w:rPr>
          <w:rtl w:val="0"/>
        </w:rPr>
        <w:t xml:space="preserve">    DevSecOps Technical Lead - Lunar DevSecOps Team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Architected, implemented, and administered Linux-based software development systems authorized for CUI (Controlled Unclassified Information, see also NIST 800-171).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Developed System Security Plans (SSP), and Plans of Action and Milestone (POAM), automating processes to streamline compliance.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Secure Development Framework (NIST 800-218) aligning development tasks with NIST 800-53 and NASA 7150.2D standards.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frameworks for communicating security standards to stakeholders, improving adoption and consistency.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Led security reviews for peer Merge Requests and OSS dependencies.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security assessments for on-prem data centers, supporting hardware-in-the-loop testing for NASA's Artemis V mission.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vm87zj558ez" w:id="4"/>
      <w:bookmarkEnd w:id="4"/>
      <w:r w:rsidDel="00000000" w:rsidR="00000000" w:rsidRPr="00000000">
        <w:rPr>
          <w:rtl w:val="0"/>
        </w:rPr>
        <w:t xml:space="preserve">    Site Reliability Engineering (SRE) Lead - Lunar Mission Operations Team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Designed a Zero Trust Architecture (NIST 800-207) for Lunar Ground Control Systems, focusing primarily on software infrastructure.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Built a streamlined Linux-based dev environment, offering a "click-button" provisioning system for engineers.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Defined functional requirements and developed end-user documentation, ensuring the system met SLIs.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Established CI/CD pipelines and templates, achieving firsts for CI/CD runner management.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Supported the MK1 Lunar Lander mission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https://www.blueorigin.com/blue-moon/mark-1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8rgphg3ugj0f" w:id="5"/>
      <w:bookmarkEnd w:id="5"/>
      <w:r w:rsidDel="00000000" w:rsidR="00000000" w:rsidRPr="00000000">
        <w:rPr>
          <w:rtl w:val="0"/>
        </w:rPr>
        <w:t xml:space="preserve">    Site Reliability Engineering (SRE) Team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Stabilized developer tooling (GitLab, Artifactory) through infrastructure optimization.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 update process which delivered 90% reduction in vulnerability remediation time.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Reduced CI pipeline execution time, saving about 20,000 engineer hours annually (~$2M).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consultation daily to other engineers for engineering areas I specialize in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Drove security compliance for ISO-27001, CMMC, and FIPS, and led key project management and architectural efforts related to standards compliance.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Kubernetes-based architecture templates, enhancing deployment efficiency.</w:t>
      </w:r>
    </w:p>
    <w:p w:rsidR="00000000" w:rsidDel="00000000" w:rsidP="00000000" w:rsidRDefault="00000000" w:rsidRPr="00000000" w14:paraId="00000035">
      <w:pPr>
        <w:pStyle w:val="Heading3"/>
        <w:pageBreakBefore w:val="0"/>
        <w:widowControl w:val="0"/>
        <w:spacing w:after="100" w:lineRule="auto"/>
        <w:rPr>
          <w:sz w:val="26"/>
          <w:szCs w:val="26"/>
        </w:rPr>
      </w:pPr>
      <w:bookmarkStart w:colFirst="0" w:colLast="0" w:name="_kvgak9pxmnmo" w:id="6"/>
      <w:bookmarkEnd w:id="6"/>
      <w:r w:rsidDel="00000000" w:rsidR="00000000" w:rsidRPr="00000000">
        <w:rPr>
          <w:rtl w:val="0"/>
        </w:rPr>
        <w:t xml:space="preserve">Senior Software Engineer at Nike </w:t>
      </w:r>
      <w:r w:rsidDel="00000000" w:rsidR="00000000" w:rsidRPr="00000000">
        <w:rPr>
          <w:sz w:val="26"/>
          <w:szCs w:val="26"/>
          <w:rtl w:val="0"/>
        </w:rPr>
        <w:t xml:space="preserve">(Aug 2019 - Aug 2021)</w:t>
      </w:r>
    </w:p>
    <w:p w:rsidR="00000000" w:rsidDel="00000000" w:rsidP="00000000" w:rsidRDefault="00000000" w:rsidRPr="00000000" w14:paraId="00000036">
      <w:pPr>
        <w:pStyle w:val="Heading5"/>
        <w:rPr/>
      </w:pPr>
      <w:bookmarkStart w:colFirst="0" w:colLast="0" w:name="_syd8eom6i3rn" w:id="7"/>
      <w:bookmarkEnd w:id="7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Global Payment Team - [Initially Contracted through Randstad, converted to FTE]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multi-region cloud payment services, ensuring high availability and reliability in AWS.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chaos engineering tests to improve system resilience in a serverless environment.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initiatives to launch services in China’s AWS (aws-cn), ensuring compliance with regional regulations.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Focused on security hardening, preventing vulnerabilities and securing customer data.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highly scalable APIs in Java and Node.js, implementing layered testing strategies (unit, integration, and behavioral tests).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safe deployment practices using AWS’s canary traffic-shifting for Lambda functions.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Mentored junior engineers, fostering a culture of pair programming and collaborative learning.</w:t>
      </w:r>
    </w:p>
    <w:p w:rsidR="00000000" w:rsidDel="00000000" w:rsidP="00000000" w:rsidRDefault="00000000" w:rsidRPr="00000000" w14:paraId="0000003E">
      <w:pPr>
        <w:pStyle w:val="Heading5"/>
        <w:widowControl w:val="0"/>
        <w:spacing w:after="100" w:lineRule="auto"/>
        <w:rPr/>
      </w:pPr>
      <w:bookmarkStart w:colFirst="0" w:colLast="0" w:name="_v2quzqfz0ty3" w:id="8"/>
      <w:bookmarkEnd w:id="8"/>
      <w:r w:rsidDel="00000000" w:rsidR="00000000" w:rsidRPr="00000000">
        <w:rPr>
          <w:rtl w:val="0"/>
        </w:rPr>
        <w:t xml:space="preserve">    Retail Services Team [Contracted through Randstad]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Implemented active-active HA strategies, significantly improving service reliability across regions.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Identified and removed $10k/month in operational overhead through Elasticsearch efficiency improvements.</w:t>
      </w:r>
    </w:p>
    <w:p w:rsidR="00000000" w:rsidDel="00000000" w:rsidP="00000000" w:rsidRDefault="00000000" w:rsidRPr="00000000" w14:paraId="00000041">
      <w:pPr>
        <w:pStyle w:val="Heading2"/>
        <w:pageBreakBefore w:val="0"/>
        <w:widowControl w:val="0"/>
        <w:spacing w:after="100" w:lineRule="auto"/>
        <w:rPr>
          <w:i w:val="1"/>
          <w:sz w:val="24"/>
          <w:szCs w:val="24"/>
        </w:rPr>
      </w:pPr>
      <w:bookmarkStart w:colFirst="0" w:colLast="0" w:name="_endmyg5y7a67" w:id="9"/>
      <w:bookmarkEnd w:id="9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5"/>
              <w:pageBreakBefore w:val="0"/>
              <w:widowControl w:val="0"/>
              <w:spacing w:after="100" w:lineRule="auto"/>
              <w:rPr/>
            </w:pPr>
            <w:bookmarkStart w:colFirst="0" w:colLast="0" w:name="_sfmm0zvgf7aj" w:id="10"/>
            <w:bookmarkEnd w:id="10"/>
            <w:r w:rsidDel="00000000" w:rsidR="00000000" w:rsidRPr="00000000">
              <w:rPr>
                <w:rtl w:val="0"/>
              </w:rPr>
              <w:t xml:space="preserve">The University of Texas at Dallas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6"/>
              <w:pageBreakBefore w:val="0"/>
              <w:widowControl w:val="0"/>
              <w:spacing w:after="100" w:lineRule="auto"/>
              <w:jc w:val="right"/>
              <w:rPr/>
            </w:pPr>
            <w:bookmarkStart w:colFirst="0" w:colLast="0" w:name="_84a6jfan6cjv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Graduated with B.S. Computer Science in December 2015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9"/>
        </w:numPr>
        <w:spacing w:after="10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Areas of study include: Data Structures, Discrete Math, Algorithm Analysis, ML, AI, Network Security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10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Additional Employment History and References available upon request.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360" w:top="360" w:left="360" w:right="36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ageBreakBefore w:val="0"/>
      <w:widowControl w:val="0"/>
      <w:spacing w:after="100"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Style w:val="Heading2"/>
      <w:widowControl w:val="0"/>
      <w:spacing w:after="100" w:lineRule="auto"/>
      <w:rPr/>
    </w:pPr>
    <w:bookmarkStart w:colFirst="0" w:colLast="0" w:name="_mbbp37lm21fi" w:id="12"/>
    <w:bookmarkEnd w:id="12"/>
    <w:r w:rsidDel="00000000" w:rsidR="00000000" w:rsidRPr="00000000">
      <w:rPr>
        <w:rtl w:val="0"/>
      </w:rPr>
      <w:t xml:space="preserve">Andrew (Drew) Paettie - Full Stack Software Engineer (DevSecOps)</w:t>
    </w:r>
  </w:p>
  <w:p w:rsidR="00000000" w:rsidDel="00000000" w:rsidP="00000000" w:rsidRDefault="00000000" w:rsidRPr="00000000" w14:paraId="0000004A">
    <w:pPr>
      <w:widowControl w:val="0"/>
      <w:spacing w:after="100" w:lineRule="auto"/>
      <w:rPr/>
    </w:pPr>
    <w:r w:rsidDel="00000000" w:rsidR="00000000" w:rsidRPr="00000000">
      <w:rPr>
        <w:rtl w:val="0"/>
      </w:rPr>
      <w:t xml:space="preserve">Seattle, Washington Area | andrew.paettie@gmail.com |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 </w:t>
      </w:r>
    </w:hyperlink>
    <w:hyperlink r:id="rId2">
      <w:r w:rsidDel="00000000" w:rsidR="00000000" w:rsidRPr="00000000">
        <w:rPr>
          <w:color w:val="1155cc"/>
          <w:u w:val="single"/>
          <w:rtl w:val="0"/>
        </w:rPr>
        <w:t xml:space="preserve">www.andrewpaettie.com</w:t>
      </w:r>
    </w:hyperlink>
    <w:r w:rsidDel="00000000" w:rsidR="00000000" w:rsidRPr="00000000">
      <w:rPr>
        <w:rtl w:val="0"/>
      </w:rPr>
      <w:t xml:space="preserve"> |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https://github.com/cazlo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blueorigin.com/blue-moon/mark-1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andrewpaettie.com" TargetMode="External"/><Relationship Id="rId2" Type="http://schemas.openxmlformats.org/officeDocument/2006/relationships/hyperlink" Target="http://www.andrewpaettie.com" TargetMode="External"/><Relationship Id="rId3" Type="http://schemas.openxmlformats.org/officeDocument/2006/relationships/hyperlink" Target="https://github.com/caz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