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8" w:name="X4f0e9570929e6cc211505d76058c7f084cd03f5"/>
    <w:p>
      <w:pPr>
        <w:pStyle w:val="Heading1"/>
      </w:pPr>
      <w:r>
        <w:t xml:space="preserve">MSCAST ERP - Requirements Traceability (v1.9)</w:t>
      </w:r>
    </w:p>
    <w:p>
      <w:pPr>
        <w:pStyle w:val="FirstParagraph"/>
      </w:pPr>
      <w:r>
        <w:rPr>
          <w:bCs/>
          <w:b/>
        </w:rPr>
        <w:t xml:space="preserve">Version 2.0 · 21 Sep 2026</w:t>
      </w:r>
      <w:r>
        <w:t xml:space="preserve"> </w:t>
      </w:r>
      <w:r>
        <w:t xml:space="preserve">· every requirement implemented; verified by a 42-check automated harness.</w:t>
      </w:r>
    </w:p>
    <w:p>
      <w:pPr>
        <w:pStyle w:val="BodyText"/>
      </w:pPr>
      <w:r>
        <w:t xml:space="preserve">Source of requirements: MSCAST</w:t>
      </w:r>
      <w:r>
        <w:t xml:space="preserve"> </w:t>
      </w:r>
      <w:r>
        <w:rPr>
          <w:rStyle w:val="VerbatimChar"/>
        </w:rPr>
        <w:t xml:space="preserve">ERP_Requirement_Final.pdf</w:t>
      </w:r>
      <w:r>
        <w:t xml:space="preserve">. Solution: ERPNext v16.35 + India Compliance 16.9.1 + Frappe HR 16.19 + India Payroll 16.0.4 +</w:t>
      </w:r>
      <w:r>
        <w:t xml:space="preserve"> </w:t>
      </w:r>
      <w:r>
        <w:rPr>
          <w:rStyle w:val="VerbatimChar"/>
        </w:rPr>
        <w:t xml:space="preserve">mscast_erp</w:t>
      </w:r>
      <w:r>
        <w:t xml:space="preserve"> </w:t>
      </w:r>
      <w:r>
        <w:t xml:space="preserve">0.1.0 (release</w:t>
      </w:r>
      <w:r>
        <w:t xml:space="preserve"> </w:t>
      </w:r>
      <w:r>
        <w:rPr>
          <w:rStyle w:val="VerbatimChar"/>
          <w:bCs/>
          <w:b/>
        </w:rPr>
        <w:t xml:space="preserve">v0.9.0</w:t>
      </w:r>
      <w:r>
        <w:t xml:space="preserve">).</w:t>
      </w:r>
    </w:p>
    <w:p>
      <w:pPr>
        <w:pStyle w:val="BlockText"/>
      </w:pPr>
      <w:r>
        <w:rPr>
          <w:bCs/>
          <w:b/>
        </w:rPr>
        <w:t xml:space="preserve">What changed in v2.0.</w:t>
      </w:r>
      <w:r>
        <w:t xml:space="preserve"> </w:t>
      </w:r>
      <w:r>
        <w:t xml:space="preserve">No requirement changed status. Taking the demonstration screenshots meant using the system as its users do, one login at a time, and that found faults every build check had missed.</w:t>
      </w:r>
      <w:r>
        <w:t xml:space="preserve"> </w:t>
      </w:r>
      <w:r>
        <w:rPr>
          <w:bCs/>
          <w:b/>
        </w:rPr>
        <w:t xml:space="preserve">Three reports returned a server error from the desk</w:t>
      </w:r>
      <w:r>
        <w:t xml:space="preserve"> </w:t>
      </w:r>
      <w:r>
        <w:t xml:space="preserve">because their names contained</w:t>
      </w:r>
      <w:r>
        <w:t xml:space="preserve"> </w:t>
      </w:r>
      <w:r>
        <w:rPr>
          <w:rStyle w:val="VerbatimChar"/>
        </w:rPr>
        <w:t xml:space="preserve">/</w:t>
      </w:r>
      <w:r>
        <w:t xml:space="preserve">, and</w:t>
      </w:r>
      <w:r>
        <w:t xml:space="preserve"> </w:t>
      </w:r>
      <w:r>
        <w:rPr>
          <w:bCs/>
          <w:b/>
        </w:rPr>
        <w:t xml:space="preserve">six more failed</w:t>
      </w:r>
      <w:r>
        <w:t xml:space="preserve"> </w:t>
      </w:r>
      <w:r>
        <w:t xml:space="preserve">because a</w:t>
      </w:r>
      <w:r>
        <w:t xml:space="preserve"> </w:t>
      </w:r>
      <w:r>
        <w:rPr>
          <w:rStyle w:val="VerbatimChar"/>
        </w:rPr>
        <w:t xml:space="preserve">%</w:t>
      </w:r>
      <w:r>
        <w:t xml:space="preserve"> </w:t>
      </w:r>
      <w:r>
        <w:t xml:space="preserve">in their SQL was read as a formatting character. The check had run them from a script, not through the page a user opens.</w:t>
      </w:r>
      <w:r>
        <w:t xml:space="preserve"> </w:t>
      </w:r>
      <w:r>
        <w:rPr>
          <w:bCs/>
          <w:b/>
        </w:rPr>
        <w:t xml:space="preserve">The home page could never count pending BRMs or open claims</w:t>
      </w:r>
      <w:r>
        <w:t xml:space="preserve">: it compared against status names that don’t exist.</w:t>
      </w:r>
      <w:r>
        <w:t xml:space="preserve"> </w:t>
      </w:r>
      <w:r>
        <w:rPr>
          <w:bCs/>
          <w:b/>
        </w:rPr>
        <w:t xml:space="preserve">A BRM could be marked Certified with none of its four checks ticked.</w:t>
      </w:r>
      <w:r>
        <w:t xml:space="preserve"> </w:t>
      </w:r>
      <w:r>
        <w:t xml:space="preserve">Emailed links pointed at an internal host name. All fixed, each with a check that fails first (T1b, T2 run as the desk does, T2b, T6n, T9i). Building a separate DEV copy then showed that</w:t>
      </w:r>
      <w:r>
        <w:t xml:space="preserve"> </w:t>
      </w:r>
      <w:r>
        <w:rPr>
          <w:bCs/>
          <w:b/>
        </w:rPr>
        <w:t xml:space="preserve">a restore onto another server leaves every MSCAST server script switched off</w:t>
      </w:r>
      <w:r>
        <w:t xml:space="preserve"> </w:t>
      </w:r>
      <w:r>
        <w:t xml:space="preserve">while every other check passes; T1c now catches it. The harness is 42 checks.</w:t>
      </w:r>
    </w:p>
    <w:p>
      <w:pPr>
        <w:pStyle w:val="BlockText"/>
      </w:pPr>
      <w:r>
        <w:rPr>
          <w:bCs/>
          <w:b/>
        </w:rPr>
        <w:t xml:space="preserve">What changed in v1.9.</w:t>
      </w:r>
      <w:r>
        <w:t xml:space="preserve"> </w:t>
      </w:r>
      <w:r>
        <w:t xml:space="preserve">No requirement changed status. The evidence behind several changed, because a fresh install of the package and an upgrade of a copy of the live system were both tested for the first time.</w:t>
      </w:r>
      <w:r>
        <w:t xml:space="preserve"> </w:t>
      </w:r>
      <w:r>
        <w:rPr>
          <w:bCs/>
          <w:b/>
        </w:rPr>
        <w:t xml:space="preserve">The directors could not open some of the documents they approve</w:t>
      </w:r>
      <w:r>
        <w:t xml:space="preserve"> </w:t>
      </w:r>
      <w:r>
        <w:t xml:space="preserve">- the managing director could not open a Project Kick-off, Aiqaz could not open a Purchase Order - because a permission change had dropped every standard role from five document types.</w:t>
      </w:r>
      <w:r>
        <w:t xml:space="preserve"> </w:t>
      </w:r>
      <w:r>
        <w:rPr>
          <w:bCs/>
          <w:b/>
        </w:rPr>
        <w:t xml:space="preserve">A fresh install lacked the drawing office’s role and the auditor’s read access to the books.</w:t>
      </w:r>
      <w:r>
        <w:t xml:space="preserve"> </w:t>
      </w:r>
      <w:r>
        <w:rPr>
          <w:bCs/>
          <w:b/>
        </w:rPr>
        <w:t xml:space="preserve">An upgrade would have stripped the demonstration watermark</w:t>
      </w:r>
      <w:r>
        <w:t xml:space="preserve"> </w:t>
      </w:r>
      <w:r>
        <w:t xml:space="preserve">and would have overwritten other applications’ configuration, including India Compliance’s GST fields. All fixed in the package, and each now has a build check: the harness is 37 checks. Two further checks (T7a, T7b) turned out to have been examining nothing since the documents moved into the package; they now fail if they find nothing to examine.</w:t>
      </w:r>
    </w:p>
    <w:p>
      <w:pPr>
        <w:pStyle w:val="BlockText"/>
      </w:pPr>
      <w:r>
        <w:rPr>
          <w:bCs/>
          <w:b/>
        </w:rPr>
        <w:t xml:space="preserve">What changed in v1.8.</w:t>
      </w:r>
      <w:r>
        <w:t xml:space="preserve"> </w:t>
      </w:r>
      <w:r>
        <w:t xml:space="preserve">No requirement changed status.</w:t>
      </w:r>
      <w:r>
        <w:t xml:space="preserve"> </w:t>
      </w:r>
      <w:r>
        <w:rPr>
          <w:bCs/>
          <w:b/>
        </w:rPr>
        <w:t xml:space="preserve">A-05 changed its evidence, and its mechanism.</w:t>
      </w:r>
      <w:r>
        <w:t xml:space="preserve"> </w:t>
      </w:r>
      <w:r>
        <w:t xml:space="preserve">The BRM payment block was a Server Script on Payment Entry, and on 21 September it was tested at every other door rather than only the one it guarded. Three ways round it were open: a Journal Entry debiting Creditors paid an uncertified bill straight through; an advance Payment Entry with no invoice reference passed silently; and the certified</w:t>
      </w:r>
      <w:r>
        <w:t xml:space="preserve"> </w:t>
      </w:r>
      <w:r>
        <w:rPr>
          <w:iCs/>
          <w:i/>
        </w:rPr>
        <w:t xml:space="preserve">amount</w:t>
      </w:r>
      <w:r>
        <w:t xml:space="preserve"> </w:t>
      </w:r>
      <w:r>
        <w:t xml:space="preserve">was never read, so a memo certified for nine units paid for ten. It was also too wide in the other direction — an electricity bill, which can have no BRM at all, was refused with no way out. The control now lives in the application package (</w:t>
      </w:r>
      <w:r>
        <w:rPr>
          <w:rStyle w:val="VerbatimChar"/>
        </w:rPr>
        <w:t xml:space="preserve">mscast_erp.controls.brm_payment</w:t>
      </w:r>
      <w:r>
        <w:t xml:space="preserve">) on both Payment Entry and Journal Entry, the Server Script is deleted, and a per-supplier</w:t>
      </w:r>
      <w:r>
        <w:t xml:space="preserve"> </w:t>
      </w:r>
      <w:r>
        <w:rPr>
          <w:iCs/>
          <w:i/>
        </w:rPr>
        <w:t xml:space="preserve">Exempt from BRM certification</w:t>
      </w:r>
      <w:r>
        <w:t xml:space="preserve"> </w:t>
      </w:r>
      <w:r>
        <w:t xml:space="preserve">flag covers utilities, rent and statutory bills.</w:t>
      </w:r>
      <w:r>
        <w:t xml:space="preserve"> </w:t>
      </w:r>
      <w:r>
        <w:rPr>
          <w:rStyle w:val="VerbatimChar"/>
        </w:rPr>
        <w:t xml:space="preserve">T6a</w:t>
      </w:r>
      <w:r>
        <w:t xml:space="preserve"> </w:t>
      </w:r>
      <w:r>
        <w:t xml:space="preserve">went from one route to six;</w:t>
      </w:r>
      <w:r>
        <w:t xml:space="preserve"> </w:t>
      </w:r>
      <w:r>
        <w:rPr>
          <w:rStyle w:val="VerbatimChar"/>
        </w:rPr>
        <w:t xml:space="preserve">T6c</w:t>
      </w:r>
      <w:r>
        <w:t xml:space="preserve"> </w:t>
      </w:r>
      <w:r>
        <w:t xml:space="preserve">now fails if the retired script reappears. The harness stands at 31 checks.</w:t>
      </w:r>
    </w:p>
    <w:p>
      <w:pPr>
        <w:pStyle w:val="BlockText"/>
      </w:pPr>
      <w:r>
        <w:rPr>
          <w:bCs/>
          <w:b/>
        </w:rPr>
        <w:t xml:space="preserve">What changed in v1.7.</w:t>
      </w:r>
      <w:r>
        <w:t xml:space="preserve"> </w:t>
      </w:r>
      <w:r>
        <w:t xml:space="preserve">No requirement changed status. One piece of</w:t>
      </w:r>
      <w:r>
        <w:t xml:space="preserve"> </w:t>
      </w:r>
      <w:r>
        <w:rPr>
          <w:bCs/>
          <w:b/>
        </w:rPr>
        <w:t xml:space="preserve">evidence was found to be wrong</w:t>
      </w:r>
      <w:r>
        <w:t xml:space="preserve">, and it is the kind worth naming rather than quietly fixing. P-08 and PC-06 said a supplier bill passes through three separate hands — Purchase prepares, a director certifies, Accounts pays. It does not have to. Both directors hold a role that can</w:t>
      </w:r>
      <w:r>
        <w:t xml:space="preserve"> </w:t>
      </w:r>
      <w:r>
        <w:rPr>
          <w:iCs/>
          <w:i/>
        </w:rPr>
        <w:t xml:space="preserve">create</w:t>
      </w:r>
      <w:r>
        <w:t xml:space="preserve"> </w:t>
      </w:r>
      <w:r>
        <w:t xml:space="preserve">a BRM, the role that certifies one and the role that marks it paid, so a director can carry a supplier bill from creation to payment alone. The harness had not caught it because the segregation check compared workflow</w:t>
      </w:r>
      <w:r>
        <w:t xml:space="preserve"> </w:t>
      </w:r>
      <w:r>
        <w:rPr>
          <w:iCs/>
          <w:i/>
        </w:rPr>
        <w:t xml:space="preserve">transition</w:t>
      </w:r>
      <w:r>
        <w:t xml:space="preserve"> </w:t>
      </w:r>
      <w:r>
        <w:t xml:space="preserve">roles, and creating a document is a permission rather than a transition. A new check,</w:t>
      </w:r>
      <w:r>
        <w:t xml:space="preserve"> </w:t>
      </w:r>
      <w:r>
        <w:rPr>
          <w:bCs/>
          <w:b/>
        </w:rPr>
        <w:t xml:space="preserve">T6g</w:t>
      </w:r>
      <w:r>
        <w:t xml:space="preserve">, asks the question the way an auditor would and now reports it. The payment block itself is unaffected: no certified BRM, no payment, for anyone. The administrator-account item under</w:t>
      </w:r>
      <w:r>
        <w:t xml:space="preserve"> </w:t>
      </w:r>
      <w:r>
        <w:rPr>
          <w:iCs/>
          <w:i/>
        </w:rPr>
        <w:t xml:space="preserve">What still stands</w:t>
      </w:r>
      <w:r>
        <w:t xml:space="preserve"> </w:t>
      </w:r>
      <w:r>
        <w:t xml:space="preserve">is closed, and the harness is now 27 checks.</w:t>
      </w:r>
    </w:p>
    <w:p>
      <w:pPr>
        <w:pStyle w:val="BlockText"/>
      </w:pPr>
      <w:r>
        <w:rPr>
          <w:bCs/>
          <w:b/>
        </w:rPr>
        <w:t xml:space="preserve">What changed in v1.6.</w:t>
      </w:r>
      <w:r>
        <w:t xml:space="preserve"> </w:t>
      </w:r>
      <w:r>
        <w:t xml:space="preserve">No requirement changed status. What changed is the evidence behind several of them, after the users were rebuilt as named people and the approval authority was settled. Corrected: the harness went from 23 checks to 25;</w:t>
      </w:r>
      <w:r>
        <w:t xml:space="preserve"> </w:t>
      </w:r>
      <w:r>
        <w:rPr>
          <w:rStyle w:val="VerbatimChar"/>
        </w:rPr>
        <w:t xml:space="preserve">MSCAST Director</w:t>
      </w:r>
      <w:r>
        <w:t xml:space="preserve"> </w:t>
      </w:r>
      <w:r>
        <w:t xml:space="preserve">is the</w:t>
      </w:r>
      <w:r>
        <w:t xml:space="preserve"> </w:t>
      </w:r>
      <w:r>
        <w:rPr>
          <w:bCs/>
          <w:b/>
        </w:rPr>
        <w:t xml:space="preserve">approving</w:t>
      </w:r>
      <w:r>
        <w:t xml:space="preserve"> </w:t>
      </w:r>
      <w:r>
        <w:t xml:space="preserve">role, not a read-only one; BRM certification and purchase-order approval sit with a director, not the Purchase Manager; the drawing register is driven by a workflow rather than a status field; and the counts in the</w:t>
      </w:r>
      <w:r>
        <w:t xml:space="preserve"> </w:t>
      </w:r>
      <w:r>
        <w:t xml:space="preserve">“</w:t>
      </w:r>
      <w:r>
        <w:t xml:space="preserve">built beyond</w:t>
      </w:r>
      <w:r>
        <w:t xml:space="preserve">”</w:t>
      </w:r>
      <w:r>
        <w:t xml:space="preserve"> </w:t>
      </w:r>
      <w:r>
        <w:t xml:space="preserve">table were all understated. The Gemini automation listed as outstanding has been built.</w:t>
      </w:r>
    </w:p>
    <w:bookmarkStart w:id="20" w:name="coverage"/>
    <w:p>
      <w:pPr>
        <w:pStyle w:val="Heading2"/>
      </w:pPr>
      <w:r>
        <w:t xml:space="preserve">Coverage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POC status</w:t>
            </w:r>
          </w:p>
        </w:tc>
        <w:tc>
          <w:tcPr/>
          <w:p>
            <w:pPr>
              <w:pStyle w:val="Compact"/>
              <w:jc w:val="right"/>
            </w:pPr>
            <w:r>
              <w:t xml:space="preserve">v1.3</w:t>
            </w:r>
          </w:p>
        </w:tc>
        <w:tc>
          <w:tcPr/>
          <w:p>
            <w:pPr>
              <w:pStyle w:val="Compact"/>
              <w:jc w:val="right"/>
            </w:pPr>
            <w:r>
              <w:t xml:space="preserve">v1.4</w:t>
            </w:r>
          </w:p>
        </w:tc>
        <w:tc>
          <w:tcPr/>
          <w:p>
            <w:pPr>
              <w:pStyle w:val="Compact"/>
              <w:jc w:val="right"/>
            </w:pPr>
            <w:r>
              <w:t xml:space="preserve">v1.5</w:t>
            </w:r>
          </w:p>
        </w:tc>
        <w:tc>
          <w:tcPr/>
          <w:p>
            <w:pPr>
              <w:pStyle w:val="Compact"/>
              <w:jc w:val="right"/>
            </w:pPr>
            <w:r>
              <w:t xml:space="preserve">v1.6</w:t>
            </w:r>
          </w:p>
        </w:tc>
        <w:tc>
          <w:tcPr/>
          <w:p>
            <w:pPr>
              <w:pStyle w:val="Compact"/>
              <w:jc w:val="right"/>
            </w:pPr>
            <w:r>
              <w:t xml:space="preserve">v1.7</w:t>
            </w:r>
          </w:p>
        </w:tc>
      </w:tr>
      <w:tr>
        <w:tc>
          <w:tcPr/>
          <w:p>
            <w:pPr>
              <w:pStyle w:val="Compact"/>
              <w:jc w:val="left"/>
            </w:pPr>
            <w:r>
              <w:t xml:space="preserve">Live in POC</w:t>
            </w:r>
          </w:p>
        </w:tc>
        <w:tc>
          <w:tcPr/>
          <w:p>
            <w:pPr>
              <w:pStyle w:val="Compact"/>
              <w:jc w:val="right"/>
            </w:pPr>
            <w:r>
              <w:t xml:space="preserve">53</w:t>
            </w:r>
          </w:p>
        </w:tc>
        <w:tc>
          <w:tcPr/>
          <w:p>
            <w:pPr>
              <w:pStyle w:val="Compact"/>
              <w:jc w:val="right"/>
            </w:pPr>
            <w:r>
              <w:t xml:space="preserve">88</w:t>
            </w:r>
          </w:p>
        </w:tc>
        <w:tc>
          <w:tcPr/>
          <w:p>
            <w:pPr>
              <w:pStyle w:val="Compact"/>
              <w:jc w:val="right"/>
            </w:pPr>
            <w:r>
              <w:t xml:space="preserve">97</w:t>
            </w:r>
          </w:p>
        </w:tc>
        <w:tc>
          <w:tcPr/>
          <w:p>
            <w:pPr>
              <w:pStyle w:val="Compact"/>
              <w:jc w:val="right"/>
            </w:pPr>
            <w:r>
              <w:t xml:space="preserve">97</w:t>
            </w:r>
          </w:p>
        </w:tc>
        <w:tc>
          <w:tcPr/>
          <w:p>
            <w:pPr>
              <w:pStyle w:val="Compact"/>
              <w:jc w:val="right"/>
            </w:pPr>
            <w:r>
              <w:rPr>
                <w:bCs/>
                <w:b/>
              </w:rPr>
              <w:t xml:space="preserve">97</w:t>
            </w:r>
          </w:p>
        </w:tc>
      </w:tr>
      <w:tr>
        <w:tc>
          <w:tcPr/>
          <w:p>
            <w:pPr>
              <w:pStyle w:val="Compact"/>
              <w:jc w:val="left"/>
            </w:pPr>
            <w:r>
              <w:t xml:space="preserve">Partly in POC</w:t>
            </w:r>
          </w:p>
        </w:tc>
        <w:tc>
          <w:tcPr/>
          <w:p>
            <w:pPr>
              <w:pStyle w:val="Compact"/>
              <w:jc w:val="right"/>
            </w:pPr>
            <w:r>
              <w:t xml:space="preserve">20</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rPr>
                <w:bCs/>
                <w:b/>
              </w:rPr>
              <w:t xml:space="preserve">0</w:t>
            </w:r>
          </w:p>
        </w:tc>
      </w:tr>
      <w:tr>
        <w:tc>
          <w:tcPr/>
          <w:p>
            <w:pPr>
              <w:pStyle w:val="Compact"/>
              <w:jc w:val="left"/>
            </w:pPr>
            <w:r>
              <w:t xml:space="preserve">Available (standard, not demoed)</w:t>
            </w:r>
          </w:p>
        </w:tc>
        <w:tc>
          <w:tcPr/>
          <w:p>
            <w:pPr>
              <w:pStyle w:val="Compact"/>
              <w:jc w:val="right"/>
            </w:pPr>
            <w:r>
              <w:t xml:space="preserve">11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rPr>
                <w:bCs/>
                <w:b/>
              </w:rPr>
              <w:t xml:space="preserve">0</w:t>
            </w:r>
          </w:p>
        </w:tc>
      </w:tr>
      <w:tr>
        <w:tc>
          <w:tcPr/>
          <w:p>
            <w:pPr>
              <w:pStyle w:val="Compact"/>
              <w:jc w:val="left"/>
            </w:pPr>
            <w:r>
              <w:t xml:space="preserve">Not in POC</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rPr>
                <w:bCs/>
                <w:b/>
              </w:rPr>
              <w:t xml:space="preserve">0</w:t>
            </w:r>
          </w:p>
        </w:tc>
      </w:tr>
      <w:tr>
        <w:tc>
          <w:tcPr/>
          <w:p>
            <w:pPr>
              <w:pStyle w:val="Compact"/>
              <w:jc w:val="left"/>
            </w:pPr>
            <w:r>
              <w:t xml:space="preserve">Out of POC scope</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rPr>
                <w:bCs/>
                <w:b/>
              </w:rPr>
              <w:t xml:space="preserve">0</w:t>
            </w:r>
          </w:p>
        </w:tc>
      </w:tr>
      <w:tr>
        <w:tc>
          <w:tcPr/>
          <w:p>
            <w:pPr>
              <w:pStyle w:val="Compact"/>
              <w:jc w:val="left"/>
            </w:pPr>
            <w:r>
              <w:rPr>
                <w:bCs/>
                <w:b/>
              </w:rPr>
              <w:t xml:space="preserve">Total</w:t>
            </w:r>
          </w:p>
        </w:tc>
        <w:tc>
          <w:tcPr/>
          <w:p>
            <w:pPr>
              <w:pStyle w:val="Compact"/>
              <w:jc w:val="right"/>
            </w:pPr>
            <w:r>
              <w:rPr>
                <w:bCs/>
                <w:b/>
              </w:rPr>
              <w:t xml:space="preserve">97</w:t>
            </w:r>
          </w:p>
        </w:tc>
        <w:tc>
          <w:tcPr/>
          <w:p>
            <w:pPr>
              <w:pStyle w:val="Compact"/>
              <w:jc w:val="right"/>
            </w:pPr>
            <w:r>
              <w:rPr>
                <w:bCs/>
                <w:b/>
              </w:rPr>
              <w:t xml:space="preserve">97</w:t>
            </w:r>
          </w:p>
        </w:tc>
        <w:tc>
          <w:tcPr/>
          <w:p>
            <w:pPr>
              <w:pStyle w:val="Compact"/>
              <w:jc w:val="right"/>
            </w:pPr>
            <w:r>
              <w:rPr>
                <w:bCs/>
                <w:b/>
              </w:rPr>
              <w:t xml:space="preserve">97</w:t>
            </w:r>
          </w:p>
        </w:tc>
        <w:tc>
          <w:tcPr/>
          <w:p>
            <w:pPr>
              <w:pStyle w:val="Compact"/>
              <w:jc w:val="right"/>
            </w:pPr>
            <w:r>
              <w:rPr>
                <w:bCs/>
                <w:b/>
              </w:rPr>
              <w:t xml:space="preserve">97</w:t>
            </w:r>
          </w:p>
        </w:tc>
        <w:tc>
          <w:tcPr/>
          <w:p>
            <w:pPr>
              <w:pStyle w:val="Compact"/>
              <w:jc w:val="right"/>
            </w:pPr>
            <w:r>
              <w:rPr>
                <w:bCs/>
                <w:b/>
              </w:rPr>
              <w:t xml:space="preserve">97</w:t>
            </w:r>
          </w:p>
        </w:tc>
      </w:tr>
    </w:tbl>
    <w:p>
      <w:pPr>
        <w:pStyle w:val="BodyText"/>
      </w:pPr>
      <w:r>
        <w:rPr>
          <w:bCs/>
          <w:b/>
        </w:rPr>
        <w:t xml:space="preserve">All 97 requirements are live.</w:t>
      </w:r>
      <w:r>
        <w:t xml:space="preserve"> </w:t>
      </w:r>
      <w:r>
        <w:t xml:space="preserve">Six rest on assumptions that MSCAST or the CA should confirm — each is stated in the evidence column and in the voucher narrations inside the system. All six remain open.</w:t>
      </w:r>
    </w:p>
    <w:bookmarkEnd w:id="20"/>
    <w:bookmarkStart w:id="21" w:name="assumptions-carried"/>
    <w:p>
      <w:pPr>
        <w:pStyle w:val="Heading2"/>
      </w:pPr>
      <w:r>
        <w:t xml:space="preserve">Assumptions carried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Who confirms</w:t>
            </w:r>
          </w:p>
        </w:tc>
      </w:tr>
      <w:tr>
        <w:tc>
          <w:tcPr/>
          <w:p>
            <w:pPr>
              <w:pStyle w:val="Compact"/>
              <w:jc w:val="left"/>
            </w:pPr>
            <w:r>
              <w:t xml:space="preserve">A-14</w:t>
            </w:r>
          </w:p>
        </w:tc>
        <w:tc>
          <w:tcPr/>
          <w:p>
            <w:pPr>
              <w:pStyle w:val="Compact"/>
              <w:jc w:val="left"/>
            </w:pPr>
            <w:r>
              <w:t xml:space="preserve">Schedule III presentation format as built</w:t>
            </w:r>
          </w:p>
        </w:tc>
        <w:tc>
          <w:tcPr/>
          <w:p>
            <w:pPr>
              <w:pStyle w:val="Compact"/>
              <w:jc w:val="left"/>
            </w:pPr>
            <w:r>
              <w:t xml:space="preserve">CA</w:t>
            </w:r>
          </w:p>
        </w:tc>
      </w:tr>
      <w:tr>
        <w:tc>
          <w:tcPr/>
          <w:p>
            <w:pPr>
              <w:pStyle w:val="Compact"/>
              <w:jc w:val="left"/>
            </w:pPr>
            <w:r>
              <w:t xml:space="preserve">AC-07</w:t>
            </w:r>
          </w:p>
        </w:tc>
        <w:tc>
          <w:tcPr/>
          <w:p>
            <w:pPr>
              <w:pStyle w:val="Compact"/>
              <w:jc w:val="left"/>
            </w:pPr>
            <w:r>
              <w:t xml:space="preserve">MSCAST is an SMC reporting under AS, claiming SMC exemptions, not Ind AS</w:t>
            </w:r>
          </w:p>
        </w:tc>
        <w:tc>
          <w:tcPr/>
          <w:p>
            <w:pPr>
              <w:pStyle w:val="Compact"/>
              <w:jc w:val="left"/>
            </w:pPr>
            <w:r>
              <w:t xml:space="preserve">CA</w:t>
            </w:r>
          </w:p>
        </w:tc>
      </w:tr>
      <w:tr>
        <w:tc>
          <w:tcPr/>
          <w:p>
            <w:pPr>
              <w:pStyle w:val="Compact"/>
              <w:jc w:val="left"/>
            </w:pPr>
            <w:r>
              <w:t xml:space="preserve">AC-11</w:t>
            </w:r>
          </w:p>
        </w:tc>
        <w:tc>
          <w:tcPr/>
          <w:p>
            <w:pPr>
              <w:pStyle w:val="Compact"/>
              <w:jc w:val="left"/>
            </w:pPr>
            <w:r>
              <w:t xml:space="preserve">Income tax at 25.168% under s.115BAA; depreciation timing difference estimated</w:t>
            </w:r>
          </w:p>
        </w:tc>
        <w:tc>
          <w:tcPr/>
          <w:p>
            <w:pPr>
              <w:pStyle w:val="Compact"/>
              <w:jc w:val="left"/>
            </w:pPr>
            <w:r>
              <w:t xml:space="preserve">CA</w:t>
            </w:r>
          </w:p>
        </w:tc>
      </w:tr>
      <w:tr>
        <w:tc>
          <w:tcPr/>
          <w:p>
            <w:pPr>
              <w:pStyle w:val="Compact"/>
              <w:jc w:val="left"/>
            </w:pPr>
            <w:r>
              <w:t xml:space="preserve">AC-17</w:t>
            </w:r>
          </w:p>
        </w:tc>
        <w:tc>
          <w:tcPr/>
          <w:p>
            <w:pPr>
              <w:pStyle w:val="Compact"/>
              <w:jc w:val="left"/>
            </w:pPr>
            <w:r>
              <w:t xml:space="preserve">WIP at cost on unbilled scope, completion measured by billing vs contract value</w:t>
            </w:r>
          </w:p>
        </w:tc>
        <w:tc>
          <w:tcPr/>
          <w:p>
            <w:pPr>
              <w:pStyle w:val="Compact"/>
              <w:jc w:val="left"/>
            </w:pPr>
            <w:r>
              <w:t xml:space="preserve">CA (decision D6)</w:t>
            </w:r>
          </w:p>
        </w:tc>
      </w:tr>
      <w:tr>
        <w:tc>
          <w:tcPr/>
          <w:p>
            <w:pPr>
              <w:pStyle w:val="Compact"/>
              <w:jc w:val="left"/>
            </w:pPr>
            <w:r>
              <w:t xml:space="preserve">M-02</w:t>
            </w:r>
          </w:p>
        </w:tc>
        <w:tc>
          <w:tcPr/>
          <w:p>
            <w:pPr>
              <w:pStyle w:val="Compact"/>
              <w:jc w:val="left"/>
            </w:pPr>
            <w:r>
              <w:t xml:space="preserve">‘</w:t>
            </w:r>
            <w:r>
              <w:t xml:space="preserve">Finance Scaling Management</w:t>
            </w:r>
            <w:r>
              <w:t xml:space="preserve">’</w:t>
            </w:r>
            <w:r>
              <w:t xml:space="preserve"> </w:t>
            </w:r>
            <w:r>
              <w:t xml:space="preserve">means funding capacity for the order book</w:t>
            </w:r>
          </w:p>
        </w:tc>
        <w:tc>
          <w:tcPr/>
          <w:p>
            <w:pPr>
              <w:pStyle w:val="Compact"/>
              <w:jc w:val="left"/>
            </w:pPr>
            <w:r>
              <w:t xml:space="preserve">MSCAST (Q1)</w:t>
            </w:r>
          </w:p>
        </w:tc>
      </w:tr>
      <w:tr>
        <w:tc>
          <w:tcPr/>
          <w:p>
            <w:pPr>
              <w:pStyle w:val="Compact"/>
              <w:jc w:val="left"/>
            </w:pPr>
            <w:r>
              <w:t xml:space="preserve">M-03</w:t>
            </w:r>
          </w:p>
        </w:tc>
        <w:tc>
          <w:tcPr/>
          <w:p>
            <w:pPr>
              <w:pStyle w:val="Compact"/>
              <w:jc w:val="left"/>
            </w:pPr>
            <w:r>
              <w:t xml:space="preserve">Biometric device pushes punches to the standard checkin endpoint</w:t>
            </w:r>
          </w:p>
        </w:tc>
        <w:tc>
          <w:tcPr/>
          <w:p>
            <w:pPr>
              <w:pStyle w:val="Compact"/>
              <w:jc w:val="left"/>
            </w:pPr>
            <w:r>
              <w:t xml:space="preserve">MSCAST (Q6)</w:t>
            </w:r>
          </w:p>
        </w:tc>
      </w:tr>
    </w:tbl>
    <w:bookmarkEnd w:id="21"/>
    <w:bookmarkStart w:id="23" w:name="test-harness-result-21-sep-2026"/>
    <w:p>
      <w:pPr>
        <w:pStyle w:val="Heading2"/>
      </w:pPr>
      <w:r>
        <w:t xml:space="preserve">Test harness result (21 Sep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Area</w:t>
            </w:r>
          </w:p>
        </w:tc>
        <w:tc>
          <w:tcPr/>
          <w:p>
            <w:pPr>
              <w:pStyle w:val="Compact"/>
              <w:jc w:val="left"/>
            </w:pPr>
            <w:r>
              <w:t xml:space="preserve">Result</w:t>
            </w:r>
          </w:p>
        </w:tc>
      </w:tr>
      <w:tr>
        <w:tc>
          <w:tcPr/>
          <w:p>
            <w:pPr>
              <w:pStyle w:val="Compact"/>
              <w:jc w:val="left"/>
            </w:pPr>
            <w:r>
              <w:t xml:space="preserve">T1</w:t>
            </w:r>
          </w:p>
        </w:tc>
        <w:tc>
          <w:tcPr/>
          <w:p>
            <w:pPr>
              <w:pStyle w:val="Compact"/>
              <w:jc w:val="left"/>
            </w:pPr>
            <w:r>
              <w:t xml:space="preserve">reports</w:t>
            </w:r>
          </w:p>
        </w:tc>
        <w:tc>
          <w:tcPr/>
          <w:p>
            <w:pPr>
              <w:pStyle w:val="Compact"/>
              <w:jc w:val="left"/>
            </w:pPr>
            <w:r>
              <w:t xml:space="preserve">326 SQL literal comparisons validated against the fields’ real Select options - 0 mismatched</w:t>
            </w:r>
          </w:p>
        </w:tc>
      </w:tr>
      <w:tr>
        <w:tc>
          <w:tcPr/>
          <w:p>
            <w:pPr>
              <w:pStyle w:val="Compact"/>
              <w:jc w:val="left"/>
            </w:pPr>
            <w:r>
              <w:rPr>
                <w:bCs/>
                <w:b/>
              </w:rPr>
              <w:t xml:space="preserve">T1b</w:t>
            </w:r>
          </w:p>
        </w:tc>
        <w:tc>
          <w:tcPr/>
          <w:p>
            <w:pPr>
              <w:pStyle w:val="Compact"/>
              <w:jc w:val="left"/>
            </w:pPr>
            <w:r>
              <w:t xml:space="preserve">reports</w:t>
            </w:r>
          </w:p>
        </w:tc>
        <w:tc>
          <w:tcPr/>
          <w:p>
            <w:pPr>
              <w:pStyle w:val="Compact"/>
              <w:jc w:val="left"/>
            </w:pPr>
            <w:r>
              <w:rPr>
                <w:bCs/>
                <w:b/>
              </w:rPr>
              <w:t xml:space="preserve">server-script literals match the fields’ real Select options</w:t>
            </w:r>
            <w:r>
              <w:t xml:space="preserve"> </w:t>
            </w:r>
            <w:r>
              <w:t xml:space="preserve">- the home page’s counts</w:t>
            </w:r>
          </w:p>
        </w:tc>
      </w:tr>
      <w:tr>
        <w:tc>
          <w:tcPr/>
          <w:p>
            <w:pPr>
              <w:pStyle w:val="Compact"/>
              <w:jc w:val="left"/>
            </w:pPr>
            <w:r>
              <w:rPr>
                <w:bCs/>
                <w:b/>
              </w:rPr>
              <w:t xml:space="preserve">T1c</w:t>
            </w:r>
          </w:p>
        </w:tc>
        <w:tc>
          <w:tcPr/>
          <w:p>
            <w:pPr>
              <w:pStyle w:val="Compact"/>
              <w:jc w:val="left"/>
            </w:pPr>
            <w:r>
              <w:t xml:space="preserve">reports</w:t>
            </w:r>
          </w:p>
        </w:tc>
        <w:tc>
          <w:tcPr/>
          <w:p>
            <w:pPr>
              <w:pStyle w:val="Compact"/>
              <w:jc w:val="left"/>
            </w:pPr>
            <w:r>
              <w:rPr>
                <w:bCs/>
                <w:b/>
              </w:rPr>
              <w:t xml:space="preserve">server scripts are enabled on this bench</w:t>
            </w:r>
            <w:r>
              <w:t xml:space="preserve"> </w:t>
            </w:r>
            <w:r>
              <w:t xml:space="preserve">- a restore does not carry the switch</w:t>
            </w:r>
          </w:p>
        </w:tc>
      </w:tr>
      <w:tr>
        <w:tc>
          <w:tcPr/>
          <w:p>
            <w:pPr>
              <w:pStyle w:val="Compact"/>
              <w:jc w:val="left"/>
            </w:pPr>
            <w:r>
              <w:t xml:space="preserve">T2</w:t>
            </w:r>
          </w:p>
        </w:tc>
        <w:tc>
          <w:tcPr/>
          <w:p>
            <w:pPr>
              <w:pStyle w:val="Compact"/>
              <w:jc w:val="left"/>
            </w:pPr>
            <w:r>
              <w:t xml:space="preserve">reports</w:t>
            </w:r>
          </w:p>
        </w:tc>
        <w:tc>
          <w:tcPr/>
          <w:p>
            <w:pPr>
              <w:pStyle w:val="Compact"/>
              <w:jc w:val="left"/>
            </w:pPr>
            <w:r>
              <w:t xml:space="preserve">every custom report executes</w:t>
            </w:r>
            <w:r>
              <w:t xml:space="preserve"> </w:t>
            </w:r>
            <w:r>
              <w:rPr>
                <w:bCs/>
                <w:b/>
              </w:rPr>
              <w:t xml:space="preserve">the way the desk runs it</w:t>
            </w:r>
            <w:r>
              <w:t xml:space="preserve"> </w:t>
            </w:r>
            <w:r>
              <w:t xml:space="preserve">(with a filters dict) - 0 failures</w:t>
            </w:r>
          </w:p>
        </w:tc>
      </w:tr>
      <w:tr>
        <w:tc>
          <w:tcPr/>
          <w:p>
            <w:pPr>
              <w:pStyle w:val="Compact"/>
              <w:jc w:val="left"/>
            </w:pPr>
            <w:r>
              <w:rPr>
                <w:bCs/>
                <w:b/>
              </w:rPr>
              <w:t xml:space="preserve">T2b</w:t>
            </w:r>
          </w:p>
        </w:tc>
        <w:tc>
          <w:tcPr/>
          <w:p>
            <w:pPr>
              <w:pStyle w:val="Compact"/>
              <w:jc w:val="left"/>
            </w:pPr>
            <w:r>
              <w:t xml:space="preserve">reports</w:t>
            </w:r>
          </w:p>
        </w:tc>
        <w:tc>
          <w:tcPr/>
          <w:p>
            <w:pPr>
              <w:pStyle w:val="Compact"/>
              <w:jc w:val="left"/>
            </w:pPr>
            <w:r>
              <w:rPr>
                <w:bCs/>
                <w:b/>
              </w:rPr>
              <w:t xml:space="preserve">report names are safe in a URL, and each report opens for the people who need it</w:t>
            </w:r>
            <w:r>
              <w:t xml:space="preserve">, run as those users</w:t>
            </w:r>
          </w:p>
        </w:tc>
      </w:tr>
      <w:tr>
        <w:tc>
          <w:tcPr/>
          <w:p>
            <w:pPr>
              <w:pStyle w:val="Compact"/>
              <w:jc w:val="left"/>
            </w:pPr>
            <w:r>
              <w:t xml:space="preserve">T3</w:t>
            </w:r>
          </w:p>
        </w:tc>
        <w:tc>
          <w:tcPr/>
          <w:p>
            <w:pPr>
              <w:pStyle w:val="Compact"/>
              <w:jc w:val="left"/>
            </w:pPr>
            <w:r>
              <w:t xml:space="preserve">reports</w:t>
            </w:r>
          </w:p>
        </w:tc>
        <w:tc>
          <w:tcPr/>
          <w:p>
            <w:pPr>
              <w:pStyle w:val="Compact"/>
              <w:jc w:val="left"/>
            </w:pPr>
            <w:r>
              <w:t xml:space="preserve">no report uses the container’s UTC date</w:t>
            </w:r>
          </w:p>
        </w:tc>
      </w:tr>
      <w:tr>
        <w:tc>
          <w:tcPr/>
          <w:p>
            <w:pPr>
              <w:pStyle w:val="Compact"/>
              <w:jc w:val="left"/>
            </w:pPr>
            <w:r>
              <w:t xml:space="preserve">T4</w:t>
            </w:r>
          </w:p>
        </w:tc>
        <w:tc>
          <w:tcPr/>
          <w:p>
            <w:pPr>
              <w:pStyle w:val="Compact"/>
              <w:jc w:val="left"/>
            </w:pPr>
            <w:r>
              <w:t xml:space="preserve">prints</w:t>
            </w:r>
          </w:p>
        </w:tc>
        <w:tc>
          <w:tcPr/>
          <w:p>
            <w:pPr>
              <w:pStyle w:val="Compact"/>
              <w:jc w:val="left"/>
            </w:pPr>
            <w:r>
              <w:t xml:space="preserve">15 custom print formats render - 0 problems</w:t>
            </w:r>
          </w:p>
        </w:tc>
      </w:tr>
      <w:tr>
        <w:tc>
          <w:tcPr/>
          <w:p>
            <w:pPr>
              <w:pStyle w:val="Compact"/>
              <w:jc w:val="left"/>
            </w:pPr>
            <w:r>
              <w:t xml:space="preserve">T4b</w:t>
            </w:r>
          </w:p>
        </w:tc>
        <w:tc>
          <w:tcPr/>
          <w:p>
            <w:pPr>
              <w:pStyle w:val="Compact"/>
              <w:jc w:val="left"/>
            </w:pPr>
            <w:r>
              <w:t xml:space="preserve">prints</w:t>
            </w:r>
          </w:p>
        </w:tc>
        <w:tc>
          <w:tcPr/>
          <w:p>
            <w:pPr>
              <w:pStyle w:val="Compact"/>
              <w:jc w:val="left"/>
            </w:pPr>
            <w:r>
              <w:t xml:space="preserve">demonstration site: every print watermarked; any other site: none</w:t>
            </w:r>
          </w:p>
        </w:tc>
      </w:tr>
      <w:tr>
        <w:tc>
          <w:tcPr/>
          <w:p>
            <w:pPr>
              <w:pStyle w:val="Compact"/>
              <w:jc w:val="left"/>
            </w:pPr>
            <w:r>
              <w:t xml:space="preserve">T5a</w:t>
            </w:r>
          </w:p>
        </w:tc>
        <w:tc>
          <w:tcPr/>
          <w:p>
            <w:pPr>
              <w:pStyle w:val="Compact"/>
              <w:jc w:val="left"/>
            </w:pPr>
            <w:r>
              <w:t xml:space="preserve">ledger</w:t>
            </w:r>
          </w:p>
        </w:tc>
        <w:tc>
          <w:tcPr/>
          <w:p>
            <w:pPr>
              <w:pStyle w:val="Compact"/>
              <w:jc w:val="left"/>
            </w:pPr>
            <w:r>
              <w:t xml:space="preserve">trial balance nets to zero</w:t>
            </w:r>
          </w:p>
        </w:tc>
      </w:tr>
      <w:tr>
        <w:tc>
          <w:tcPr/>
          <w:p>
            <w:pPr>
              <w:pStyle w:val="Compact"/>
              <w:jc w:val="left"/>
            </w:pPr>
            <w:r>
              <w:t xml:space="preserve">T5b</w:t>
            </w:r>
          </w:p>
        </w:tc>
        <w:tc>
          <w:tcPr/>
          <w:p>
            <w:pPr>
              <w:pStyle w:val="Compact"/>
              <w:jc w:val="left"/>
            </w:pPr>
            <w:r>
              <w:t xml:space="preserve">ledger</w:t>
            </w:r>
          </w:p>
        </w:tc>
        <w:tc>
          <w:tcPr/>
          <w:p>
            <w:pPr>
              <w:pStyle w:val="Compact"/>
              <w:jc w:val="left"/>
            </w:pPr>
            <w:r>
              <w:t xml:space="preserve">Schedule III balance sheet balances to the rupee</w:t>
            </w:r>
          </w:p>
        </w:tc>
      </w:tr>
      <w:tr>
        <w:tc>
          <w:tcPr/>
          <w:p>
            <w:pPr>
              <w:pStyle w:val="Compact"/>
              <w:jc w:val="left"/>
            </w:pPr>
            <w:r>
              <w:t xml:space="preserve">T5c</w:t>
            </w:r>
          </w:p>
        </w:tc>
        <w:tc>
          <w:tcPr/>
          <w:p>
            <w:pPr>
              <w:pStyle w:val="Compact"/>
              <w:jc w:val="left"/>
            </w:pPr>
            <w:r>
              <w:t xml:space="preserve">ledger</w:t>
            </w:r>
          </w:p>
        </w:tc>
        <w:tc>
          <w:tcPr/>
          <w:p>
            <w:pPr>
              <w:pStyle w:val="Compact"/>
              <w:jc w:val="left"/>
            </w:pPr>
            <w:r>
              <w:t xml:space="preserve">P&amp;L profit ties to the ledger surplus</w:t>
            </w:r>
          </w:p>
        </w:tc>
      </w:tr>
      <w:tr>
        <w:tc>
          <w:tcPr/>
          <w:p>
            <w:pPr>
              <w:pStyle w:val="Compact"/>
              <w:jc w:val="left"/>
            </w:pPr>
            <w:r>
              <w:t xml:space="preserve">T5d</w:t>
            </w:r>
          </w:p>
        </w:tc>
        <w:tc>
          <w:tcPr/>
          <w:p>
            <w:pPr>
              <w:pStyle w:val="Compact"/>
              <w:jc w:val="left"/>
            </w:pPr>
            <w:r>
              <w:t xml:space="preserve">ledger</w:t>
            </w:r>
          </w:p>
        </w:tc>
        <w:tc>
          <w:tcPr/>
          <w:p>
            <w:pPr>
              <w:pStyle w:val="Compact"/>
              <w:jc w:val="left"/>
            </w:pPr>
            <w:r>
              <w:t xml:space="preserve">no ledger entry without a cost centre</w:t>
            </w:r>
          </w:p>
        </w:tc>
      </w:tr>
      <w:tr>
        <w:tc>
          <w:tcPr/>
          <w:p>
            <w:pPr>
              <w:pStyle w:val="Compact"/>
              <w:jc w:val="left"/>
            </w:pPr>
            <w:r>
              <w:t xml:space="preserve">T6a</w:t>
            </w:r>
          </w:p>
        </w:tc>
        <w:tc>
          <w:tcPr/>
          <w:p>
            <w:pPr>
              <w:pStyle w:val="Compact"/>
              <w:jc w:val="left"/>
            </w:pPr>
            <w:r>
              <w:t xml:space="preserve">controls</w:t>
            </w:r>
          </w:p>
        </w:tc>
        <w:tc>
          <w:tcPr/>
          <w:p>
            <w:pPr>
              <w:pStyle w:val="Compact"/>
              <w:jc w:val="left"/>
            </w:pPr>
            <w:r>
              <w:t xml:space="preserve">BRM payment block guards every payment route — six routes attempted live on each build</w:t>
            </w:r>
          </w:p>
        </w:tc>
      </w:tr>
      <w:tr>
        <w:tc>
          <w:tcPr/>
          <w:p>
            <w:pPr>
              <w:pStyle w:val="Compact"/>
              <w:jc w:val="left"/>
            </w:pPr>
            <w:r>
              <w:t xml:space="preserve">T6b</w:t>
            </w:r>
          </w:p>
        </w:tc>
        <w:tc>
          <w:tcPr/>
          <w:p>
            <w:pPr>
              <w:pStyle w:val="Compact"/>
              <w:jc w:val="left"/>
            </w:pPr>
            <w:r>
              <w:t xml:space="preserve">controls</w:t>
            </w:r>
          </w:p>
        </w:tc>
        <w:tc>
          <w:tcPr/>
          <w:p>
            <w:pPr>
              <w:pStyle w:val="Compact"/>
              <w:jc w:val="left"/>
            </w:pPr>
            <w:r>
              <w:rPr>
                <w:bCs/>
                <w:b/>
              </w:rPr>
              <w:t xml:space="preserve">5 workflows</w:t>
            </w:r>
            <w:r>
              <w:t xml:space="preserve"> </w:t>
            </w:r>
            <w:r>
              <w:t xml:space="preserve">active and complete</w:t>
            </w:r>
          </w:p>
        </w:tc>
      </w:tr>
      <w:tr>
        <w:tc>
          <w:tcPr/>
          <w:p>
            <w:pPr>
              <w:pStyle w:val="Compact"/>
              <w:jc w:val="left"/>
            </w:pPr>
            <w:r>
              <w:t xml:space="preserve">T6c</w:t>
            </w:r>
          </w:p>
        </w:tc>
        <w:tc>
          <w:tcPr/>
          <w:p>
            <w:pPr>
              <w:pStyle w:val="Compact"/>
              <w:jc w:val="left"/>
            </w:pPr>
            <w:r>
              <w:t xml:space="preserve">controls</w:t>
            </w:r>
          </w:p>
        </w:tc>
        <w:tc>
          <w:tcPr/>
          <w:p>
            <w:pPr>
              <w:pStyle w:val="Compact"/>
              <w:jc w:val="left"/>
            </w:pPr>
            <w:r>
              <w:t xml:space="preserve">controls live in the application package, scripts only where intended</w:t>
            </w:r>
          </w:p>
        </w:tc>
      </w:tr>
      <w:tr>
        <w:tc>
          <w:tcPr/>
          <w:p>
            <w:pPr>
              <w:pStyle w:val="Compact"/>
              <w:jc w:val="left"/>
            </w:pPr>
            <w:r>
              <w:rPr>
                <w:bCs/>
                <w:b/>
              </w:rPr>
              <w:t xml:space="preserve">T6d</w:t>
            </w:r>
          </w:p>
        </w:tc>
        <w:tc>
          <w:tcPr/>
          <w:p>
            <w:pPr>
              <w:pStyle w:val="Compact"/>
              <w:jc w:val="left"/>
            </w:pPr>
            <w:r>
              <w:t xml:space="preserve">controls</w:t>
            </w:r>
          </w:p>
        </w:tc>
        <w:tc>
          <w:tcPr/>
          <w:p>
            <w:pPr>
              <w:pStyle w:val="Compact"/>
              <w:jc w:val="left"/>
            </w:pPr>
            <w:r>
              <w:rPr>
                <w:bCs/>
                <w:b/>
              </w:rPr>
              <w:t xml:space="preserve">approval authority is where the business put it</w:t>
            </w:r>
            <w:r>
              <w:t xml:space="preserve"> </w:t>
            </w:r>
            <w:r>
              <w:t xml:space="preserve">- 5 transitions asserted</w:t>
            </w:r>
          </w:p>
        </w:tc>
      </w:tr>
      <w:tr>
        <w:tc>
          <w:tcPr/>
          <w:p>
            <w:pPr>
              <w:pStyle w:val="Compact"/>
              <w:jc w:val="left"/>
            </w:pPr>
            <w:r>
              <w:rPr>
                <w:bCs/>
                <w:b/>
              </w:rPr>
              <w:t xml:space="preserve">T6e</w:t>
            </w:r>
          </w:p>
        </w:tc>
        <w:tc>
          <w:tcPr/>
          <w:p>
            <w:pPr>
              <w:pStyle w:val="Compact"/>
              <w:jc w:val="left"/>
            </w:pPr>
            <w:r>
              <w:t xml:space="preserve">controls</w:t>
            </w:r>
          </w:p>
        </w:tc>
        <w:tc>
          <w:tcPr/>
          <w:p>
            <w:pPr>
              <w:pStyle w:val="Compact"/>
              <w:jc w:val="left"/>
            </w:pPr>
            <w:r>
              <w:rPr>
                <w:bCs/>
                <w:b/>
              </w:rPr>
              <w:t xml:space="preserve">nobody can both raise and approve the same document</w:t>
            </w:r>
            <w:r>
              <w:t xml:space="preserve"> </w:t>
            </w:r>
            <w:r>
              <w:t xml:space="preserve">-</w:t>
            </w:r>
            <w:r>
              <w:t xml:space="preserve"> </w:t>
            </w:r>
            <w:r>
              <w:rPr>
                <w:iCs/>
                <w:i/>
              </w:rPr>
              <w:t xml:space="preserve">warns</w:t>
            </w:r>
            <w:r>
              <w:t xml:space="preserve">, see below</w:t>
            </w:r>
          </w:p>
        </w:tc>
      </w:tr>
      <w:tr>
        <w:tc>
          <w:tcPr/>
          <w:p>
            <w:pPr>
              <w:pStyle w:val="Compact"/>
              <w:jc w:val="left"/>
            </w:pPr>
            <w:r>
              <w:rPr>
                <w:bCs/>
                <w:b/>
              </w:rPr>
              <w:t xml:space="preserve">T6f</w:t>
            </w:r>
          </w:p>
        </w:tc>
        <w:tc>
          <w:tcPr/>
          <w:p>
            <w:pPr>
              <w:pStyle w:val="Compact"/>
              <w:jc w:val="left"/>
            </w:pPr>
            <w:r>
              <w:t xml:space="preserve">controls</w:t>
            </w:r>
          </w:p>
        </w:tc>
        <w:tc>
          <w:tcPr/>
          <w:p>
            <w:pPr>
              <w:pStyle w:val="Compact"/>
              <w:jc w:val="left"/>
            </w:pPr>
            <w:r>
              <w:rPr>
                <w:bCs/>
                <w:b/>
              </w:rPr>
              <w:t xml:space="preserve">only administrators hold System Manager</w:t>
            </w:r>
            <w:r>
              <w:t xml:space="preserve"> </w:t>
            </w:r>
            <w:r>
              <w:t xml:space="preserve">- 2 holders, both expected</w:t>
            </w:r>
          </w:p>
        </w:tc>
      </w:tr>
      <w:tr>
        <w:tc>
          <w:tcPr/>
          <w:p>
            <w:pPr>
              <w:pStyle w:val="Compact"/>
              <w:jc w:val="left"/>
            </w:pPr>
            <w:r>
              <w:rPr>
                <w:bCs/>
                <w:b/>
              </w:rPr>
              <w:t xml:space="preserve">T6g</w:t>
            </w:r>
          </w:p>
        </w:tc>
        <w:tc>
          <w:tcPr/>
          <w:p>
            <w:pPr>
              <w:pStyle w:val="Compact"/>
              <w:jc w:val="left"/>
            </w:pPr>
            <w:r>
              <w:t xml:space="preserve">controls</w:t>
            </w:r>
          </w:p>
        </w:tc>
        <w:tc>
          <w:tcPr/>
          <w:p>
            <w:pPr>
              <w:pStyle w:val="Compact"/>
              <w:jc w:val="left"/>
            </w:pPr>
            <w:r>
              <w:rPr>
                <w:bCs/>
                <w:b/>
              </w:rPr>
              <w:t xml:space="preserve">no one person can create and then approve the same document</w:t>
            </w:r>
            <w:r>
              <w:t xml:space="preserve"> </w:t>
            </w:r>
            <w:r>
              <w:t xml:space="preserve">-</w:t>
            </w:r>
            <w:r>
              <w:t xml:space="preserve"> </w:t>
            </w:r>
            <w:r>
              <w:rPr>
                <w:iCs/>
                <w:i/>
              </w:rPr>
              <w:t xml:space="preserve">warns</w:t>
            </w:r>
            <w:r>
              <w:t xml:space="preserve">, see below</w:t>
            </w:r>
          </w:p>
        </w:tc>
      </w:tr>
      <w:tr>
        <w:tc>
          <w:tcPr/>
          <w:p>
            <w:pPr>
              <w:pStyle w:val="Compact"/>
              <w:jc w:val="left"/>
            </w:pPr>
            <w:r>
              <w:t xml:space="preserve">T6h</w:t>
            </w:r>
          </w:p>
        </w:tc>
        <w:tc>
          <w:tcPr/>
          <w:p>
            <w:pPr>
              <w:pStyle w:val="Compact"/>
              <w:jc w:val="left"/>
            </w:pPr>
            <w:r>
              <w:t xml:space="preserve">controls</w:t>
            </w:r>
          </w:p>
        </w:tc>
        <w:tc>
          <w:tcPr/>
          <w:p>
            <w:pPr>
              <w:pStyle w:val="Compact"/>
              <w:jc w:val="left"/>
            </w:pPr>
            <w:r>
              <w:t xml:space="preserve">the auditor’s login cannot change anything - effective rights, not stored rows</w:t>
            </w:r>
          </w:p>
        </w:tc>
      </w:tr>
      <w:tr>
        <w:tc>
          <w:tcPr/>
          <w:p>
            <w:pPr>
              <w:pStyle w:val="Compact"/>
              <w:jc w:val="left"/>
            </w:pPr>
            <w:r>
              <w:t xml:space="preserve">T6i</w:t>
            </w:r>
          </w:p>
        </w:tc>
        <w:tc>
          <w:tcPr/>
          <w:p>
            <w:pPr>
              <w:pStyle w:val="Compact"/>
              <w:jc w:val="left"/>
            </w:pPr>
            <w:r>
              <w:t xml:space="preserve">controls</w:t>
            </w:r>
          </w:p>
        </w:tc>
        <w:tc>
          <w:tcPr/>
          <w:p>
            <w:pPr>
              <w:pStyle w:val="Compact"/>
              <w:jc w:val="left"/>
            </w:pPr>
            <w:r>
              <w:t xml:space="preserve">every role can raise the documents its role card describes</w:t>
            </w:r>
          </w:p>
        </w:tc>
      </w:tr>
      <w:tr>
        <w:tc>
          <w:tcPr/>
          <w:p>
            <w:pPr>
              <w:pStyle w:val="Compact"/>
              <w:jc w:val="left"/>
            </w:pPr>
            <w:r>
              <w:t xml:space="preserve">T6j</w:t>
            </w:r>
          </w:p>
        </w:tc>
        <w:tc>
          <w:tcPr/>
          <w:p>
            <w:pPr>
              <w:pStyle w:val="Compact"/>
              <w:jc w:val="left"/>
            </w:pPr>
            <w:r>
              <w:t xml:space="preserve">controls</w:t>
            </w:r>
          </w:p>
        </w:tc>
        <w:tc>
          <w:tcPr/>
          <w:p>
            <w:pPr>
              <w:pStyle w:val="Compact"/>
              <w:jc w:val="left"/>
            </w:pPr>
            <w:r>
              <w:t xml:space="preserve">a guarded workflow state is guarded on every route into it</w:t>
            </w:r>
          </w:p>
        </w:tc>
      </w:tr>
      <w:tr>
        <w:tc>
          <w:tcPr/>
          <w:p>
            <w:pPr>
              <w:pStyle w:val="Compact"/>
              <w:jc w:val="left"/>
            </w:pPr>
            <w:r>
              <w:rPr>
                <w:bCs/>
                <w:b/>
              </w:rPr>
              <w:t xml:space="preserve">T6n</w:t>
            </w:r>
          </w:p>
        </w:tc>
        <w:tc>
          <w:tcPr/>
          <w:p>
            <w:pPr>
              <w:pStyle w:val="Compact"/>
              <w:jc w:val="left"/>
            </w:pPr>
            <w:r>
              <w:t xml:space="preserve">controls</w:t>
            </w:r>
          </w:p>
        </w:tc>
        <w:tc>
          <w:tcPr/>
          <w:p>
            <w:pPr>
              <w:pStyle w:val="Compact"/>
              <w:jc w:val="left"/>
            </w:pPr>
            <w:r>
              <w:rPr>
                <w:bCs/>
                <w:b/>
              </w:rPr>
              <w:t xml:space="preserve">a BRM cannot be certified with its four checks unticked</w:t>
            </w:r>
            <w:r>
              <w:t xml:space="preserve"> </w:t>
            </w:r>
            <w:r>
              <w:t xml:space="preserve">- attempted as a director, then rolled back</w:t>
            </w:r>
          </w:p>
        </w:tc>
      </w:tr>
      <w:tr>
        <w:tc>
          <w:tcPr/>
          <w:p>
            <w:pPr>
              <w:pStyle w:val="Compact"/>
              <w:jc w:val="left"/>
            </w:pPr>
            <w:r>
              <w:rPr>
                <w:bCs/>
                <w:b/>
              </w:rPr>
              <w:t xml:space="preserve">T6k</w:t>
            </w:r>
          </w:p>
        </w:tc>
        <w:tc>
          <w:tcPr/>
          <w:p>
            <w:pPr>
              <w:pStyle w:val="Compact"/>
              <w:jc w:val="left"/>
            </w:pPr>
            <w:r>
              <w:t xml:space="preserve">controls</w:t>
            </w:r>
          </w:p>
        </w:tc>
        <w:tc>
          <w:tcPr/>
          <w:p>
            <w:pPr>
              <w:pStyle w:val="Compact"/>
              <w:jc w:val="left"/>
            </w:pPr>
            <w:r>
              <w:rPr>
                <w:bCs/>
                <w:b/>
              </w:rPr>
              <w:t xml:space="preserve">everyone who can approve a document can open it</w:t>
            </w:r>
            <w:r>
              <w:t xml:space="preserve"> </w:t>
            </w:r>
            <w:r>
              <w:t xml:space="preserve">- asked per real user</w:t>
            </w:r>
          </w:p>
        </w:tc>
      </w:tr>
      <w:tr>
        <w:tc>
          <w:tcPr/>
          <w:p>
            <w:pPr>
              <w:pStyle w:val="Compact"/>
              <w:jc w:val="left"/>
            </w:pPr>
            <w:r>
              <w:rPr>
                <w:bCs/>
                <w:b/>
              </w:rPr>
              <w:t xml:space="preserve">T6l</w:t>
            </w:r>
          </w:p>
        </w:tc>
        <w:tc>
          <w:tcPr/>
          <w:p>
            <w:pPr>
              <w:pStyle w:val="Compact"/>
              <w:jc w:val="left"/>
            </w:pPr>
            <w:r>
              <w:t xml:space="preserve">controls</w:t>
            </w:r>
          </w:p>
        </w:tc>
        <w:tc>
          <w:tcPr/>
          <w:p>
            <w:pPr>
              <w:pStyle w:val="Compact"/>
              <w:jc w:val="left"/>
            </w:pPr>
            <w:r>
              <w:rPr>
                <w:bCs/>
                <w:b/>
              </w:rPr>
              <w:t xml:space="preserve">no role silently lost access</w:t>
            </w:r>
            <w:r>
              <w:t xml:space="preserve"> </w:t>
            </w:r>
            <w:r>
              <w:t xml:space="preserve">to a customised document type</w:t>
            </w:r>
          </w:p>
        </w:tc>
      </w:tr>
      <w:tr>
        <w:tc>
          <w:tcPr/>
          <w:p>
            <w:pPr>
              <w:pStyle w:val="Compact"/>
              <w:jc w:val="left"/>
            </w:pPr>
            <w:r>
              <w:rPr>
                <w:bCs/>
                <w:b/>
              </w:rPr>
              <w:t xml:space="preserve">T6m</w:t>
            </w:r>
          </w:p>
        </w:tc>
        <w:tc>
          <w:tcPr/>
          <w:p>
            <w:pPr>
              <w:pStyle w:val="Compact"/>
              <w:jc w:val="left"/>
            </w:pPr>
            <w:r>
              <w:t xml:space="preserve">controls</w:t>
            </w:r>
          </w:p>
        </w:tc>
        <w:tc>
          <w:tcPr/>
          <w:p>
            <w:pPr>
              <w:pStyle w:val="Compact"/>
              <w:jc w:val="left"/>
            </w:pPr>
            <w:r>
              <w:rPr>
                <w:bCs/>
                <w:b/>
              </w:rPr>
              <w:t xml:space="preserve">the package ships all of MSCAST’s configuration and none of anyone else’s</w:t>
            </w:r>
          </w:p>
        </w:tc>
      </w:tr>
      <w:tr>
        <w:tc>
          <w:tcPr/>
          <w:p>
            <w:pPr>
              <w:pStyle w:val="Compact"/>
              <w:jc w:val="left"/>
            </w:pPr>
            <w:r>
              <w:t xml:space="preserve">T7a</w:t>
            </w:r>
          </w:p>
        </w:tc>
        <w:tc>
          <w:tcPr/>
          <w:p>
            <w:pPr>
              <w:pStyle w:val="Compact"/>
              <w:jc w:val="left"/>
            </w:pPr>
            <w:r>
              <w:t xml:space="preserve">data</w:t>
            </w:r>
          </w:p>
        </w:tc>
        <w:tc>
          <w:tcPr/>
          <w:p>
            <w:pPr>
              <w:pStyle w:val="Compact"/>
              <w:jc w:val="left"/>
            </w:pPr>
            <w:r>
              <w:t xml:space="preserve">every MSCAST form has records - fails if it finds no forms to check</w:t>
            </w:r>
          </w:p>
        </w:tc>
      </w:tr>
      <w:tr>
        <w:tc>
          <w:tcPr/>
          <w:p>
            <w:pPr>
              <w:pStyle w:val="Compact"/>
              <w:jc w:val="left"/>
            </w:pPr>
            <w:r>
              <w:t xml:space="preserve">T7b</w:t>
            </w:r>
          </w:p>
        </w:tc>
        <w:tc>
          <w:tcPr/>
          <w:p>
            <w:pPr>
              <w:pStyle w:val="Compact"/>
              <w:jc w:val="left"/>
            </w:pPr>
            <w:r>
              <w:t xml:space="preserve">data</w:t>
            </w:r>
          </w:p>
        </w:tc>
        <w:tc>
          <w:tcPr/>
          <w:p>
            <w:pPr>
              <w:pStyle w:val="Compact"/>
              <w:jc w:val="left"/>
            </w:pPr>
            <w:r>
              <w:t xml:space="preserve">every stored Select value is a valid option - 45 fields on 25 document types</w:t>
            </w:r>
          </w:p>
        </w:tc>
      </w:tr>
      <w:tr>
        <w:tc>
          <w:tcPr/>
          <w:p>
            <w:pPr>
              <w:pStyle w:val="Compact"/>
              <w:jc w:val="left"/>
            </w:pPr>
            <w:r>
              <w:t xml:space="preserve">T7c</w:t>
            </w:r>
          </w:p>
        </w:tc>
        <w:tc>
          <w:tcPr/>
          <w:p>
            <w:pPr>
              <w:pStyle w:val="Compact"/>
              <w:jc w:val="left"/>
            </w:pPr>
            <w:r>
              <w:t xml:space="preserve">data</w:t>
            </w:r>
          </w:p>
        </w:tc>
        <w:tc>
          <w:tcPr/>
          <w:p>
            <w:pPr>
              <w:pStyle w:val="Compact"/>
              <w:jc w:val="left"/>
            </w:pPr>
            <w:r>
              <w:t xml:space="preserve">every invoiced item carries an HSN code</w:t>
            </w:r>
          </w:p>
        </w:tc>
      </w:tr>
      <w:tr>
        <w:tc>
          <w:tcPr/>
          <w:p>
            <w:pPr>
              <w:pStyle w:val="Compact"/>
              <w:jc w:val="left"/>
            </w:pPr>
            <w:r>
              <w:t xml:space="preserve">T8</w:t>
            </w:r>
          </w:p>
        </w:tc>
        <w:tc>
          <w:tcPr/>
          <w:p>
            <w:pPr>
              <w:pStyle w:val="Compact"/>
              <w:jc w:val="left"/>
            </w:pPr>
            <w:r>
              <w:t xml:space="preserve">gst</w:t>
            </w:r>
          </w:p>
        </w:tc>
        <w:tc>
          <w:tcPr/>
          <w:p>
            <w:pPr>
              <w:pStyle w:val="Compact"/>
              <w:jc w:val="left"/>
            </w:pPr>
            <w:r>
              <w:t xml:space="preserve">GST head matches the place of supply on every invoice</w:t>
            </w:r>
          </w:p>
        </w:tc>
      </w:tr>
      <w:tr>
        <w:tc>
          <w:tcPr/>
          <w:p>
            <w:pPr>
              <w:pStyle w:val="Compact"/>
              <w:jc w:val="left"/>
            </w:pPr>
            <w:r>
              <w:t xml:space="preserve">T9a-e</w:t>
            </w:r>
          </w:p>
        </w:tc>
        <w:tc>
          <w:tcPr/>
          <w:p>
            <w:pPr>
              <w:pStyle w:val="Compact"/>
              <w:jc w:val="left"/>
            </w:pPr>
            <w:r>
              <w:t xml:space="preserve">email</w:t>
            </w:r>
          </w:p>
        </w:tc>
        <w:tc>
          <w:tcPr/>
          <w:p>
            <w:pPr>
              <w:pStyle w:val="Compact"/>
              <w:jc w:val="left"/>
            </w:pPr>
            <w:r>
              <w:t xml:space="preserve">outgoing account live, mail sent without error, morning batch scheduled, no dead notification recipient, no bounce-prone user</w:t>
            </w:r>
          </w:p>
        </w:tc>
      </w:tr>
      <w:tr>
        <w:tc>
          <w:tcPr/>
          <w:p>
            <w:pPr>
              <w:pStyle w:val="Compact"/>
              <w:jc w:val="left"/>
            </w:pPr>
            <w:r>
              <w:t xml:space="preserve">T9f</w:t>
            </w:r>
          </w:p>
        </w:tc>
        <w:tc>
          <w:tcPr/>
          <w:p>
            <w:pPr>
              <w:pStyle w:val="Compact"/>
              <w:jc w:val="left"/>
            </w:pPr>
            <w:r>
              <w:t xml:space="preserve">automation</w:t>
            </w:r>
          </w:p>
        </w:tc>
        <w:tc>
          <w:tcPr/>
          <w:p>
            <w:pPr>
              <w:pStyle w:val="Compact"/>
              <w:jc w:val="left"/>
            </w:pPr>
            <w:r>
              <w:t xml:space="preserve">every enabled MSCAST scheduled job has actually run</w:t>
            </w:r>
          </w:p>
        </w:tc>
      </w:tr>
      <w:tr>
        <w:tc>
          <w:tcPr/>
          <w:p>
            <w:pPr>
              <w:pStyle w:val="Compact"/>
              <w:jc w:val="left"/>
            </w:pPr>
            <w:r>
              <w:t xml:space="preserve">T9g</w:t>
            </w:r>
          </w:p>
        </w:tc>
        <w:tc>
          <w:tcPr/>
          <w:p>
            <w:pPr>
              <w:pStyle w:val="Compact"/>
              <w:jc w:val="left"/>
            </w:pPr>
            <w:r>
              <w:t xml:space="preserve">automation</w:t>
            </w:r>
          </w:p>
        </w:tc>
        <w:tc>
          <w:tcPr/>
          <w:p>
            <w:pPr>
              <w:pStyle w:val="Compact"/>
              <w:jc w:val="left"/>
            </w:pPr>
            <w:r>
              <w:t xml:space="preserve">every stored secret decrypts with this site’s key</w:t>
            </w:r>
          </w:p>
        </w:tc>
      </w:tr>
      <w:tr>
        <w:tc>
          <w:tcPr/>
          <w:p>
            <w:pPr>
              <w:pStyle w:val="Compact"/>
              <w:jc w:val="left"/>
            </w:pPr>
            <w:r>
              <w:t xml:space="preserve">T9h</w:t>
            </w:r>
          </w:p>
        </w:tc>
        <w:tc>
          <w:tcPr/>
          <w:p>
            <w:pPr>
              <w:pStyle w:val="Compact"/>
              <w:jc w:val="left"/>
            </w:pPr>
            <w:r>
              <w:t xml:space="preserve">automation</w:t>
            </w:r>
          </w:p>
        </w:tc>
        <w:tc>
          <w:tcPr/>
          <w:p>
            <w:pPr>
              <w:pStyle w:val="Compact"/>
              <w:jc w:val="left"/>
            </w:pPr>
            <w:r>
              <w:t xml:space="preserve">the nightly backup ran in the last 26 hours and succeeded</w:t>
            </w:r>
          </w:p>
        </w:tc>
      </w:tr>
      <w:tr>
        <w:tc>
          <w:tcPr/>
          <w:p>
            <w:pPr>
              <w:pStyle w:val="Compact"/>
              <w:jc w:val="left"/>
            </w:pPr>
            <w:r>
              <w:rPr>
                <w:bCs/>
                <w:b/>
              </w:rPr>
              <w:t xml:space="preserve">T9i</w:t>
            </w:r>
          </w:p>
        </w:tc>
        <w:tc>
          <w:tcPr/>
          <w:p>
            <w:pPr>
              <w:pStyle w:val="Compact"/>
              <w:jc w:val="left"/>
            </w:pPr>
            <w:r>
              <w:t xml:space="preserve">automation</w:t>
            </w:r>
          </w:p>
        </w:tc>
        <w:tc>
          <w:tcPr/>
          <w:p>
            <w:pPr>
              <w:pStyle w:val="Compact"/>
              <w:jc w:val="left"/>
            </w:pPr>
            <w:r>
              <w:rPr>
                <w:bCs/>
                <w:b/>
              </w:rPr>
              <w:t xml:space="preserve">links in emails point at the public address</w:t>
            </w:r>
            <w:r>
              <w:t xml:space="preserve">, not the container’s internal name</w:t>
            </w:r>
          </w:p>
        </w:tc>
      </w:tr>
      <w:tr>
        <w:tc>
          <w:tcPr/>
          <w:p>
            <w:pPr>
              <w:pStyle w:val="Compact"/>
              <w:jc w:val="left"/>
            </w:pPr>
            <w:r>
              <w:t xml:space="preserve">T10a-c</w:t>
            </w:r>
          </w:p>
        </w:tc>
        <w:tc>
          <w:tcPr/>
          <w:p>
            <w:pPr>
              <w:pStyle w:val="Compact"/>
              <w:jc w:val="left"/>
            </w:pPr>
            <w:r>
              <w:t xml:space="preserve">hr</w:t>
            </w:r>
          </w:p>
        </w:tc>
        <w:tc>
          <w:tcPr/>
          <w:p>
            <w:pPr>
              <w:pStyle w:val="Compact"/>
              <w:jc w:val="left"/>
            </w:pPr>
            <w:r>
              <w:t xml:space="preserve">payroll and attendance loaded, no duplicates, biometric punches converted</w:t>
            </w:r>
          </w:p>
        </w:tc>
      </w:tr>
    </w:tbl>
    <w:p>
      <w:pPr>
        <w:pStyle w:val="BodyText"/>
      </w:pPr>
      <w:r>
        <w:rPr>
          <w:bCs/>
          <w:b/>
        </w:rPr>
        <w:t xml:space="preserve">40 pass, 2 warn, 0 fail, of 42</w:t>
      </w:r>
      <w:r>
        <w:t xml:space="preserve"> </w:t>
      </w:r>
      <w:r>
        <w:t xml:space="preserve">(DEV copy, 21 Sep 2026; the live site was not re-run while users are trying it).</w:t>
      </w:r>
    </w:p>
    <w:bookmarkStart w:id="22" w:name="X0bcac434009c80385040a321c49074c0254c5e3"/>
    <w:p>
      <w:pPr>
        <w:pStyle w:val="Heading3"/>
      </w:pPr>
      <w:r>
        <w:t xml:space="preserve">The two warnings, and why they are warnings</w:t>
      </w:r>
    </w:p>
    <w:p>
      <w:pPr>
        <w:pStyle w:val="FirstParagraph"/>
      </w:pPr>
      <w:r>
        <w:t xml:space="preserve">Both are positions somebody has taken, not defects to chase. Both are stated in the SOPs and the role cards.</w:t>
      </w:r>
    </w:p>
    <w:p>
      <w:pPr>
        <w:numPr>
          <w:ilvl w:val="0"/>
          <w:numId w:val="1001"/>
        </w:numPr>
        <w:pStyle w:val="Compact"/>
      </w:pPr>
      <w:r>
        <w:rPr>
          <w:bCs/>
          <w:b/>
        </w:rPr>
        <w:t xml:space="preserve">T6e — can an ordinary user both raise and approve the same document?</w:t>
      </w:r>
      <w:r>
        <w:t xml:space="preserve"> </w:t>
      </w:r>
      <w:r>
        <w:t xml:space="preserve">Yes, for the PCC and the kick-off. Both directors hold the Projects Manager and Accounts Manager roles as well as the director role, so a director can prepare a PCC or verify a customer PO and then approve it alone.</w:t>
      </w:r>
    </w:p>
    <w:p>
      <w:pPr>
        <w:numPr>
          <w:ilvl w:val="0"/>
          <w:numId w:val="1001"/>
        </w:numPr>
        <w:pStyle w:val="Compact"/>
      </w:pPr>
      <w:r>
        <w:rPr>
          <w:bCs/>
          <w:b/>
        </w:rPr>
        <w:t xml:space="preserve">T6g — can one person</w:t>
      </w:r>
      <w:r>
        <w:rPr>
          <w:bCs/>
          <w:b/>
        </w:rPr>
        <w:t xml:space="preserve"> </w:t>
      </w:r>
      <w:r>
        <w:rPr>
          <w:iCs/>
          <w:i/>
          <w:bCs/>
          <w:b/>
        </w:rPr>
        <w:t xml:space="preserve">create</w:t>
      </w:r>
      <w:r>
        <w:rPr>
          <w:bCs/>
          <w:b/>
        </w:rPr>
        <w:t xml:space="preserve"> </w:t>
      </w:r>
      <w:r>
        <w:rPr>
          <w:bCs/>
          <w:b/>
        </w:rPr>
        <w:t xml:space="preserve">a document and then approve it?</w:t>
      </w:r>
      <w:r>
        <w:t xml:space="preserve"> </w:t>
      </w:r>
      <w:r>
        <w:t xml:space="preserve">Yes, for the BRM. This is the check added in v1.7. T6e compares workflow</w:t>
      </w:r>
      <w:r>
        <w:t xml:space="preserve"> </w:t>
      </w:r>
      <w:r>
        <w:rPr>
          <w:iCs/>
          <w:i/>
        </w:rPr>
        <w:t xml:space="preserve">transition</w:t>
      </w:r>
      <w:r>
        <w:t xml:space="preserve"> </w:t>
      </w:r>
      <w:r>
        <w:t xml:space="preserve">roles; creating a document is a permission, not a transition, so preparing a BRM was invisible to it. Both directors hold</w:t>
      </w:r>
      <w:r>
        <w:t xml:space="preserve"> </w:t>
      </w:r>
      <w:r>
        <w:rPr>
          <w:rStyle w:val="VerbatimChar"/>
        </w:rPr>
        <w:t xml:space="preserve">Projects Manager</w:t>
      </w:r>
      <w:r>
        <w:t xml:space="preserve"> </w:t>
      </w:r>
      <w:r>
        <w:t xml:space="preserve">(which can create a BRM),</w:t>
      </w:r>
      <w:r>
        <w:t xml:space="preserve"> </w:t>
      </w:r>
      <w:r>
        <w:rPr>
          <w:rStyle w:val="VerbatimChar"/>
        </w:rPr>
        <w:t xml:space="preserve">MSCAST Director</w:t>
      </w:r>
      <w:r>
        <w:t xml:space="preserve"> </w:t>
      </w:r>
      <w:r>
        <w:t xml:space="preserve">(which certifies one) and</w:t>
      </w:r>
      <w:r>
        <w:t xml:space="preserve"> </w:t>
      </w:r>
      <w:r>
        <w:rPr>
          <w:rStyle w:val="VerbatimChar"/>
        </w:rPr>
        <w:t xml:space="preserve">Accounts Manager</w:t>
      </w:r>
      <w:r>
        <w:t xml:space="preserve"> </w:t>
      </w:r>
      <w:r>
        <w:t xml:space="preserve">(which marks it paid) — one person, all three steps.</w:t>
      </w:r>
    </w:p>
    <w:p>
      <w:pPr>
        <w:pStyle w:val="FirstParagraph"/>
      </w:pPr>
      <w:r>
        <w:rPr>
          <w:bCs/>
          <w:b/>
        </w:rPr>
        <w:t xml:space="preserve">Why T6d, T6e, T6f and T6g exist.</w:t>
      </w:r>
      <w:r>
        <w:t xml:space="preserve"> </w:t>
      </w:r>
      <w:r>
        <w:t xml:space="preserve">An app install silently rewrote the workflow roles back to an older definition — cost-sheet approval to a system role, bill certification to the purchase manager — and the 23-check harness still passed, because it checked that workflows were</w:t>
      </w:r>
      <w:r>
        <w:t xml:space="preserve"> </w:t>
      </w:r>
      <w:r>
        <w:rPr>
          <w:iCs/>
          <w:i/>
        </w:rPr>
        <w:t xml:space="preserve">active and complete</w:t>
      </w:r>
      <w:r>
        <w:t xml:space="preserve"> </w:t>
      </w:r>
      <w:r>
        <w:t xml:space="preserve">and never checked</w:t>
      </w:r>
      <w:r>
        <w:t xml:space="preserve"> </w:t>
      </w:r>
      <w:r>
        <w:rPr>
          <w:iCs/>
          <w:i/>
        </w:rPr>
        <w:t xml:space="preserve">who they gave authority to</w:t>
      </w:r>
      <w:r>
        <w:t xml:space="preserve">. T6d closed that. T6e, T6f and T6g each closed a further gap that the one before could not see. Business rules now have tests like any other code, and each test exists because something got past the previous one.</w:t>
      </w:r>
    </w:p>
    <w:bookmarkEnd w:id="22"/>
    <w:bookmarkEnd w:id="23"/>
    <w:bookmarkStart w:id="24" w:name="full-matrix"/>
    <w:p>
      <w:pPr>
        <w:pStyle w:val="Heading2"/>
      </w:pPr>
      <w:r>
        <w:t xml:space="preserve">Full matrix</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Area</w:t>
            </w:r>
          </w:p>
        </w:tc>
        <w:tc>
          <w:tcPr/>
          <w:p>
            <w:pPr>
              <w:pStyle w:val="Compact"/>
              <w:jc w:val="left"/>
            </w:pPr>
            <w:r>
              <w:t xml:space="preserve">Requirement</w:t>
            </w:r>
          </w:p>
        </w:tc>
        <w:tc>
          <w:tcPr/>
          <w:p>
            <w:pPr>
              <w:pStyle w:val="Compact"/>
              <w:jc w:val="left"/>
            </w:pPr>
            <w:r>
              <w:t xml:space="preserve">ERPNext v16 solution</w:t>
            </w:r>
          </w:p>
        </w:tc>
        <w:tc>
          <w:tcPr/>
          <w:p>
            <w:pPr>
              <w:pStyle w:val="Compact"/>
              <w:jc w:val="left"/>
            </w:pPr>
            <w:r>
              <w:t xml:space="preserve">Category</w:t>
            </w:r>
          </w:p>
        </w:tc>
        <w:tc>
          <w:tcPr/>
          <w:p>
            <w:pPr>
              <w:pStyle w:val="Compact"/>
              <w:jc w:val="left"/>
            </w:pPr>
            <w:r>
              <w:t xml:space="preserve">Phase</w:t>
            </w:r>
          </w:p>
        </w:tc>
        <w:tc>
          <w:tcPr/>
          <w:p>
            <w:pPr>
              <w:pStyle w:val="Compact"/>
              <w:jc w:val="left"/>
            </w:pPr>
            <w:r>
              <w:t xml:space="preserve">Size</w:t>
            </w:r>
          </w:p>
        </w:tc>
        <w:tc>
          <w:tcPr/>
          <w:p>
            <w:pPr>
              <w:pStyle w:val="Compact"/>
              <w:jc w:val="left"/>
            </w:pPr>
            <w:r>
              <w:t xml:space="preserve">POC evidence (20 Sep 2026)</w:t>
            </w:r>
          </w:p>
        </w:tc>
      </w:tr>
      <w:tr>
        <w:tc>
          <w:tcPr/>
          <w:p>
            <w:pPr>
              <w:pStyle w:val="Compact"/>
              <w:jc w:val="left"/>
            </w:pPr>
            <w:r>
              <w:t xml:space="preserve">S-01</w:t>
            </w:r>
          </w:p>
        </w:tc>
        <w:tc>
          <w:tcPr/>
          <w:p>
            <w:pPr>
              <w:pStyle w:val="Compact"/>
              <w:jc w:val="left"/>
            </w:pPr>
            <w:r>
              <w:t xml:space="preserve">Sales</w:t>
            </w:r>
          </w:p>
        </w:tc>
        <w:tc>
          <w:tcPr/>
          <w:p>
            <w:pPr>
              <w:pStyle w:val="Compact"/>
              <w:jc w:val="left"/>
            </w:pPr>
            <w:r>
              <w:t xml:space="preserve">Prepare Sales Orders from customer orders</w:t>
            </w:r>
          </w:p>
        </w:tc>
        <w:tc>
          <w:tcPr/>
          <w:p>
            <w:pPr>
              <w:pStyle w:val="Compact"/>
              <w:jc w:val="left"/>
            </w:pPr>
            <w:r>
              <w:t xml:space="preserve">ERPNext Sales Order (customer PO no./date, payment terms template)</w:t>
            </w:r>
          </w:p>
        </w:tc>
        <w:tc>
          <w:tcPr/>
          <w:p>
            <w:pPr>
              <w:pStyle w:val="Compact"/>
              <w:jc w:val="left"/>
            </w:pPr>
            <w:r>
              <w:t xml:space="preserve">Standard</w:t>
            </w:r>
          </w:p>
        </w:tc>
        <w:tc>
          <w:tcPr/>
          <w:p>
            <w:pPr>
              <w:pStyle w:val="Compact"/>
              <w:jc w:val="left"/>
            </w:pPr>
            <w:r>
              <w:t xml:space="preserve">P1</w:t>
            </w:r>
          </w:p>
        </w:tc>
        <w:tc>
          <w:tcPr/>
          <w:p>
            <w:pPr>
              <w:pStyle w:val="Compact"/>
              <w:jc w:val="left"/>
            </w:pPr>
            <w:r>
              <w:t xml:space="preserve">S</w:t>
            </w:r>
          </w:p>
        </w:tc>
        <w:tc>
          <w:tcPr/>
          <w:p>
            <w:pPr>
              <w:pStyle w:val="Compact"/>
              <w:jc w:val="left"/>
            </w:pPr>
            <w:r>
              <w:t xml:space="preserve">3 sales orders submitted with customer PO no., retention/LD/PBG fields</w:t>
            </w:r>
          </w:p>
        </w:tc>
      </w:tr>
      <w:tr>
        <w:tc>
          <w:tcPr/>
          <w:p>
            <w:pPr>
              <w:pStyle w:val="Compact"/>
              <w:jc w:val="left"/>
            </w:pPr>
            <w:r>
              <w:t xml:space="preserve">S-02</w:t>
            </w:r>
          </w:p>
        </w:tc>
        <w:tc>
          <w:tcPr/>
          <w:p>
            <w:pPr>
              <w:pStyle w:val="Compact"/>
              <w:jc w:val="left"/>
            </w:pPr>
            <w:r>
              <w:t xml:space="preserve">Sales</w:t>
            </w:r>
          </w:p>
        </w:tc>
        <w:tc>
          <w:tcPr/>
          <w:p>
            <w:pPr>
              <w:pStyle w:val="Compact"/>
              <w:jc w:val="left"/>
            </w:pPr>
            <w:r>
              <w:t xml:space="preserve">PCC sheet (Purchase Cost Calculation): cost price of each component of CCM/spares, prepared by Sales from the Sales Order</w:t>
            </w:r>
          </w:p>
        </w:tc>
        <w:tc>
          <w:tcPr/>
          <w:p>
            <w:pPr>
              <w:pStyle w:val="Compact"/>
              <w:jc w:val="left"/>
            </w:pPr>
            <w:r>
              <w:t xml:space="preserve">Custom</w:t>
            </w:r>
            <w:r>
              <w:t xml:space="preserve"> </w:t>
            </w:r>
            <w:r>
              <w:t xml:space="preserve">‘</w:t>
            </w:r>
            <w:r>
              <w:t xml:space="preserve">PCC</w:t>
            </w:r>
            <w:r>
              <w:t xml:space="preserve">’</w:t>
            </w:r>
            <w:r>
              <w:t xml:space="preserve"> </w:t>
            </w:r>
            <w:r>
              <w:t xml:space="preserve">doctype linked to Sales Order/Project: component lines, revisions + approval; baseline for PO control and project MIS</w:t>
            </w:r>
          </w:p>
        </w:tc>
        <w:tc>
          <w:tcPr/>
          <w:p>
            <w:pPr>
              <w:pStyle w:val="Compact"/>
              <w:jc w:val="left"/>
            </w:pPr>
            <w:r>
              <w:t xml:space="preserve">Custom (no-code + script report)</w:t>
            </w:r>
          </w:p>
        </w:tc>
        <w:tc>
          <w:tcPr/>
          <w:p>
            <w:pPr>
              <w:pStyle w:val="Compact"/>
              <w:jc w:val="left"/>
            </w:pPr>
            <w:r>
              <w:t xml:space="preserve">P1</w:t>
            </w:r>
          </w:p>
        </w:tc>
        <w:tc>
          <w:tcPr/>
          <w:p>
            <w:pPr>
              <w:pStyle w:val="Compact"/>
              <w:jc w:val="left"/>
            </w:pPr>
            <w:r>
              <w:t xml:space="preserve">L</w:t>
            </w:r>
          </w:p>
        </w:tc>
        <w:tc>
          <w:tcPr/>
          <w:p>
            <w:pPr>
              <w:pStyle w:val="Compact"/>
              <w:jc w:val="left"/>
            </w:pPr>
            <w:r>
              <w:t xml:space="preserve">PCC-2026-00001 (R2, approved, 15 lines, Rs 1.82 Cr) and PCC-2026-00002 (approved).</w:t>
            </w:r>
            <w:r>
              <w:t xml:space="preserve"> </w:t>
            </w:r>
            <w:r>
              <w:rPr>
                <w:bCs/>
                <w:b/>
              </w:rPr>
              <w:t xml:space="preserve">Approval is a director’s</w:t>
            </w:r>
            <w:r>
              <w:t xml:space="preserve"> </w:t>
            </w:r>
            <w:r>
              <w:t xml:space="preserve">— though a director may also prepare one, see T6e</w:t>
            </w:r>
          </w:p>
        </w:tc>
      </w:tr>
      <w:tr>
        <w:tc>
          <w:tcPr/>
          <w:p>
            <w:pPr>
              <w:pStyle w:val="Compact"/>
              <w:jc w:val="left"/>
            </w:pPr>
            <w:r>
              <w:t xml:space="preserve">S-03</w:t>
            </w:r>
          </w:p>
        </w:tc>
        <w:tc>
          <w:tcPr/>
          <w:p>
            <w:pPr>
              <w:pStyle w:val="Compact"/>
              <w:jc w:val="left"/>
            </w:pPr>
            <w:r>
              <w:t xml:space="preserve">Sales</w:t>
            </w:r>
          </w:p>
        </w:tc>
        <w:tc>
          <w:tcPr/>
          <w:p>
            <w:pPr>
              <w:pStyle w:val="Compact"/>
              <w:jc w:val="left"/>
            </w:pPr>
            <w:r>
              <w:t xml:space="preserve">Order-status analysis; leads from customer enquiry or direct approach</w:t>
            </w:r>
          </w:p>
        </w:tc>
        <w:tc>
          <w:tcPr/>
          <w:p>
            <w:pPr>
              <w:pStyle w:val="Compact"/>
              <w:jc w:val="left"/>
            </w:pPr>
            <w:r>
              <w:t xml:space="preserve">CRM Lead → Opportunity → Quotation; Sales Pipeline Analytics</w:t>
            </w:r>
          </w:p>
        </w:tc>
        <w:tc>
          <w:tcPr/>
          <w:p>
            <w:pPr>
              <w:pStyle w:val="Compact"/>
              <w:jc w:val="left"/>
            </w:pPr>
            <w:r>
              <w:t xml:space="preserve">Standard</w:t>
            </w:r>
          </w:p>
        </w:tc>
        <w:tc>
          <w:tcPr/>
          <w:p>
            <w:pPr>
              <w:pStyle w:val="Compact"/>
              <w:jc w:val="left"/>
            </w:pPr>
            <w:r>
              <w:t xml:space="preserve">P1</w:t>
            </w:r>
          </w:p>
        </w:tc>
        <w:tc>
          <w:tcPr/>
          <w:p>
            <w:pPr>
              <w:pStyle w:val="Compact"/>
              <w:jc w:val="left"/>
            </w:pPr>
            <w:r>
              <w:t xml:space="preserve">S</w:t>
            </w:r>
          </w:p>
        </w:tc>
        <w:tc>
          <w:tcPr/>
          <w:p>
            <w:pPr>
              <w:pStyle w:val="Compact"/>
              <w:jc w:val="left"/>
            </w:pPr>
            <w:r>
              <w:t xml:space="preserve">Lead (Gulf Aluminium), 2 Opportunities, Quotation SAL-QTN-2026-00001; order-book chart. Plus</w:t>
            </w:r>
            <w:r>
              <w:t xml:space="preserve"> </w:t>
            </w:r>
            <w:r>
              <w:rPr>
                <w:bCs/>
                <w:b/>
              </w:rPr>
              <w:t xml:space="preserve">14 bid outcomes</w:t>
            </w:r>
            <w:r>
              <w:t xml:space="preserve"> </w:t>
            </w:r>
            <w:r>
              <w:t xml:space="preserve">(6 won / 6 lost with reasons)</w:t>
            </w:r>
          </w:p>
        </w:tc>
      </w:tr>
      <w:tr>
        <w:tc>
          <w:tcPr/>
          <w:p>
            <w:pPr>
              <w:pStyle w:val="Compact"/>
              <w:jc w:val="left"/>
            </w:pPr>
            <w:r>
              <w:t xml:space="preserve">S-04</w:t>
            </w:r>
          </w:p>
        </w:tc>
        <w:tc>
          <w:tcPr/>
          <w:p>
            <w:pPr>
              <w:pStyle w:val="Compact"/>
              <w:jc w:val="left"/>
            </w:pPr>
            <w:r>
              <w:t xml:space="preserve">Sales</w:t>
            </w:r>
          </w:p>
        </w:tc>
        <w:tc>
          <w:tcPr/>
          <w:p>
            <w:pPr>
              <w:pStyle w:val="Compact"/>
              <w:jc w:val="left"/>
            </w:pPr>
            <w:r>
              <w:t xml:space="preserve">Scope of work/contract and PCC handed to Engineering and Projects</w:t>
            </w:r>
          </w:p>
        </w:tc>
        <w:tc>
          <w:tcPr/>
          <w:p>
            <w:pPr>
              <w:pStyle w:val="Compact"/>
              <w:jc w:val="left"/>
            </w:pPr>
            <w:r>
              <w:t xml:space="preserve">Kick-off workflow on Project; mandatory attachments and notifications</w:t>
            </w:r>
          </w:p>
        </w:tc>
        <w:tc>
          <w:tcPr/>
          <w:p>
            <w:pPr>
              <w:pStyle w:val="Compact"/>
              <w:jc w:val="left"/>
            </w:pPr>
            <w:r>
              <w:t xml:space="preserve">Config</w:t>
            </w:r>
          </w:p>
        </w:tc>
        <w:tc>
          <w:tcPr/>
          <w:p>
            <w:pPr>
              <w:pStyle w:val="Compact"/>
              <w:jc w:val="left"/>
            </w:pPr>
            <w:r>
              <w:t xml:space="preserve">P1</w:t>
            </w:r>
          </w:p>
        </w:tc>
        <w:tc>
          <w:tcPr/>
          <w:p>
            <w:pPr>
              <w:pStyle w:val="Compact"/>
              <w:jc w:val="left"/>
            </w:pPr>
            <w:r>
              <w:t xml:space="preserve">S</w:t>
            </w:r>
          </w:p>
        </w:tc>
        <w:tc>
          <w:tcPr/>
          <w:p>
            <w:pPr>
              <w:pStyle w:val="Compact"/>
              <w:jc w:val="left"/>
            </w:pPr>
            <w:r>
              <w:t xml:space="preserve">MSCAST Project Kickoff form with the 8-point customer-PO checklist, linked PCC / SO / project.</w:t>
            </w:r>
            <w:r>
              <w:t xml:space="preserve"> </w:t>
            </w:r>
            <w:r>
              <w:rPr>
                <w:bCs/>
                <w:b/>
              </w:rPr>
              <w:t xml:space="preserve">Kick-off approval is a director’s</w:t>
            </w:r>
          </w:p>
        </w:tc>
      </w:tr>
      <w:tr>
        <w:tc>
          <w:tcPr/>
          <w:p>
            <w:pPr>
              <w:pStyle w:val="Compact"/>
              <w:jc w:val="left"/>
            </w:pPr>
            <w:r>
              <w:t xml:space="preserve">S-05</w:t>
            </w:r>
          </w:p>
        </w:tc>
        <w:tc>
          <w:tcPr/>
          <w:p>
            <w:pPr>
              <w:pStyle w:val="Compact"/>
              <w:jc w:val="left"/>
            </w:pPr>
            <w:r>
              <w:t xml:space="preserve">Sales</w:t>
            </w:r>
          </w:p>
        </w:tc>
        <w:tc>
          <w:tcPr/>
          <w:p>
            <w:pPr>
              <w:pStyle w:val="Compact"/>
              <w:jc w:val="left"/>
            </w:pPr>
            <w:r>
              <w:t xml:space="preserve">List of potential/probable customers for forecasting</w:t>
            </w:r>
          </w:p>
        </w:tc>
        <w:tc>
          <w:tcPr/>
          <w:p>
            <w:pPr>
              <w:pStyle w:val="Compact"/>
              <w:jc w:val="left"/>
            </w:pPr>
            <w:r>
              <w:t xml:space="preserve">Leads/Opportunities with expected value and closing date</w:t>
            </w:r>
          </w:p>
        </w:tc>
        <w:tc>
          <w:tcPr/>
          <w:p>
            <w:pPr>
              <w:pStyle w:val="Compact"/>
              <w:jc w:val="left"/>
            </w:pPr>
            <w:r>
              <w:t xml:space="preserve">Standard</w:t>
            </w:r>
          </w:p>
        </w:tc>
        <w:tc>
          <w:tcPr/>
          <w:p>
            <w:pPr>
              <w:pStyle w:val="Compact"/>
              <w:jc w:val="left"/>
            </w:pPr>
            <w:r>
              <w:t xml:space="preserve">P1</w:t>
            </w:r>
          </w:p>
        </w:tc>
        <w:tc>
          <w:tcPr/>
          <w:p>
            <w:pPr>
              <w:pStyle w:val="Compact"/>
              <w:jc w:val="left"/>
            </w:pPr>
            <w:r>
              <w:t xml:space="preserve">S</w:t>
            </w:r>
          </w:p>
        </w:tc>
        <w:tc>
          <w:tcPr/>
          <w:p>
            <w:pPr>
              <w:pStyle w:val="Compact"/>
              <w:jc w:val="left"/>
            </w:pPr>
            <w:r>
              <w:t xml:space="preserve">Open lead + spares opportunity;</w:t>
            </w:r>
            <w:r>
              <w:t xml:space="preserve"> </w:t>
            </w:r>
            <w:r>
              <w:t xml:space="preserve">‘</w:t>
            </w:r>
            <w:r>
              <w:t xml:space="preserve">Order Book by Customer</w:t>
            </w:r>
            <w:r>
              <w:t xml:space="preserve">’</w:t>
            </w:r>
            <w:r>
              <w:t xml:space="preserve"> </w:t>
            </w:r>
            <w:r>
              <w:t xml:space="preserve">chart</w:t>
            </w:r>
          </w:p>
        </w:tc>
      </w:tr>
      <w:tr>
        <w:tc>
          <w:tcPr/>
          <w:p>
            <w:pPr>
              <w:pStyle w:val="Compact"/>
              <w:jc w:val="left"/>
            </w:pPr>
            <w:r>
              <w:t xml:space="preserve">PR-01</w:t>
            </w:r>
          </w:p>
        </w:tc>
        <w:tc>
          <w:tcPr/>
          <w:p>
            <w:pPr>
              <w:pStyle w:val="Compact"/>
              <w:jc w:val="left"/>
            </w:pPr>
            <w:r>
              <w:t xml:space="preserve">Projects</w:t>
            </w:r>
          </w:p>
        </w:tc>
        <w:tc>
          <w:tcPr/>
          <w:p>
            <w:pPr>
              <w:pStyle w:val="Compact"/>
              <w:jc w:val="left"/>
            </w:pPr>
            <w:r>
              <w:t xml:space="preserve">Internal kick-off meeting; Projects receives PCC, signed tech specs, sales MOMs</w:t>
            </w:r>
          </w:p>
        </w:tc>
        <w:tc>
          <w:tcPr/>
          <w:p>
            <w:pPr>
              <w:pStyle w:val="Compact"/>
              <w:jc w:val="left"/>
            </w:pPr>
            <w:r>
              <w:t xml:space="preserve">Project Template + kick-off checklist child table; Workflow</w:t>
            </w:r>
            <w:r>
              <w:t xml:space="preserve"> </w:t>
            </w:r>
            <w:r>
              <w:t xml:space="preserve">‘</w:t>
            </w:r>
            <w:r>
              <w:t xml:space="preserve">Kick-off done</w:t>
            </w:r>
            <w:r>
              <w:t xml:space="preserve">’</w:t>
            </w:r>
          </w:p>
        </w:tc>
        <w:tc>
          <w:tcPr/>
          <w:p>
            <w:pPr>
              <w:pStyle w:val="Compact"/>
              <w:jc w:val="left"/>
            </w:pPr>
            <w:r>
              <w:t xml:space="preserve">Config</w:t>
            </w:r>
          </w:p>
        </w:tc>
        <w:tc>
          <w:tcPr/>
          <w:p>
            <w:pPr>
              <w:pStyle w:val="Compact"/>
              <w:jc w:val="left"/>
            </w:pPr>
            <w:r>
              <w:t xml:space="preserve">P1</w:t>
            </w:r>
          </w:p>
        </w:tc>
        <w:tc>
          <w:tcPr/>
          <w:p>
            <w:pPr>
              <w:pStyle w:val="Compact"/>
              <w:jc w:val="left"/>
            </w:pPr>
            <w:r>
              <w:t xml:space="preserve">S</w:t>
            </w:r>
          </w:p>
        </w:tc>
        <w:tc>
          <w:tcPr/>
          <w:p>
            <w:pPr>
              <w:pStyle w:val="Compact"/>
              <w:jc w:val="left"/>
            </w:pPr>
            <w:r>
              <w:t xml:space="preserve">Project kick-off task completed on PROJ-0001, PCC + SO linked</w:t>
            </w:r>
          </w:p>
        </w:tc>
      </w:tr>
      <w:tr>
        <w:tc>
          <w:tcPr/>
          <w:p>
            <w:pPr>
              <w:pStyle w:val="Compact"/>
              <w:jc w:val="left"/>
            </w:pPr>
            <w:r>
              <w:t xml:space="preserve">PR-02</w:t>
            </w:r>
          </w:p>
        </w:tc>
        <w:tc>
          <w:tcPr/>
          <w:p>
            <w:pPr>
              <w:pStyle w:val="Compact"/>
              <w:jc w:val="left"/>
            </w:pPr>
            <w:r>
              <w:t xml:space="preserve">Projects</w:t>
            </w:r>
          </w:p>
        </w:tc>
        <w:tc>
          <w:tcPr/>
          <w:p>
            <w:pPr>
              <w:pStyle w:val="Compact"/>
              <w:jc w:val="left"/>
            </w:pPr>
            <w:r>
              <w:t xml:space="preserve">Project planning: targets for Engineering, Procurement, Despatch, Erection &amp; Commissioning</w:t>
            </w:r>
          </w:p>
        </w:tc>
        <w:tc>
          <w:tcPr/>
          <w:p>
            <w:pPr>
              <w:pStyle w:val="Compact"/>
              <w:jc w:val="left"/>
            </w:pPr>
            <w:r>
              <w:t xml:space="preserve">Project tasks, milestones, dependencies, Gantt</w:t>
            </w:r>
          </w:p>
        </w:tc>
        <w:tc>
          <w:tcPr/>
          <w:p>
            <w:pPr>
              <w:pStyle w:val="Compact"/>
              <w:jc w:val="left"/>
            </w:pPr>
            <w:r>
              <w:t xml:space="preserve">Standard</w:t>
            </w:r>
          </w:p>
        </w:tc>
        <w:tc>
          <w:tcPr/>
          <w:p>
            <w:pPr>
              <w:pStyle w:val="Compact"/>
              <w:jc w:val="left"/>
            </w:pPr>
            <w:r>
              <w:t xml:space="preserve">P1</w:t>
            </w:r>
          </w:p>
        </w:tc>
        <w:tc>
          <w:tcPr/>
          <w:p>
            <w:pPr>
              <w:pStyle w:val="Compact"/>
              <w:jc w:val="left"/>
            </w:pPr>
            <w:r>
              <w:t xml:space="preserve">S</w:t>
            </w:r>
          </w:p>
        </w:tc>
        <w:tc>
          <w:tcPr/>
          <w:p>
            <w:pPr>
              <w:pStyle w:val="Compact"/>
              <w:jc w:val="left"/>
            </w:pPr>
            <w:r>
              <w:t xml:space="preserve">Tasks across 3 projects with dates, status and progress</w:t>
            </w:r>
          </w:p>
        </w:tc>
      </w:tr>
      <w:tr>
        <w:tc>
          <w:tcPr/>
          <w:p>
            <w:pPr>
              <w:pStyle w:val="Compact"/>
              <w:jc w:val="left"/>
            </w:pPr>
            <w:r>
              <w:t xml:space="preserve">PR-03</w:t>
            </w:r>
          </w:p>
        </w:tc>
        <w:tc>
          <w:tcPr/>
          <w:p>
            <w:pPr>
              <w:pStyle w:val="Compact"/>
              <w:jc w:val="left"/>
            </w:pPr>
            <w:r>
              <w:t xml:space="preserve">Projects</w:t>
            </w:r>
          </w:p>
        </w:tc>
        <w:tc>
          <w:tcPr/>
          <w:p>
            <w:pPr>
              <w:pStyle w:val="Compact"/>
              <w:jc w:val="left"/>
            </w:pPr>
            <w:r>
              <w:t xml:space="preserve">Prepare and submit Project Execution, Delivery and Billing schedules to client/consultant</w:t>
            </w:r>
          </w:p>
        </w:tc>
        <w:tc>
          <w:tcPr/>
          <w:p>
            <w:pPr>
              <w:pStyle w:val="Compact"/>
              <w:jc w:val="left"/>
            </w:pPr>
            <w:r>
              <w:t xml:space="preserve">Delivery + billing schedule child tables on Project/SO; print formats</w:t>
            </w:r>
          </w:p>
        </w:tc>
        <w:tc>
          <w:tcPr/>
          <w:p>
            <w:pPr>
              <w:pStyle w:val="Compact"/>
              <w:jc w:val="left"/>
            </w:pPr>
            <w:r>
              <w:t xml:space="preserve">Config + light custom</w:t>
            </w:r>
          </w:p>
        </w:tc>
        <w:tc>
          <w:tcPr/>
          <w:p>
            <w:pPr>
              <w:pStyle w:val="Compact"/>
              <w:jc w:val="left"/>
            </w:pPr>
            <w:r>
              <w:t xml:space="preserve">P1/P3</w:t>
            </w:r>
          </w:p>
        </w:tc>
        <w:tc>
          <w:tcPr/>
          <w:p>
            <w:pPr>
              <w:pStyle w:val="Compact"/>
              <w:jc w:val="left"/>
            </w:pPr>
            <w:r>
              <w:t xml:space="preserve">M</w:t>
            </w:r>
          </w:p>
        </w:tc>
        <w:tc>
          <w:tcPr/>
          <w:p>
            <w:pPr>
              <w:pStyle w:val="Compact"/>
              <w:jc w:val="left"/>
            </w:pPr>
            <w:r>
              <w:t xml:space="preserve">‘</w:t>
            </w:r>
            <w:r>
              <w:t xml:space="preserve">MSCAST Project Schedule (Client)</w:t>
            </w:r>
            <w:r>
              <w:t xml:space="preserve">’</w:t>
            </w:r>
            <w:r>
              <w:t xml:space="preserve"> </w:t>
            </w:r>
            <w:r>
              <w:t xml:space="preserve">print - contractual milestones with live drawing, inspection, dispatch and commissioning status</w:t>
            </w:r>
          </w:p>
        </w:tc>
      </w:tr>
      <w:tr>
        <w:tc>
          <w:tcPr/>
          <w:p>
            <w:pPr>
              <w:pStyle w:val="Compact"/>
              <w:jc w:val="left"/>
            </w:pPr>
            <w:r>
              <w:t xml:space="preserve">PR-04</w:t>
            </w:r>
          </w:p>
        </w:tc>
        <w:tc>
          <w:tcPr/>
          <w:p>
            <w:pPr>
              <w:pStyle w:val="Compact"/>
              <w:jc w:val="left"/>
            </w:pPr>
            <w:r>
              <w:t xml:space="preserve">Projects</w:t>
            </w:r>
          </w:p>
        </w:tc>
        <w:tc>
          <w:tcPr/>
          <w:p>
            <w:pPr>
              <w:pStyle w:val="Compact"/>
              <w:jc w:val="left"/>
            </w:pPr>
            <w:r>
              <w:t xml:space="preserve">Periodic</w:t>
            </w:r>
            <w:r>
              <w:t xml:space="preserve"> </w:t>
            </w:r>
            <w:r>
              <w:t xml:space="preserve">‘</w:t>
            </w:r>
            <w:r>
              <w:t xml:space="preserve">Overall Project Status/Schedule</w:t>
            </w:r>
            <w:r>
              <w:t xml:space="preserve">’</w:t>
            </w:r>
            <w:r>
              <w:t xml:space="preserve"> </w:t>
            </w:r>
            <w:r>
              <w:t xml:space="preserve">submission to client</w:t>
            </w:r>
          </w:p>
        </w:tc>
        <w:tc>
          <w:tcPr/>
          <w:p>
            <w:pPr>
              <w:pStyle w:val="Compact"/>
              <w:jc w:val="left"/>
            </w:pPr>
            <w:r>
              <w:t xml:space="preserve">Project status print format/report</w:t>
            </w:r>
          </w:p>
        </w:tc>
        <w:tc>
          <w:tcPr/>
          <w:p>
            <w:pPr>
              <w:pStyle w:val="Compact"/>
              <w:jc w:val="left"/>
            </w:pPr>
            <w:r>
              <w:t xml:space="preserve">Custom (report + print)</w:t>
            </w:r>
          </w:p>
        </w:tc>
        <w:tc>
          <w:tcPr/>
          <w:p>
            <w:pPr>
              <w:pStyle w:val="Compact"/>
              <w:jc w:val="left"/>
            </w:pPr>
            <w:r>
              <w:t xml:space="preserve">P1</w:t>
            </w:r>
          </w:p>
        </w:tc>
        <w:tc>
          <w:tcPr/>
          <w:p>
            <w:pPr>
              <w:pStyle w:val="Compact"/>
              <w:jc w:val="left"/>
            </w:pPr>
            <w:r>
              <w:t xml:space="preserve">M</w:t>
            </w:r>
          </w:p>
        </w:tc>
        <w:tc>
          <w:tcPr/>
          <w:p>
            <w:pPr>
              <w:pStyle w:val="Compact"/>
              <w:jc w:val="left"/>
            </w:pPr>
            <w:r>
              <w:t xml:space="preserve">‘</w:t>
            </w:r>
            <w:r>
              <w:t xml:space="preserve">MSCAST Project Status Report</w:t>
            </w:r>
            <w:r>
              <w:t xml:space="preserve">’</w:t>
            </w:r>
            <w:r>
              <w:t xml:space="preserve"> </w:t>
            </w:r>
            <w:r>
              <w:t xml:space="preserve">- progress bar, commercial and engineering position, open punch points</w:t>
            </w:r>
          </w:p>
        </w:tc>
      </w:tr>
      <w:tr>
        <w:tc>
          <w:tcPr/>
          <w:p>
            <w:pPr>
              <w:pStyle w:val="Compact"/>
              <w:jc w:val="left"/>
            </w:pPr>
            <w:r>
              <w:t xml:space="preserve">PR-05</w:t>
            </w:r>
          </w:p>
        </w:tc>
        <w:tc>
          <w:tcPr/>
          <w:p>
            <w:pPr>
              <w:pStyle w:val="Compact"/>
              <w:jc w:val="left"/>
            </w:pPr>
            <w:r>
              <w:t xml:space="preserve">Projects</w:t>
            </w:r>
          </w:p>
        </w:tc>
        <w:tc>
          <w:tcPr/>
          <w:p>
            <w:pPr>
              <w:pStyle w:val="Compact"/>
              <w:jc w:val="left"/>
            </w:pPr>
            <w:r>
              <w:t xml:space="preserve">Submit invoices and follow up receivables from client</w:t>
            </w:r>
          </w:p>
        </w:tc>
        <w:tc>
          <w:tcPr/>
          <w:p>
            <w:pPr>
              <w:pStyle w:val="Compact"/>
              <w:jc w:val="left"/>
            </w:pPr>
            <w:r>
              <w:t xml:space="preserve">Accounts Receivable, Payment Reminder/Dunning, Notification before due date</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Payment request + AR ageing + overdue notification</w:t>
            </w:r>
          </w:p>
        </w:tc>
      </w:tr>
      <w:tr>
        <w:tc>
          <w:tcPr/>
          <w:p>
            <w:pPr>
              <w:pStyle w:val="Compact"/>
              <w:jc w:val="left"/>
            </w:pPr>
            <w:r>
              <w:t xml:space="preserve">PR-06</w:t>
            </w:r>
          </w:p>
        </w:tc>
        <w:tc>
          <w:tcPr/>
          <w:p>
            <w:pPr>
              <w:pStyle w:val="Compact"/>
              <w:jc w:val="left"/>
            </w:pPr>
            <w:r>
              <w:t xml:space="preserve">Projects</w:t>
            </w:r>
          </w:p>
        </w:tc>
        <w:tc>
          <w:tcPr/>
          <w:p>
            <w:pPr>
              <w:pStyle w:val="Compact"/>
              <w:jc w:val="left"/>
            </w:pPr>
            <w:r>
              <w:t xml:space="preserve">Project completion: completeness of supplies</w:t>
            </w:r>
          </w:p>
        </w:tc>
        <w:tc>
          <w:tcPr/>
          <w:p>
            <w:pPr>
              <w:pStyle w:val="Compact"/>
              <w:jc w:val="left"/>
            </w:pPr>
            <w:r>
              <w:t xml:space="preserve">Sales Order Analysis (ordered vs delivered), SO–DN tracking</w:t>
            </w:r>
          </w:p>
        </w:tc>
        <w:tc>
          <w:tcPr/>
          <w:p>
            <w:pPr>
              <w:pStyle w:val="Compact"/>
              <w:jc w:val="left"/>
            </w:pPr>
            <w:r>
              <w:t xml:space="preserve">Standard</w:t>
            </w:r>
          </w:p>
        </w:tc>
        <w:tc>
          <w:tcPr/>
          <w:p>
            <w:pPr>
              <w:pStyle w:val="Compact"/>
              <w:jc w:val="left"/>
            </w:pPr>
            <w:r>
              <w:t xml:space="preserve">P3</w:t>
            </w:r>
          </w:p>
        </w:tc>
        <w:tc>
          <w:tcPr/>
          <w:p>
            <w:pPr>
              <w:pStyle w:val="Compact"/>
              <w:jc w:val="left"/>
            </w:pPr>
            <w:r>
              <w:t xml:space="preserve">S</w:t>
            </w:r>
          </w:p>
        </w:tc>
        <w:tc>
          <w:tcPr/>
          <w:p>
            <w:pPr>
              <w:pStyle w:val="Compact"/>
              <w:jc w:val="left"/>
            </w:pPr>
            <w:r>
              <w:t xml:space="preserve">MSCAST Dispatch Schedule shows ordered vs delivered vs pending</w:t>
            </w:r>
          </w:p>
        </w:tc>
      </w:tr>
      <w:tr>
        <w:tc>
          <w:tcPr/>
          <w:p>
            <w:pPr>
              <w:pStyle w:val="Compact"/>
              <w:jc w:val="left"/>
            </w:pPr>
            <w:r>
              <w:t xml:space="preserve">PR-07</w:t>
            </w:r>
          </w:p>
        </w:tc>
        <w:tc>
          <w:tcPr/>
          <w:p>
            <w:pPr>
              <w:pStyle w:val="Compact"/>
              <w:jc w:val="left"/>
            </w:pPr>
            <w:r>
              <w:t xml:space="preserve">Projects</w:t>
            </w:r>
          </w:p>
        </w:tc>
        <w:tc>
          <w:tcPr/>
          <w:p>
            <w:pPr>
              <w:pStyle w:val="Compact"/>
              <w:jc w:val="left"/>
            </w:pPr>
            <w:r>
              <w:t xml:space="preserve">Additional claims discussion and settlement with client</w:t>
            </w:r>
          </w:p>
        </w:tc>
        <w:tc>
          <w:tcPr/>
          <w:p>
            <w:pPr>
              <w:pStyle w:val="Compact"/>
              <w:jc w:val="left"/>
            </w:pPr>
            <w:r>
              <w:t xml:space="preserve">Custom</w:t>
            </w:r>
            <w:r>
              <w:t xml:space="preserve"> </w:t>
            </w:r>
            <w:r>
              <w:t xml:space="preserve">‘</w:t>
            </w:r>
            <w:r>
              <w:t xml:space="preserve">Client Claim</w:t>
            </w:r>
            <w:r>
              <w:t xml:space="preserve">’</w:t>
            </w:r>
            <w:r>
              <w:t xml:space="preserve"> </w:t>
            </w:r>
            <w:r>
              <w:t xml:space="preserve">doctype → amended SO / additional invoice</w:t>
            </w:r>
          </w:p>
        </w:tc>
        <w:tc>
          <w:tcPr/>
          <w:p>
            <w:pPr>
              <w:pStyle w:val="Compact"/>
              <w:jc w:val="left"/>
            </w:pPr>
            <w:r>
              <w:t xml:space="preserve">Custom (no-code)</w:t>
            </w:r>
          </w:p>
        </w:tc>
        <w:tc>
          <w:tcPr/>
          <w:p>
            <w:pPr>
              <w:pStyle w:val="Compact"/>
              <w:jc w:val="left"/>
            </w:pPr>
            <w:r>
              <w:t xml:space="preserve">P3</w:t>
            </w:r>
          </w:p>
        </w:tc>
        <w:tc>
          <w:tcPr/>
          <w:p>
            <w:pPr>
              <w:pStyle w:val="Compact"/>
              <w:jc w:val="left"/>
            </w:pPr>
            <w:r>
              <w:t xml:space="preserve">S</w:t>
            </w:r>
          </w:p>
        </w:tc>
        <w:tc>
          <w:tcPr/>
          <w:p>
            <w:pPr>
              <w:pStyle w:val="Compact"/>
              <w:jc w:val="left"/>
            </w:pPr>
            <w:r>
              <w:t xml:space="preserve">Client Claim register + print; CLM-2026-00001 (Rs 6.85 L scope variation, agreed Rs 6.40 L) and CLM-2026-00002 (idle time, settled by supplementary invoice)</w:t>
            </w:r>
          </w:p>
        </w:tc>
      </w:tr>
      <w:tr>
        <w:tc>
          <w:tcPr/>
          <w:p>
            <w:pPr>
              <w:pStyle w:val="Compact"/>
              <w:jc w:val="left"/>
            </w:pPr>
            <w:r>
              <w:t xml:space="preserve">PR-08</w:t>
            </w:r>
          </w:p>
        </w:tc>
        <w:tc>
          <w:tcPr/>
          <w:p>
            <w:pPr>
              <w:pStyle w:val="Compact"/>
              <w:jc w:val="left"/>
            </w:pPr>
            <w:r>
              <w:t xml:space="preserve">Projects</w:t>
            </w:r>
          </w:p>
        </w:tc>
        <w:tc>
          <w:tcPr/>
          <w:p>
            <w:pPr>
              <w:pStyle w:val="Compact"/>
              <w:jc w:val="left"/>
            </w:pPr>
            <w:r>
              <w:t xml:space="preserve">Obtain Commissioning, Preliminary and Final certificates from client</w:t>
            </w:r>
          </w:p>
        </w:tc>
        <w:tc>
          <w:tcPr/>
          <w:p>
            <w:pPr>
              <w:pStyle w:val="Compact"/>
              <w:jc w:val="left"/>
            </w:pPr>
            <w:r>
              <w:t xml:space="preserve">Custom</w:t>
            </w:r>
            <w:r>
              <w:t xml:space="preserve"> </w:t>
            </w:r>
            <w:r>
              <w:t xml:space="preserve">‘</w:t>
            </w:r>
            <w:r>
              <w:t xml:space="preserve">Project Certificate</w:t>
            </w:r>
            <w:r>
              <w:t xml:space="preserve">’</w:t>
            </w:r>
            <w:r>
              <w:t xml:space="preserve"> </w:t>
            </w:r>
            <w:r>
              <w:t xml:space="preserve">doctype; triggers milestone billing and retention clock</w:t>
            </w:r>
          </w:p>
        </w:tc>
        <w:tc>
          <w:tcPr/>
          <w:p>
            <w:pPr>
              <w:pStyle w:val="Compact"/>
              <w:jc w:val="left"/>
            </w:pPr>
            <w:r>
              <w:t xml:space="preserve">Custom (no-code)</w:t>
            </w:r>
          </w:p>
        </w:tc>
        <w:tc>
          <w:tcPr/>
          <w:p>
            <w:pPr>
              <w:pStyle w:val="Compact"/>
              <w:jc w:val="left"/>
            </w:pPr>
            <w:r>
              <w:t xml:space="preserve">P3</w:t>
            </w:r>
          </w:p>
        </w:tc>
        <w:tc>
          <w:tcPr/>
          <w:p>
            <w:pPr>
              <w:pStyle w:val="Compact"/>
              <w:jc w:val="left"/>
            </w:pPr>
            <w:r>
              <w:t xml:space="preserve">S</w:t>
            </w:r>
          </w:p>
        </w:tc>
        <w:tc>
          <w:tcPr/>
          <w:p>
            <w:pPr>
              <w:pStyle w:val="Compact"/>
              <w:jc w:val="left"/>
            </w:pPr>
            <w:r>
              <w:t xml:space="preserve">Certificates across projects with retention due date + print format</w:t>
            </w:r>
          </w:p>
        </w:tc>
      </w:tr>
      <w:tr>
        <w:tc>
          <w:tcPr/>
          <w:p>
            <w:pPr>
              <w:pStyle w:val="Compact"/>
              <w:jc w:val="left"/>
            </w:pPr>
            <w:r>
              <w:t xml:space="preserve">PR-09</w:t>
            </w:r>
          </w:p>
        </w:tc>
        <w:tc>
          <w:tcPr/>
          <w:p>
            <w:pPr>
              <w:pStyle w:val="Compact"/>
              <w:jc w:val="left"/>
            </w:pPr>
            <w:r>
              <w:t xml:space="preserve">Projects</w:t>
            </w:r>
          </w:p>
        </w:tc>
        <w:tc>
          <w:tcPr/>
          <w:p>
            <w:pPr>
              <w:pStyle w:val="Compact"/>
              <w:jc w:val="left"/>
            </w:pPr>
            <w:r>
              <w:t xml:space="preserve">After final closure, hand over project info to Spares Dept for spares business</w:t>
            </w:r>
          </w:p>
        </w:tc>
        <w:tc>
          <w:tcPr/>
          <w:p>
            <w:pPr>
              <w:pStyle w:val="Compact"/>
              <w:jc w:val="left"/>
            </w:pPr>
            <w:r>
              <w:t xml:space="preserve">Project closure checklist; installed-machine record + customer spares price list</w:t>
            </w:r>
          </w:p>
        </w:tc>
        <w:tc>
          <w:tcPr/>
          <w:p>
            <w:pPr>
              <w:pStyle w:val="Compact"/>
              <w:jc w:val="left"/>
            </w:pPr>
            <w:r>
              <w:t xml:space="preserve">Config</w:t>
            </w:r>
          </w:p>
        </w:tc>
        <w:tc>
          <w:tcPr/>
          <w:p>
            <w:pPr>
              <w:pStyle w:val="Compact"/>
              <w:jc w:val="left"/>
            </w:pPr>
            <w:r>
              <w:t xml:space="preserve">P5</w:t>
            </w:r>
          </w:p>
        </w:tc>
        <w:tc>
          <w:tcPr/>
          <w:p>
            <w:pPr>
              <w:pStyle w:val="Compact"/>
              <w:jc w:val="left"/>
            </w:pPr>
            <w:r>
              <w:t xml:space="preserve">S</w:t>
            </w:r>
          </w:p>
        </w:tc>
        <w:tc>
          <w:tcPr/>
          <w:p>
            <w:pPr>
              <w:pStyle w:val="Compact"/>
              <w:jc w:val="left"/>
            </w:pPr>
            <w:r>
              <w:t xml:space="preserve">MSCAST Spares Handover + print. Plus the</w:t>
            </w:r>
            <w:r>
              <w:t xml:space="preserve"> </w:t>
            </w:r>
            <w:r>
              <w:rPr>
                <w:bCs/>
                <w:b/>
              </w:rPr>
              <w:t xml:space="preserve">MSCAST Installed Machine</w:t>
            </w:r>
            <w:r>
              <w:t xml:space="preserve"> </w:t>
            </w:r>
            <w:r>
              <w:t xml:space="preserve">register: 14 machines, 2009–2024, the basis of the spares and retrofit business</w:t>
            </w:r>
          </w:p>
        </w:tc>
      </w:tr>
      <w:tr>
        <w:tc>
          <w:tcPr/>
          <w:p>
            <w:pPr>
              <w:pStyle w:val="Compact"/>
              <w:jc w:val="left"/>
            </w:pPr>
            <w:r>
              <w:t xml:space="preserve">PC-01</w:t>
            </w:r>
          </w:p>
        </w:tc>
        <w:tc>
          <w:tcPr/>
          <w:p>
            <w:pPr>
              <w:pStyle w:val="Compact"/>
              <w:jc w:val="left"/>
            </w:pPr>
            <w:r>
              <w:t xml:space="preserve">Project coordination</w:t>
            </w:r>
          </w:p>
        </w:tc>
        <w:tc>
          <w:tcPr/>
          <w:p>
            <w:pPr>
              <w:pStyle w:val="Compact"/>
              <w:jc w:val="left"/>
            </w:pPr>
            <w:r>
              <w:t xml:space="preserve">Check customer PO against agreed terms; forward to Finance and Procurement</w:t>
            </w:r>
          </w:p>
        </w:tc>
        <w:tc>
          <w:tcPr/>
          <w:p>
            <w:pPr>
              <w:pStyle w:val="Compact"/>
              <w:jc w:val="left"/>
            </w:pPr>
            <w:r>
              <w:t xml:space="preserve">SO approval workflow with PO-vs-quotation check; notifications</w:t>
            </w:r>
          </w:p>
        </w:tc>
        <w:tc>
          <w:tcPr/>
          <w:p>
            <w:pPr>
              <w:pStyle w:val="Compact"/>
              <w:jc w:val="left"/>
            </w:pPr>
            <w:r>
              <w:t xml:space="preserve">Config</w:t>
            </w:r>
          </w:p>
        </w:tc>
        <w:tc>
          <w:tcPr/>
          <w:p>
            <w:pPr>
              <w:pStyle w:val="Compact"/>
              <w:jc w:val="left"/>
            </w:pPr>
            <w:r>
              <w:t xml:space="preserve">P1</w:t>
            </w:r>
          </w:p>
        </w:tc>
        <w:tc>
          <w:tcPr/>
          <w:p>
            <w:pPr>
              <w:pStyle w:val="Compact"/>
              <w:jc w:val="left"/>
            </w:pPr>
            <w:r>
              <w:t xml:space="preserve">S</w:t>
            </w:r>
          </w:p>
        </w:tc>
        <w:tc>
          <w:tcPr/>
          <w:p>
            <w:pPr>
              <w:pStyle w:val="Compact"/>
              <w:jc w:val="left"/>
            </w:pPr>
            <w:r>
              <w:t xml:space="preserve">‘</w:t>
            </w:r>
            <w:r>
              <w:t xml:space="preserve">MSCAST Project Kick-off</w:t>
            </w:r>
            <w:r>
              <w:t xml:space="preserve">’</w:t>
            </w:r>
            <w:r>
              <w:t xml:space="preserve"> </w:t>
            </w:r>
            <w:r>
              <w:t xml:space="preserve">workflow: Draft → PO Verified (</w:t>
            </w:r>
            <w:r>
              <w:rPr>
                <w:bCs/>
                <w:b/>
              </w:rPr>
              <w:t xml:space="preserve">Accounts</w:t>
            </w:r>
            <w:r>
              <w:t xml:space="preserve">, only when price, scope, payment terms and GST are ticked) → Kick-off Approved (</w:t>
            </w:r>
            <w:r>
              <w:rPr>
                <w:bCs/>
                <w:b/>
              </w:rPr>
              <w:t xml:space="preserve">director</w:t>
            </w:r>
            <w:r>
              <w:t xml:space="preserve">); PROJ-0002 sits in</w:t>
            </w:r>
            <w:r>
              <w:t xml:space="preserve"> </w:t>
            </w:r>
            <w:r>
              <w:t xml:space="preserve">‘</w:t>
            </w:r>
            <w:r>
              <w:t xml:space="preserve">PO Query Raised</w:t>
            </w:r>
            <w:r>
              <w:t xml:space="preserve">’</w:t>
            </w:r>
            <w:r>
              <w:t xml:space="preserve"> </w:t>
            </w:r>
            <w:r>
              <w:t xml:space="preserve">because the customer’s payment terms differ from the offer</w:t>
            </w:r>
          </w:p>
        </w:tc>
      </w:tr>
      <w:tr>
        <w:tc>
          <w:tcPr/>
          <w:p>
            <w:pPr>
              <w:pStyle w:val="Compact"/>
              <w:jc w:val="left"/>
            </w:pPr>
            <w:r>
              <w:t xml:space="preserve">PC-02</w:t>
            </w:r>
          </w:p>
        </w:tc>
        <w:tc>
          <w:tcPr/>
          <w:p>
            <w:pPr>
              <w:pStyle w:val="Compact"/>
              <w:jc w:val="left"/>
            </w:pPr>
            <w:r>
              <w:t xml:space="preserve">Project coordination</w:t>
            </w:r>
          </w:p>
        </w:tc>
        <w:tc>
          <w:tcPr/>
          <w:p>
            <w:pPr>
              <w:pStyle w:val="Compact"/>
              <w:jc w:val="left"/>
            </w:pPr>
            <w:r>
              <w:t xml:space="preserve">Give billing and dispatch schedule to Procurement based on PCC</w:t>
            </w:r>
          </w:p>
        </w:tc>
        <w:tc>
          <w:tcPr/>
          <w:p>
            <w:pPr>
              <w:pStyle w:val="Compact"/>
              <w:jc w:val="left"/>
            </w:pPr>
            <w:r>
              <w:t xml:space="preserve">Schedule child tables visible in Procurement workspace; report</w:t>
            </w:r>
          </w:p>
        </w:tc>
        <w:tc>
          <w:tcPr/>
          <w:p>
            <w:pPr>
              <w:pStyle w:val="Compact"/>
              <w:jc w:val="left"/>
            </w:pPr>
            <w:r>
              <w:t xml:space="preserve">Config</w:t>
            </w:r>
          </w:p>
        </w:tc>
        <w:tc>
          <w:tcPr/>
          <w:p>
            <w:pPr>
              <w:pStyle w:val="Compact"/>
              <w:jc w:val="left"/>
            </w:pPr>
            <w:r>
              <w:t xml:space="preserve">P2</w:t>
            </w:r>
          </w:p>
        </w:tc>
        <w:tc>
          <w:tcPr/>
          <w:p>
            <w:pPr>
              <w:pStyle w:val="Compact"/>
              <w:jc w:val="left"/>
            </w:pPr>
            <w:r>
              <w:t xml:space="preserve">S</w:t>
            </w:r>
          </w:p>
        </w:tc>
        <w:tc>
          <w:tcPr/>
          <w:p>
            <w:pPr>
              <w:pStyle w:val="Compact"/>
              <w:jc w:val="left"/>
            </w:pPr>
            <w:r>
              <w:t xml:space="preserve">‘</w:t>
            </w:r>
            <w:r>
              <w:t xml:space="preserve">Billing / Dispatch Schedule</w:t>
            </w:r>
            <w:r>
              <w:t xml:space="preserve">’</w:t>
            </w:r>
            <w:r>
              <w:t xml:space="preserve"> </w:t>
            </w:r>
            <w:r>
              <w:t xml:space="preserve">child table on the Project + report, carrying the action note per milestone</w:t>
            </w:r>
          </w:p>
        </w:tc>
      </w:tr>
      <w:tr>
        <w:tc>
          <w:tcPr/>
          <w:p>
            <w:pPr>
              <w:pStyle w:val="Compact"/>
              <w:jc w:val="left"/>
            </w:pPr>
            <w:r>
              <w:t xml:space="preserve">PC-03</w:t>
            </w:r>
          </w:p>
        </w:tc>
        <w:tc>
          <w:tcPr/>
          <w:p>
            <w:pPr>
              <w:pStyle w:val="Compact"/>
              <w:jc w:val="left"/>
            </w:pPr>
            <w:r>
              <w:t xml:space="preserve">Project coordination</w:t>
            </w:r>
          </w:p>
        </w:tc>
        <w:tc>
          <w:tcPr/>
          <w:p>
            <w:pPr>
              <w:pStyle w:val="Compact"/>
              <w:jc w:val="left"/>
            </w:pPr>
            <w:r>
              <w:t xml:space="preserve">Check supplier POs against PCC requirement and commercial terms</w:t>
            </w:r>
          </w:p>
        </w:tc>
        <w:tc>
          <w:tcPr/>
          <w:p>
            <w:pPr>
              <w:pStyle w:val="Compact"/>
              <w:jc w:val="left"/>
            </w:pPr>
            <w:r>
              <w:t xml:space="preserve">Validation +</w:t>
            </w:r>
            <w:r>
              <w:t xml:space="preserve"> </w:t>
            </w:r>
            <w:r>
              <w:t xml:space="preserve">‘</w:t>
            </w:r>
            <w:r>
              <w:t xml:space="preserve">PO vs PCC</w:t>
            </w:r>
            <w:r>
              <w:t xml:space="preserve">’</w:t>
            </w:r>
            <w:r>
              <w:t xml:space="preserve"> </w:t>
            </w:r>
            <w:r>
              <w:t xml:space="preserve">variance report; approval required if over PCC</w:t>
            </w:r>
          </w:p>
        </w:tc>
        <w:tc>
          <w:tcPr/>
          <w:p>
            <w:pPr>
              <w:pStyle w:val="Compact"/>
              <w:jc w:val="left"/>
            </w:pPr>
            <w:r>
              <w:t xml:space="preserve">Custom (script report + server script)</w:t>
            </w:r>
          </w:p>
        </w:tc>
        <w:tc>
          <w:tcPr/>
          <w:p>
            <w:pPr>
              <w:pStyle w:val="Compact"/>
              <w:jc w:val="left"/>
            </w:pPr>
            <w:r>
              <w:t xml:space="preserve">P2</w:t>
            </w:r>
          </w:p>
        </w:tc>
        <w:tc>
          <w:tcPr/>
          <w:p>
            <w:pPr>
              <w:pStyle w:val="Compact"/>
              <w:jc w:val="left"/>
            </w:pPr>
            <w:r>
              <w:t xml:space="preserve">M</w:t>
            </w:r>
          </w:p>
        </w:tc>
        <w:tc>
          <w:tcPr/>
          <w:p>
            <w:pPr>
              <w:pStyle w:val="Compact"/>
              <w:jc w:val="left"/>
            </w:pPr>
            <w:r>
              <w:t xml:space="preserve">MSCAST PO vs PCC Variance report + PO PCC fields +</w:t>
            </w:r>
            <w:r>
              <w:t xml:space="preserve"> </w:t>
            </w:r>
            <w:r>
              <w:t xml:space="preserve">‘</w:t>
            </w:r>
            <w:r>
              <w:t xml:space="preserve">PO over PCC</w:t>
            </w:r>
            <w:r>
              <w:t xml:space="preserve">’</w:t>
            </w:r>
            <w:r>
              <w:t xml:space="preserve"> </w:t>
            </w:r>
            <w:r>
              <w:t xml:space="preserve">notification</w:t>
            </w:r>
          </w:p>
        </w:tc>
      </w:tr>
      <w:tr>
        <w:tc>
          <w:tcPr/>
          <w:p>
            <w:pPr>
              <w:pStyle w:val="Compact"/>
              <w:jc w:val="left"/>
            </w:pPr>
            <w:r>
              <w:t xml:space="preserve">PC-04</w:t>
            </w:r>
          </w:p>
        </w:tc>
        <w:tc>
          <w:tcPr/>
          <w:p>
            <w:pPr>
              <w:pStyle w:val="Compact"/>
              <w:jc w:val="left"/>
            </w:pPr>
            <w:r>
              <w:t xml:space="preserve">Project coordination</w:t>
            </w:r>
          </w:p>
        </w:tc>
        <w:tc>
          <w:tcPr/>
          <w:p>
            <w:pPr>
              <w:pStyle w:val="Compact"/>
              <w:jc w:val="left"/>
            </w:pPr>
            <w:r>
              <w:t xml:space="preserve">Issue Delivery Instruction to supplier for dispatch to customer site</w:t>
            </w:r>
          </w:p>
        </w:tc>
        <w:tc>
          <w:tcPr/>
          <w:p>
            <w:pPr>
              <w:pStyle w:val="Compact"/>
              <w:jc w:val="left"/>
            </w:pPr>
            <w:r>
              <w:t xml:space="preserve">Custom</w:t>
            </w:r>
            <w:r>
              <w:t xml:space="preserve"> </w:t>
            </w:r>
            <w:r>
              <w:t xml:space="preserve">‘</w:t>
            </w:r>
            <w:r>
              <w:t xml:space="preserve">Delivery Instruction</w:t>
            </w:r>
            <w:r>
              <w:t xml:space="preserve">’</w:t>
            </w:r>
            <w:r>
              <w:t xml:space="preserve"> </w:t>
            </w:r>
            <w:r>
              <w:t xml:space="preserve">doctype from PO/MDM</w:t>
            </w:r>
          </w:p>
        </w:tc>
        <w:tc>
          <w:tcPr/>
          <w:p>
            <w:pPr>
              <w:pStyle w:val="Compact"/>
              <w:jc w:val="left"/>
            </w:pPr>
            <w:r>
              <w:t xml:space="preserve">Custom (no-code)</w:t>
            </w:r>
          </w:p>
        </w:tc>
        <w:tc>
          <w:tcPr/>
          <w:p>
            <w:pPr>
              <w:pStyle w:val="Compact"/>
              <w:jc w:val="left"/>
            </w:pPr>
            <w:r>
              <w:t xml:space="preserve">P3</w:t>
            </w:r>
          </w:p>
        </w:tc>
        <w:tc>
          <w:tcPr/>
          <w:p>
            <w:pPr>
              <w:pStyle w:val="Compact"/>
              <w:jc w:val="left"/>
            </w:pPr>
            <w:r>
              <w:t xml:space="preserve">M</w:t>
            </w:r>
          </w:p>
        </w:tc>
        <w:tc>
          <w:tcPr/>
          <w:p>
            <w:pPr>
              <w:pStyle w:val="Compact"/>
              <w:jc w:val="left"/>
            </w:pPr>
            <w:r>
              <w:t xml:space="preserve">DI-2026-00001 with consignee, transporter, LR, vehicle + print format</w:t>
            </w:r>
          </w:p>
        </w:tc>
      </w:tr>
      <w:tr>
        <w:tc>
          <w:tcPr/>
          <w:p>
            <w:pPr>
              <w:pStyle w:val="Compact"/>
              <w:jc w:val="left"/>
            </w:pPr>
            <w:r>
              <w:t xml:space="preserve">PC-05</w:t>
            </w:r>
          </w:p>
        </w:tc>
        <w:tc>
          <w:tcPr/>
          <w:p>
            <w:pPr>
              <w:pStyle w:val="Compact"/>
              <w:jc w:val="left"/>
            </w:pPr>
            <w:r>
              <w:t xml:space="preserve">Project coordination</w:t>
            </w:r>
          </w:p>
        </w:tc>
        <w:tc>
          <w:tcPr/>
          <w:p>
            <w:pPr>
              <w:pStyle w:val="Compact"/>
              <w:jc w:val="left"/>
            </w:pPr>
            <w:r>
              <w:t xml:space="preserve">Free-issue list dispatched with Delivery Instruction to sub-contractor</w:t>
            </w:r>
          </w:p>
        </w:tc>
        <w:tc>
          <w:tcPr/>
          <w:p>
            <w:pPr>
              <w:pStyle w:val="Compact"/>
              <w:jc w:val="left"/>
            </w:pPr>
            <w:r>
              <w:t xml:space="preserve">Subcontracting supplied items / Stock Entry; Annexure-I print</w:t>
            </w:r>
          </w:p>
        </w:tc>
        <w:tc>
          <w:tcPr/>
          <w:p>
            <w:pPr>
              <w:pStyle w:val="Compact"/>
              <w:jc w:val="left"/>
            </w:pPr>
            <w:r>
              <w:t xml:space="preserve">Standard + print format</w:t>
            </w:r>
          </w:p>
        </w:tc>
        <w:tc>
          <w:tcPr/>
          <w:p>
            <w:pPr>
              <w:pStyle w:val="Compact"/>
              <w:jc w:val="left"/>
            </w:pPr>
            <w:r>
              <w:t xml:space="preserve">P2/P3</w:t>
            </w:r>
          </w:p>
        </w:tc>
        <w:tc>
          <w:tcPr/>
          <w:p>
            <w:pPr>
              <w:pStyle w:val="Compact"/>
              <w:jc w:val="left"/>
            </w:pPr>
            <w:r>
              <w:t xml:space="preserve">S</w:t>
            </w:r>
          </w:p>
        </w:tc>
        <w:tc>
          <w:tcPr/>
          <w:p>
            <w:pPr>
              <w:pStyle w:val="Compact"/>
              <w:jc w:val="left"/>
            </w:pPr>
            <w:r>
              <w:t xml:space="preserve">Free-issue stock transfer to</w:t>
            </w:r>
            <w:r>
              <w:t xml:space="preserve"> </w:t>
            </w:r>
            <w:r>
              <w:t xml:space="preserve">‘</w:t>
            </w:r>
            <w:r>
              <w:t xml:space="preserve">Free Issue at Vendor</w:t>
            </w:r>
            <w:r>
              <w:t xml:space="preserve">’</w:t>
            </w:r>
            <w:r>
              <w:t xml:space="preserve"> </w:t>
            </w:r>
            <w:r>
              <w:t xml:space="preserve">+ Annexure-I on the DI print</w:t>
            </w:r>
          </w:p>
        </w:tc>
      </w:tr>
      <w:tr>
        <w:tc>
          <w:tcPr/>
          <w:p>
            <w:pPr>
              <w:pStyle w:val="Compact"/>
              <w:jc w:val="left"/>
            </w:pPr>
            <w:r>
              <w:t xml:space="preserve">PC-06</w:t>
            </w:r>
          </w:p>
        </w:tc>
        <w:tc>
          <w:tcPr/>
          <w:p>
            <w:pPr>
              <w:pStyle w:val="Compact"/>
              <w:jc w:val="left"/>
            </w:pPr>
            <w:r>
              <w:t xml:space="preserve">Project coordination</w:t>
            </w:r>
          </w:p>
        </w:tc>
        <w:tc>
          <w:tcPr/>
          <w:p>
            <w:pPr>
              <w:pStyle w:val="Compact"/>
              <w:jc w:val="left"/>
            </w:pPr>
            <w:r>
              <w:t xml:space="preserve">Receive purchase bills, check against PO and Delivery Instruction; original to Accounts, duplicate to Purchase for BRM</w:t>
            </w:r>
          </w:p>
        </w:tc>
        <w:tc>
          <w:tcPr/>
          <w:p>
            <w:pPr>
              <w:pStyle w:val="Compact"/>
              <w:jc w:val="left"/>
            </w:pPr>
            <w:r>
              <w:t xml:space="preserve">BRM register records supplier bill against PO; Purchase Invoice with certification workflow</w:t>
            </w:r>
          </w:p>
        </w:tc>
        <w:tc>
          <w:tcPr/>
          <w:p>
            <w:pPr>
              <w:pStyle w:val="Compact"/>
              <w:jc w:val="left"/>
            </w:pPr>
            <w:r>
              <w:t xml:space="preserve">Custom → Standard + workflow</w:t>
            </w:r>
          </w:p>
        </w:tc>
        <w:tc>
          <w:tcPr/>
          <w:p>
            <w:pPr>
              <w:pStyle w:val="Compact"/>
              <w:jc w:val="left"/>
            </w:pPr>
            <w:r>
              <w:t xml:space="preserve">P2/P4</w:t>
            </w:r>
          </w:p>
        </w:tc>
        <w:tc>
          <w:tcPr/>
          <w:p>
            <w:pPr>
              <w:pStyle w:val="Compact"/>
              <w:jc w:val="left"/>
            </w:pPr>
            <w:r>
              <w:t xml:space="preserve">M</w:t>
            </w:r>
          </w:p>
        </w:tc>
        <w:tc>
          <w:tcPr/>
          <w:p>
            <w:pPr>
              <w:pStyle w:val="Compact"/>
              <w:jc w:val="left"/>
            </w:pPr>
            <w:r>
              <w:t xml:space="preserve">3 BRMs against POs. The workflow is Purchase prepares → a director certifies → Accounts marks paid.</w:t>
            </w:r>
            <w:r>
              <w:t xml:space="preserve"> </w:t>
            </w:r>
            <w:r>
              <w:rPr>
                <w:bCs/>
                <w:b/>
              </w:rPr>
              <w:t xml:space="preserve">It does not follow that three people are involved</w:t>
            </w:r>
            <w:r>
              <w:t xml:space="preserve">: a director also holds a role that can create a BRM and the role that marks it paid (T6g)</w:t>
            </w:r>
          </w:p>
        </w:tc>
      </w:tr>
      <w:tr>
        <w:tc>
          <w:tcPr/>
          <w:p>
            <w:pPr>
              <w:pStyle w:val="Compact"/>
              <w:jc w:val="left"/>
            </w:pPr>
            <w:r>
              <w:t xml:space="preserve">PC-07</w:t>
            </w:r>
          </w:p>
        </w:tc>
        <w:tc>
          <w:tcPr/>
          <w:p>
            <w:pPr>
              <w:pStyle w:val="Compact"/>
              <w:jc w:val="left"/>
            </w:pPr>
            <w:r>
              <w:t xml:space="preserve">Project coordination</w:t>
            </w:r>
          </w:p>
        </w:tc>
        <w:tc>
          <w:tcPr/>
          <w:p>
            <w:pPr>
              <w:pStyle w:val="Compact"/>
              <w:jc w:val="left"/>
            </w:pPr>
            <w:r>
              <w:t xml:space="preserve">Prepare Sales Invoice, Delivery Challan and Packing List</w:t>
            </w:r>
          </w:p>
        </w:tc>
        <w:tc>
          <w:tcPr/>
          <w:p>
            <w:pPr>
              <w:pStyle w:val="Compact"/>
              <w:jc w:val="left"/>
            </w:pPr>
            <w:r>
              <w:t xml:space="preserve">Delivery Note, Packing Slip, Sales Invoice; e-way bill</w:t>
            </w:r>
          </w:p>
        </w:tc>
        <w:tc>
          <w:tcPr/>
          <w:p>
            <w:pPr>
              <w:pStyle w:val="Compact"/>
              <w:jc w:val="left"/>
            </w:pPr>
            <w:r>
              <w:t xml:space="preserve">Standard</w:t>
            </w:r>
          </w:p>
        </w:tc>
        <w:tc>
          <w:tcPr/>
          <w:p>
            <w:pPr>
              <w:pStyle w:val="Compact"/>
              <w:jc w:val="left"/>
            </w:pPr>
            <w:r>
              <w:t xml:space="preserve">P3/P4</w:t>
            </w:r>
          </w:p>
        </w:tc>
        <w:tc>
          <w:tcPr/>
          <w:p>
            <w:pPr>
              <w:pStyle w:val="Compact"/>
              <w:jc w:val="left"/>
            </w:pPr>
            <w:r>
              <w:t xml:space="preserve">S</w:t>
            </w:r>
          </w:p>
        </w:tc>
        <w:tc>
          <w:tcPr/>
          <w:p>
            <w:pPr>
              <w:pStyle w:val="Compact"/>
              <w:jc w:val="left"/>
            </w:pPr>
            <w:r>
              <w:t xml:space="preserve">6 sales invoices, 3 delivery notes; packing slip not demoed</w:t>
            </w:r>
          </w:p>
        </w:tc>
      </w:tr>
      <w:tr>
        <w:tc>
          <w:tcPr/>
          <w:p>
            <w:pPr>
              <w:pStyle w:val="Compact"/>
              <w:jc w:val="left"/>
            </w:pPr>
            <w:r>
              <w:t xml:space="preserve">PC-08</w:t>
            </w:r>
          </w:p>
        </w:tc>
        <w:tc>
          <w:tcPr/>
          <w:p>
            <w:pPr>
              <w:pStyle w:val="Compact"/>
              <w:jc w:val="left"/>
            </w:pPr>
            <w:r>
              <w:t xml:space="preserve">Project coordination</w:t>
            </w:r>
          </w:p>
        </w:tc>
        <w:tc>
          <w:tcPr/>
          <w:p>
            <w:pPr>
              <w:pStyle w:val="Compact"/>
              <w:jc w:val="left"/>
            </w:pPr>
            <w:r>
              <w:t xml:space="preserve">Update stock items and free-issue statement</w:t>
            </w:r>
          </w:p>
        </w:tc>
        <w:tc>
          <w:tcPr/>
          <w:p>
            <w:pPr>
              <w:pStyle w:val="Compact"/>
              <w:jc w:val="left"/>
            </w:pPr>
            <w:r>
              <w:t xml:space="preserve">Stock Ledger; vendor-wise free-issue balance report</w:t>
            </w:r>
          </w:p>
        </w:tc>
        <w:tc>
          <w:tcPr/>
          <w:p>
            <w:pPr>
              <w:pStyle w:val="Compact"/>
              <w:jc w:val="left"/>
            </w:pPr>
            <w:r>
              <w:t xml:space="preserve">Standard + report</w:t>
            </w:r>
          </w:p>
        </w:tc>
        <w:tc>
          <w:tcPr/>
          <w:p>
            <w:pPr>
              <w:pStyle w:val="Compact"/>
              <w:jc w:val="left"/>
            </w:pPr>
            <w:r>
              <w:t xml:space="preserve">P2</w:t>
            </w:r>
          </w:p>
        </w:tc>
        <w:tc>
          <w:tcPr/>
          <w:p>
            <w:pPr>
              <w:pStyle w:val="Compact"/>
              <w:jc w:val="left"/>
            </w:pPr>
            <w:r>
              <w:t xml:space="preserve">S</w:t>
            </w:r>
          </w:p>
        </w:tc>
        <w:tc>
          <w:tcPr/>
          <w:p>
            <w:pPr>
              <w:pStyle w:val="Compact"/>
              <w:jc w:val="left"/>
            </w:pPr>
            <w:r>
              <w:t xml:space="preserve">MSCAST Free Issue at Vendor report (plate + sections at vendor)</w:t>
            </w:r>
          </w:p>
        </w:tc>
      </w:tr>
      <w:tr>
        <w:tc>
          <w:tcPr/>
          <w:p>
            <w:pPr>
              <w:pStyle w:val="Compact"/>
              <w:jc w:val="left"/>
            </w:pPr>
            <w:r>
              <w:t xml:space="preserve">PC-09</w:t>
            </w:r>
          </w:p>
        </w:tc>
        <w:tc>
          <w:tcPr/>
          <w:p>
            <w:pPr>
              <w:pStyle w:val="Compact"/>
              <w:jc w:val="left"/>
            </w:pPr>
            <w:r>
              <w:t xml:space="preserve">Project coordination</w:t>
            </w:r>
          </w:p>
        </w:tc>
        <w:tc>
          <w:tcPr/>
          <w:p>
            <w:pPr>
              <w:pStyle w:val="Compact"/>
              <w:jc w:val="left"/>
            </w:pPr>
            <w:r>
              <w:t xml:space="preserve">Update billing &amp; despatch schedule with consignor, transporter, LR no./date, invoice no./date</w:t>
            </w:r>
          </w:p>
        </w:tc>
        <w:tc>
          <w:tcPr/>
          <w:p>
            <w:pPr>
              <w:pStyle w:val="Compact"/>
              <w:jc w:val="left"/>
            </w:pPr>
            <w:r>
              <w:t xml:space="preserve">Delivery Note transporter/LR/vehicle fields + schedule-vs-actual report</w:t>
            </w:r>
          </w:p>
        </w:tc>
        <w:tc>
          <w:tcPr/>
          <w:p>
            <w:pPr>
              <w:pStyle w:val="Compact"/>
              <w:jc w:val="left"/>
            </w:pPr>
            <w:r>
              <w:t xml:space="preserve">Standard + report</w:t>
            </w:r>
          </w:p>
        </w:tc>
        <w:tc>
          <w:tcPr/>
          <w:p>
            <w:pPr>
              <w:pStyle w:val="Compact"/>
              <w:jc w:val="left"/>
            </w:pPr>
            <w:r>
              <w:t xml:space="preserve">P3</w:t>
            </w:r>
          </w:p>
        </w:tc>
        <w:tc>
          <w:tcPr/>
          <w:p>
            <w:pPr>
              <w:pStyle w:val="Compact"/>
              <w:jc w:val="left"/>
            </w:pPr>
            <w:r>
              <w:t xml:space="preserve">S</w:t>
            </w:r>
          </w:p>
        </w:tc>
        <w:tc>
          <w:tcPr/>
          <w:p>
            <w:pPr>
              <w:pStyle w:val="Compact"/>
              <w:jc w:val="left"/>
            </w:pPr>
            <w:r>
              <w:t xml:space="preserve">DN carries transporter, LR no./date, vehicle; dispatch schedule report</w:t>
            </w:r>
          </w:p>
        </w:tc>
      </w:tr>
      <w:tr>
        <w:tc>
          <w:tcPr/>
          <w:p>
            <w:pPr>
              <w:pStyle w:val="Compact"/>
              <w:jc w:val="left"/>
            </w:pPr>
            <w:r>
              <w:t xml:space="preserve">PC-10</w:t>
            </w:r>
          </w:p>
        </w:tc>
        <w:tc>
          <w:tcPr/>
          <w:p>
            <w:pPr>
              <w:pStyle w:val="Compact"/>
              <w:jc w:val="left"/>
            </w:pPr>
            <w:r>
              <w:t xml:space="preserve">Project coordination</w:t>
            </w:r>
          </w:p>
        </w:tc>
        <w:tc>
          <w:tcPr/>
          <w:p>
            <w:pPr>
              <w:pStyle w:val="Compact"/>
              <w:jc w:val="left"/>
            </w:pPr>
            <w:r>
              <w:t xml:space="preserve">Project code allocation</w:t>
            </w:r>
          </w:p>
        </w:tc>
        <w:tc>
          <w:tcPr/>
          <w:p>
            <w:pPr>
              <w:pStyle w:val="Compact"/>
              <w:jc w:val="left"/>
            </w:pPr>
            <w:r>
              <w:t xml:space="preserve">Project naming series</w:t>
            </w:r>
          </w:p>
        </w:tc>
        <w:tc>
          <w:tcPr/>
          <w:p>
            <w:pPr>
              <w:pStyle w:val="Compact"/>
              <w:jc w:val="left"/>
            </w:pPr>
            <w:r>
              <w:t xml:space="preserve">Config</w:t>
            </w:r>
          </w:p>
        </w:tc>
        <w:tc>
          <w:tcPr/>
          <w:p>
            <w:pPr>
              <w:pStyle w:val="Compact"/>
              <w:jc w:val="left"/>
            </w:pPr>
            <w:r>
              <w:t xml:space="preserve">P0</w:t>
            </w:r>
          </w:p>
        </w:tc>
        <w:tc>
          <w:tcPr/>
          <w:p>
            <w:pPr>
              <w:pStyle w:val="Compact"/>
              <w:jc w:val="left"/>
            </w:pPr>
            <w:r>
              <w:t xml:space="preserve">S</w:t>
            </w:r>
          </w:p>
        </w:tc>
        <w:tc>
          <w:tcPr/>
          <w:p>
            <w:pPr>
              <w:pStyle w:val="Compact"/>
              <w:jc w:val="left"/>
            </w:pPr>
            <w:r>
              <w:t xml:space="preserve">PROJ-0001 / 0002 / 0003</w:t>
            </w:r>
          </w:p>
        </w:tc>
      </w:tr>
      <w:tr>
        <w:tc>
          <w:tcPr/>
          <w:p>
            <w:pPr>
              <w:pStyle w:val="Compact"/>
              <w:jc w:val="left"/>
            </w:pPr>
            <w:r>
              <w:t xml:space="preserve">PC-11</w:t>
            </w:r>
          </w:p>
        </w:tc>
        <w:tc>
          <w:tcPr/>
          <w:p>
            <w:pPr>
              <w:pStyle w:val="Compact"/>
              <w:jc w:val="left"/>
            </w:pPr>
            <w:r>
              <w:t xml:space="preserve">Project coordination</w:t>
            </w:r>
          </w:p>
        </w:tc>
        <w:tc>
          <w:tcPr/>
          <w:p>
            <w:pPr>
              <w:pStyle w:val="Compact"/>
              <w:jc w:val="left"/>
            </w:pPr>
            <w:r>
              <w:t xml:space="preserve">Update ongoing/new and executed/closed project and Sales Order lists</w:t>
            </w:r>
          </w:p>
        </w:tc>
        <w:tc>
          <w:tcPr/>
          <w:p>
            <w:pPr>
              <w:pStyle w:val="Compact"/>
              <w:jc w:val="left"/>
            </w:pPr>
            <w:r>
              <w:t xml:space="preserve">Project and Sales Order list views/reports with status filters</w:t>
            </w:r>
          </w:p>
        </w:tc>
        <w:tc>
          <w:tcPr/>
          <w:p>
            <w:pPr>
              <w:pStyle w:val="Compact"/>
              <w:jc w:val="left"/>
            </w:pPr>
            <w:r>
              <w:t xml:space="preserve">Standard</w:t>
            </w:r>
          </w:p>
        </w:tc>
        <w:tc>
          <w:tcPr/>
          <w:p>
            <w:pPr>
              <w:pStyle w:val="Compact"/>
              <w:jc w:val="left"/>
            </w:pPr>
            <w:r>
              <w:t xml:space="preserve">P1</w:t>
            </w:r>
          </w:p>
        </w:tc>
        <w:tc>
          <w:tcPr/>
          <w:p>
            <w:pPr>
              <w:pStyle w:val="Compact"/>
              <w:jc w:val="left"/>
            </w:pPr>
            <w:r>
              <w:t xml:space="preserve">S</w:t>
            </w:r>
          </w:p>
        </w:tc>
        <w:tc>
          <w:tcPr/>
          <w:p>
            <w:pPr>
              <w:pStyle w:val="Compact"/>
              <w:jc w:val="left"/>
            </w:pPr>
            <w:r>
              <w:t xml:space="preserve">List views with status filters</w:t>
            </w:r>
          </w:p>
        </w:tc>
      </w:tr>
      <w:tr>
        <w:tc>
          <w:tcPr/>
          <w:p>
            <w:pPr>
              <w:pStyle w:val="Compact"/>
              <w:jc w:val="left"/>
            </w:pPr>
            <w:r>
              <w:t xml:space="preserve">PC-12</w:t>
            </w:r>
          </w:p>
        </w:tc>
        <w:tc>
          <w:tcPr/>
          <w:p>
            <w:pPr>
              <w:pStyle w:val="Compact"/>
              <w:jc w:val="left"/>
            </w:pPr>
            <w:r>
              <w:t xml:space="preserve">Project coordination</w:t>
            </w:r>
          </w:p>
        </w:tc>
        <w:tc>
          <w:tcPr/>
          <w:p>
            <w:pPr>
              <w:pStyle w:val="Compact"/>
              <w:jc w:val="left"/>
            </w:pPr>
            <w:r>
              <w:t xml:space="preserve">Maintain supplier and customer information</w:t>
            </w:r>
          </w:p>
        </w:tc>
        <w:tc>
          <w:tcPr/>
          <w:p>
            <w:pPr>
              <w:pStyle w:val="Compact"/>
              <w:jc w:val="left"/>
            </w:pPr>
            <w:r>
              <w:t xml:space="preserve">Customer/Supplier masters (GSTIN, PAN, MSME/Udyam, contacts, addresses)</w:t>
            </w:r>
          </w:p>
        </w:tc>
        <w:tc>
          <w:tcPr/>
          <w:p>
            <w:pPr>
              <w:pStyle w:val="Compact"/>
              <w:jc w:val="left"/>
            </w:pPr>
            <w:r>
              <w:t xml:space="preserve">Standard + custom fields</w:t>
            </w:r>
          </w:p>
        </w:tc>
        <w:tc>
          <w:tcPr/>
          <w:p>
            <w:pPr>
              <w:pStyle w:val="Compact"/>
              <w:jc w:val="left"/>
            </w:pPr>
            <w:r>
              <w:t xml:space="preserve">P0/P1</w:t>
            </w:r>
          </w:p>
        </w:tc>
        <w:tc>
          <w:tcPr/>
          <w:p>
            <w:pPr>
              <w:pStyle w:val="Compact"/>
              <w:jc w:val="left"/>
            </w:pPr>
            <w:r>
              <w:t xml:space="preserve">S</w:t>
            </w:r>
          </w:p>
        </w:tc>
        <w:tc>
          <w:tcPr/>
          <w:p>
            <w:pPr>
              <w:pStyle w:val="Compact"/>
              <w:jc w:val="left"/>
            </w:pPr>
            <w:r>
              <w:rPr>
                <w:bCs/>
                <w:b/>
              </w:rPr>
              <w:t xml:space="preserve">13 customers, 15 suppliers</w:t>
            </w:r>
            <w:r>
              <w:t xml:space="preserve"> </w:t>
            </w:r>
            <w:r>
              <w:t xml:space="preserve">with GSTIN, state, MSME type and addresses. GSTIN check digits and pincode-to-state validated on entry</w:t>
            </w:r>
          </w:p>
        </w:tc>
      </w:tr>
      <w:tr>
        <w:tc>
          <w:tcPr/>
          <w:p>
            <w:pPr>
              <w:pStyle w:val="Compact"/>
              <w:jc w:val="left"/>
            </w:pPr>
            <w:r>
              <w:t xml:space="preserve">PC-13</w:t>
            </w:r>
          </w:p>
        </w:tc>
        <w:tc>
          <w:tcPr/>
          <w:p>
            <w:pPr>
              <w:pStyle w:val="Compact"/>
              <w:jc w:val="left"/>
            </w:pPr>
            <w:r>
              <w:t xml:space="preserve">Project coordination</w:t>
            </w:r>
          </w:p>
        </w:tc>
        <w:tc>
          <w:tcPr/>
          <w:p>
            <w:pPr>
              <w:pStyle w:val="Compact"/>
              <w:jc w:val="left"/>
            </w:pPr>
            <w:r>
              <w:t xml:space="preserve">New Project MIS as per given template</w:t>
            </w:r>
          </w:p>
        </w:tc>
        <w:tc>
          <w:tcPr/>
          <w:p>
            <w:pPr>
              <w:pStyle w:val="Compact"/>
              <w:jc w:val="left"/>
            </w:pPr>
            <w:r>
              <w:t xml:space="preserve">Custom project MIS report per MSCAST template</w:t>
            </w:r>
          </w:p>
        </w:tc>
        <w:tc>
          <w:tcPr/>
          <w:p>
            <w:pPr>
              <w:pStyle w:val="Compact"/>
              <w:jc w:val="left"/>
            </w:pPr>
            <w:r>
              <w:t xml:space="preserve">Custom (script report)</w:t>
            </w:r>
          </w:p>
        </w:tc>
        <w:tc>
          <w:tcPr/>
          <w:p>
            <w:pPr>
              <w:pStyle w:val="Compact"/>
              <w:jc w:val="left"/>
            </w:pPr>
            <w:r>
              <w:t xml:space="preserve">P1/P4</w:t>
            </w:r>
          </w:p>
        </w:tc>
        <w:tc>
          <w:tcPr/>
          <w:p>
            <w:pPr>
              <w:pStyle w:val="Compact"/>
              <w:jc w:val="left"/>
            </w:pPr>
            <w:r>
              <w:t xml:space="preserve">M</w:t>
            </w:r>
          </w:p>
        </w:tc>
        <w:tc>
          <w:tcPr/>
          <w:p>
            <w:pPr>
              <w:pStyle w:val="Compact"/>
              <w:jc w:val="left"/>
            </w:pPr>
            <w:r>
              <w:t xml:space="preserve">MSCAST Project MIS report (contract vs PCC vs PO vs billed vs hours)</w:t>
            </w:r>
          </w:p>
        </w:tc>
      </w:tr>
      <w:tr>
        <w:tc>
          <w:tcPr/>
          <w:p>
            <w:pPr>
              <w:pStyle w:val="Compact"/>
              <w:jc w:val="left"/>
            </w:pPr>
            <w:r>
              <w:t xml:space="preserve">PC-14</w:t>
            </w:r>
          </w:p>
        </w:tc>
        <w:tc>
          <w:tcPr/>
          <w:p>
            <w:pPr>
              <w:pStyle w:val="Compact"/>
              <w:jc w:val="left"/>
            </w:pPr>
            <w:r>
              <w:t xml:space="preserve">Project coordination</w:t>
            </w:r>
          </w:p>
        </w:tc>
        <w:tc>
          <w:tcPr/>
          <w:p>
            <w:pPr>
              <w:pStyle w:val="Compact"/>
              <w:jc w:val="left"/>
            </w:pPr>
            <w:r>
              <w:t xml:space="preserve">Project completion accounting closure reports</w:t>
            </w:r>
          </w:p>
        </w:tc>
        <w:tc>
          <w:tcPr/>
          <w:p>
            <w:pPr>
              <w:pStyle w:val="Compact"/>
              <w:jc w:val="left"/>
            </w:pPr>
            <w:r>
              <w:t xml:space="preserve">Project Profitability + custom closure report</w:t>
            </w:r>
          </w:p>
        </w:tc>
        <w:tc>
          <w:tcPr/>
          <w:p>
            <w:pPr>
              <w:pStyle w:val="Compact"/>
              <w:jc w:val="left"/>
            </w:pPr>
            <w:r>
              <w:t xml:space="preserve">Custom (script report)</w:t>
            </w:r>
          </w:p>
        </w:tc>
        <w:tc>
          <w:tcPr/>
          <w:p>
            <w:pPr>
              <w:pStyle w:val="Compact"/>
              <w:jc w:val="left"/>
            </w:pPr>
            <w:r>
              <w:t xml:space="preserve">P4</w:t>
            </w:r>
          </w:p>
        </w:tc>
        <w:tc>
          <w:tcPr/>
          <w:p>
            <w:pPr>
              <w:pStyle w:val="Compact"/>
              <w:jc w:val="left"/>
            </w:pPr>
            <w:r>
              <w:t xml:space="preserve">M</w:t>
            </w:r>
          </w:p>
        </w:tc>
        <w:tc>
          <w:tcPr/>
          <w:p>
            <w:pPr>
              <w:pStyle w:val="Compact"/>
              <w:jc w:val="left"/>
            </w:pPr>
            <w:r>
              <w:t xml:space="preserve">‘</w:t>
            </w:r>
            <w:r>
              <w:t xml:space="preserve">MSCAST Project Closure Report</w:t>
            </w:r>
            <w:r>
              <w:t xml:space="preserve">’</w:t>
            </w:r>
            <w:r>
              <w:t xml:space="preserve"> </w:t>
            </w:r>
            <w:r>
              <w:t xml:space="preserve">with a closure verdict per project</w:t>
            </w:r>
          </w:p>
        </w:tc>
      </w:tr>
      <w:tr>
        <w:tc>
          <w:tcPr/>
          <w:p>
            <w:pPr>
              <w:pStyle w:val="Compact"/>
              <w:jc w:val="left"/>
            </w:pPr>
            <w:r>
              <w:t xml:space="preserve">PC-15</w:t>
            </w:r>
          </w:p>
        </w:tc>
        <w:tc>
          <w:tcPr/>
          <w:p>
            <w:pPr>
              <w:pStyle w:val="Compact"/>
              <w:jc w:val="left"/>
            </w:pPr>
            <w:r>
              <w:t xml:space="preserve">Project coordination</w:t>
            </w:r>
          </w:p>
        </w:tc>
        <w:tc>
          <w:tcPr/>
          <w:p>
            <w:pPr>
              <w:pStyle w:val="Compact"/>
              <w:jc w:val="left"/>
            </w:pPr>
            <w:r>
              <w:t xml:space="preserve">Pending Sales Order review</w:t>
            </w:r>
          </w:p>
        </w:tc>
        <w:tc>
          <w:tcPr/>
          <w:p>
            <w:pPr>
              <w:pStyle w:val="Compact"/>
              <w:jc w:val="left"/>
            </w:pPr>
            <w:r>
              <w:t xml:space="preserve">Sales Order Analysis / pending items to deliver and bill</w:t>
            </w:r>
          </w:p>
        </w:tc>
        <w:tc>
          <w:tcPr/>
          <w:p>
            <w:pPr>
              <w:pStyle w:val="Compact"/>
              <w:jc w:val="left"/>
            </w:pPr>
            <w:r>
              <w:t xml:space="preserve">Standard</w:t>
            </w:r>
          </w:p>
        </w:tc>
        <w:tc>
          <w:tcPr/>
          <w:p>
            <w:pPr>
              <w:pStyle w:val="Compact"/>
              <w:jc w:val="left"/>
            </w:pPr>
            <w:r>
              <w:t xml:space="preserve">P1</w:t>
            </w:r>
          </w:p>
        </w:tc>
        <w:tc>
          <w:tcPr/>
          <w:p>
            <w:pPr>
              <w:pStyle w:val="Compact"/>
              <w:jc w:val="left"/>
            </w:pPr>
            <w:r>
              <w:t xml:space="preserve">S</w:t>
            </w:r>
          </w:p>
        </w:tc>
        <w:tc>
          <w:tcPr/>
          <w:p>
            <w:pPr>
              <w:pStyle w:val="Compact"/>
              <w:jc w:val="left"/>
            </w:pPr>
            <w:r>
              <w:t xml:space="preserve">Pending quantities in the dispatch schedule report</w:t>
            </w:r>
          </w:p>
        </w:tc>
      </w:tr>
      <w:tr>
        <w:tc>
          <w:tcPr/>
          <w:p>
            <w:pPr>
              <w:pStyle w:val="Compact"/>
              <w:jc w:val="left"/>
            </w:pPr>
            <w:r>
              <w:t xml:space="preserve">PC-16</w:t>
            </w:r>
          </w:p>
        </w:tc>
        <w:tc>
          <w:tcPr/>
          <w:p>
            <w:pPr>
              <w:pStyle w:val="Compact"/>
              <w:jc w:val="left"/>
            </w:pPr>
            <w:r>
              <w:t xml:space="preserve">Project coordination</w:t>
            </w:r>
          </w:p>
        </w:tc>
        <w:tc>
          <w:tcPr/>
          <w:p>
            <w:pPr>
              <w:pStyle w:val="Compact"/>
              <w:jc w:val="left"/>
            </w:pPr>
            <w:r>
              <w:t xml:space="preserve">Material movement tracking</w:t>
            </w:r>
          </w:p>
        </w:tc>
        <w:tc>
          <w:tcPr/>
          <w:p>
            <w:pPr>
              <w:pStyle w:val="Compact"/>
              <w:jc w:val="left"/>
            </w:pPr>
            <w:r>
              <w:t xml:space="preserve">Stock Ledger, Project-wise Stock Tracking, DI/Delivery Note status</w:t>
            </w:r>
          </w:p>
        </w:tc>
        <w:tc>
          <w:tcPr/>
          <w:p>
            <w:pPr>
              <w:pStyle w:val="Compact"/>
              <w:jc w:val="left"/>
            </w:pPr>
            <w:r>
              <w:t xml:space="preserve">Standard + report</w:t>
            </w:r>
          </w:p>
        </w:tc>
        <w:tc>
          <w:tcPr/>
          <w:p>
            <w:pPr>
              <w:pStyle w:val="Compact"/>
              <w:jc w:val="left"/>
            </w:pPr>
            <w:r>
              <w:t xml:space="preserve">P2/P3</w:t>
            </w:r>
          </w:p>
        </w:tc>
        <w:tc>
          <w:tcPr/>
          <w:p>
            <w:pPr>
              <w:pStyle w:val="Compact"/>
              <w:jc w:val="left"/>
            </w:pPr>
            <w:r>
              <w:t xml:space="preserve">S</w:t>
            </w:r>
          </w:p>
        </w:tc>
        <w:tc>
          <w:tcPr/>
          <w:p>
            <w:pPr>
              <w:pStyle w:val="Compact"/>
              <w:jc w:val="left"/>
            </w:pPr>
            <w:r>
              <w:t xml:space="preserve">Stock ledger, project-wise stock, stock entries, DI/DN status</w:t>
            </w:r>
          </w:p>
        </w:tc>
      </w:tr>
      <w:tr>
        <w:tc>
          <w:tcPr/>
          <w:p>
            <w:pPr>
              <w:pStyle w:val="Compact"/>
              <w:jc w:val="left"/>
            </w:pPr>
            <w:r>
              <w:t xml:space="preserve">PC-17</w:t>
            </w:r>
          </w:p>
        </w:tc>
        <w:tc>
          <w:tcPr/>
          <w:p>
            <w:pPr>
              <w:pStyle w:val="Compact"/>
              <w:jc w:val="left"/>
            </w:pPr>
            <w:r>
              <w:t xml:space="preserve">Project coordination</w:t>
            </w:r>
          </w:p>
        </w:tc>
        <w:tc>
          <w:tcPr/>
          <w:p>
            <w:pPr>
              <w:pStyle w:val="Compact"/>
              <w:jc w:val="left"/>
            </w:pPr>
            <w:r>
              <w:t xml:space="preserve">Proforma Invoice for advance/scheduled supply per SO payment terms</w:t>
            </w:r>
          </w:p>
        </w:tc>
        <w:tc>
          <w:tcPr/>
          <w:p>
            <w:pPr>
              <w:pStyle w:val="Compact"/>
              <w:jc w:val="left"/>
            </w:pPr>
            <w:r>
              <w:t xml:space="preserve">‘</w:t>
            </w:r>
            <w:r>
              <w:t xml:space="preserve">Proforma Invoice</w:t>
            </w:r>
            <w:r>
              <w:t xml:space="preserve">’</w:t>
            </w:r>
            <w:r>
              <w:t xml:space="preserve"> </w:t>
            </w:r>
            <w:r>
              <w:t xml:space="preserve">print format on Sales Order + Payment Request</w:t>
            </w:r>
          </w:p>
        </w:tc>
        <w:tc>
          <w:tcPr/>
          <w:p>
            <w:pPr>
              <w:pStyle w:val="Compact"/>
              <w:jc w:val="left"/>
            </w:pPr>
            <w:r>
              <w:t xml:space="preserve">Config (print format)</w:t>
            </w:r>
          </w:p>
        </w:tc>
        <w:tc>
          <w:tcPr/>
          <w:p>
            <w:pPr>
              <w:pStyle w:val="Compact"/>
              <w:jc w:val="left"/>
            </w:pPr>
            <w:r>
              <w:t xml:space="preserve">P3</w:t>
            </w:r>
          </w:p>
        </w:tc>
        <w:tc>
          <w:tcPr/>
          <w:p>
            <w:pPr>
              <w:pStyle w:val="Compact"/>
              <w:jc w:val="left"/>
            </w:pPr>
            <w:r>
              <w:t xml:space="preserve">S</w:t>
            </w:r>
          </w:p>
        </w:tc>
        <w:tc>
          <w:tcPr/>
          <w:p>
            <w:pPr>
              <w:pStyle w:val="Compact"/>
              <w:jc w:val="left"/>
            </w:pPr>
            <w:r>
              <w:t xml:space="preserve">‘</w:t>
            </w:r>
            <w:r>
              <w:t xml:space="preserve">MSCAST Proforma Invoice</w:t>
            </w:r>
            <w:r>
              <w:t xml:space="preserve">’</w:t>
            </w:r>
            <w:r>
              <w:t xml:space="preserve"> </w:t>
            </w:r>
            <w:r>
              <w:t xml:space="preserve">+ advance payment request</w:t>
            </w:r>
          </w:p>
        </w:tc>
      </w:tr>
      <w:tr>
        <w:tc>
          <w:tcPr/>
          <w:p>
            <w:pPr>
              <w:pStyle w:val="Compact"/>
              <w:jc w:val="left"/>
            </w:pPr>
            <w:r>
              <w:t xml:space="preserve">PC-18</w:t>
            </w:r>
          </w:p>
        </w:tc>
        <w:tc>
          <w:tcPr/>
          <w:p>
            <w:pPr>
              <w:pStyle w:val="Compact"/>
              <w:jc w:val="left"/>
            </w:pPr>
            <w:r>
              <w:t xml:space="preserve">Project coordination</w:t>
            </w:r>
          </w:p>
        </w:tc>
        <w:tc>
          <w:tcPr/>
          <w:p>
            <w:pPr>
              <w:pStyle w:val="Compact"/>
              <w:jc w:val="left"/>
            </w:pPr>
            <w:r>
              <w:t xml:space="preserve">Supplementary Invoice for retention amount</w:t>
            </w:r>
          </w:p>
        </w:tc>
        <w:tc>
          <w:tcPr/>
          <w:p>
            <w:pPr>
              <w:pStyle w:val="Compact"/>
              <w:jc w:val="left"/>
            </w:pPr>
            <w:r>
              <w:t xml:space="preserve">Payment Terms Template + retention tracker; Retention Receivable account</w:t>
            </w:r>
          </w:p>
        </w:tc>
        <w:tc>
          <w:tcPr/>
          <w:p>
            <w:pPr>
              <w:pStyle w:val="Compact"/>
              <w:jc w:val="left"/>
            </w:pPr>
            <w:r>
              <w:t xml:space="preserve">Custom</w:t>
            </w:r>
          </w:p>
        </w:tc>
        <w:tc>
          <w:tcPr/>
          <w:p>
            <w:pPr>
              <w:pStyle w:val="Compact"/>
              <w:jc w:val="left"/>
            </w:pPr>
            <w:r>
              <w:t xml:space="preserve">P3/P4</w:t>
            </w:r>
          </w:p>
        </w:tc>
        <w:tc>
          <w:tcPr/>
          <w:p>
            <w:pPr>
              <w:pStyle w:val="Compact"/>
              <w:jc w:val="left"/>
            </w:pPr>
            <w:r>
              <w:t xml:space="preserve">M</w:t>
            </w:r>
          </w:p>
        </w:tc>
        <w:tc>
          <w:tcPr/>
          <w:p>
            <w:pPr>
              <w:pStyle w:val="Compact"/>
              <w:jc w:val="left"/>
            </w:pPr>
            <w:r>
              <w:t xml:space="preserve">Retention reclassified to Retention Receivable on two projects; supplementary invoice against the agreed claim</w:t>
            </w:r>
          </w:p>
        </w:tc>
      </w:tr>
      <w:tr>
        <w:tc>
          <w:tcPr/>
          <w:p>
            <w:pPr>
              <w:pStyle w:val="Compact"/>
              <w:jc w:val="left"/>
            </w:pPr>
            <w:r>
              <w:t xml:space="preserve">PC-19</w:t>
            </w:r>
          </w:p>
        </w:tc>
        <w:tc>
          <w:tcPr/>
          <w:p>
            <w:pPr>
              <w:pStyle w:val="Compact"/>
              <w:jc w:val="left"/>
            </w:pPr>
            <w:r>
              <w:t xml:space="preserve">Project coordination</w:t>
            </w:r>
          </w:p>
        </w:tc>
        <w:tc>
          <w:tcPr/>
          <w:p>
            <w:pPr>
              <w:pStyle w:val="Compact"/>
              <w:jc w:val="left"/>
            </w:pPr>
            <w:r>
              <w:t xml:space="preserve">Track Sales Order vs Purchase Order vs Supply Invoice</w:t>
            </w:r>
          </w:p>
        </w:tc>
        <w:tc>
          <w:tcPr/>
          <w:p>
            <w:pPr>
              <w:pStyle w:val="Compact"/>
              <w:jc w:val="left"/>
            </w:pPr>
            <w:r>
              <w:t xml:space="preserve">Custom tracker report SO ↔ PCC ↔ PO ↔ PI ↔ SI</w:t>
            </w:r>
          </w:p>
        </w:tc>
        <w:tc>
          <w:tcPr/>
          <w:p>
            <w:pPr>
              <w:pStyle w:val="Compact"/>
              <w:jc w:val="left"/>
            </w:pPr>
            <w:r>
              <w:t xml:space="preserve">Custom (script report)</w:t>
            </w:r>
          </w:p>
        </w:tc>
        <w:tc>
          <w:tcPr/>
          <w:p>
            <w:pPr>
              <w:pStyle w:val="Compact"/>
              <w:jc w:val="left"/>
            </w:pPr>
            <w:r>
              <w:t xml:space="preserve">P3/P4</w:t>
            </w:r>
          </w:p>
        </w:tc>
        <w:tc>
          <w:tcPr/>
          <w:p>
            <w:pPr>
              <w:pStyle w:val="Compact"/>
              <w:jc w:val="left"/>
            </w:pPr>
            <w:r>
              <w:t xml:space="preserve">M</w:t>
            </w:r>
          </w:p>
        </w:tc>
        <w:tc>
          <w:tcPr/>
          <w:p>
            <w:pPr>
              <w:pStyle w:val="Compact"/>
              <w:jc w:val="left"/>
            </w:pPr>
            <w:r>
              <w:t xml:space="preserve">‘</w:t>
            </w:r>
            <w:r>
              <w:t xml:space="preserve">MSCAST SO - PO - Invoice Tracker</w:t>
            </w:r>
            <w:r>
              <w:t xml:space="preserve">’</w:t>
            </w:r>
            <w:r>
              <w:t xml:space="preserve"> </w:t>
            </w:r>
            <w:r>
              <w:t xml:space="preserve">per order</w:t>
            </w:r>
          </w:p>
        </w:tc>
      </w:tr>
      <w:tr>
        <w:tc>
          <w:tcPr/>
          <w:p>
            <w:pPr>
              <w:pStyle w:val="Compact"/>
              <w:jc w:val="left"/>
            </w:pPr>
            <w:r>
              <w:t xml:space="preserve">E-01</w:t>
            </w:r>
          </w:p>
        </w:tc>
        <w:tc>
          <w:tcPr/>
          <w:p>
            <w:pPr>
              <w:pStyle w:val="Compact"/>
              <w:jc w:val="left"/>
            </w:pPr>
            <w:r>
              <w:t xml:space="preserve">Engineering</w:t>
            </w:r>
          </w:p>
        </w:tc>
        <w:tc>
          <w:tcPr/>
          <w:p>
            <w:pPr>
              <w:pStyle w:val="Compact"/>
              <w:jc w:val="left"/>
            </w:pPr>
            <w:r>
              <w:t xml:space="preserve">Receive PCC / division scope list</w:t>
            </w:r>
          </w:p>
        </w:tc>
        <w:tc>
          <w:tcPr/>
          <w:p>
            <w:pPr>
              <w:pStyle w:val="Compact"/>
              <w:jc w:val="left"/>
            </w:pPr>
            <w:r>
              <w:t xml:space="preserve">Link on Project; notification</w:t>
            </w:r>
          </w:p>
        </w:tc>
        <w:tc>
          <w:tcPr/>
          <w:p>
            <w:pPr>
              <w:pStyle w:val="Compact"/>
              <w:jc w:val="left"/>
            </w:pPr>
            <w:r>
              <w:t xml:space="preserve">Config</w:t>
            </w:r>
          </w:p>
        </w:tc>
        <w:tc>
          <w:tcPr/>
          <w:p>
            <w:pPr>
              <w:pStyle w:val="Compact"/>
              <w:jc w:val="left"/>
            </w:pPr>
            <w:r>
              <w:t xml:space="preserve">P1</w:t>
            </w:r>
          </w:p>
        </w:tc>
        <w:tc>
          <w:tcPr/>
          <w:p>
            <w:pPr>
              <w:pStyle w:val="Compact"/>
              <w:jc w:val="left"/>
            </w:pPr>
            <w:r>
              <w:t xml:space="preserve">S</w:t>
            </w:r>
          </w:p>
        </w:tc>
        <w:tc>
          <w:tcPr/>
          <w:p>
            <w:pPr>
              <w:pStyle w:val="Compact"/>
              <w:jc w:val="left"/>
            </w:pPr>
            <w:r>
              <w:t xml:space="preserve">PCC linked from the project; engineering tasks assigned</w:t>
            </w:r>
          </w:p>
        </w:tc>
      </w:tr>
      <w:tr>
        <w:tc>
          <w:tcPr/>
          <w:p>
            <w:pPr>
              <w:pStyle w:val="Compact"/>
              <w:jc w:val="left"/>
            </w:pPr>
            <w:r>
              <w:t xml:space="preserve">E-02</w:t>
            </w:r>
          </w:p>
        </w:tc>
        <w:tc>
          <w:tcPr/>
          <w:p>
            <w:pPr>
              <w:pStyle w:val="Compact"/>
              <w:jc w:val="left"/>
            </w:pPr>
            <w:r>
              <w:t xml:space="preserve">Engineering</w:t>
            </w:r>
          </w:p>
        </w:tc>
        <w:tc>
          <w:tcPr/>
          <w:p>
            <w:pPr>
              <w:pStyle w:val="Compact"/>
              <w:jc w:val="left"/>
            </w:pPr>
            <w:r>
              <w:t xml:space="preserve">Prepare engineering programme and design/drawings</w:t>
            </w:r>
          </w:p>
        </w:tc>
        <w:tc>
          <w:tcPr/>
          <w:p>
            <w:pPr>
              <w:pStyle w:val="Compact"/>
              <w:jc w:val="left"/>
            </w:pPr>
            <w:r>
              <w:t xml:space="preserve">Engineering tasks + Drawing Register (revisions, approvals, transmittals, Drive links)</w:t>
            </w:r>
          </w:p>
        </w:tc>
        <w:tc>
          <w:tcPr/>
          <w:p>
            <w:pPr>
              <w:pStyle w:val="Compact"/>
              <w:jc w:val="left"/>
            </w:pPr>
            <w:r>
              <w:t xml:space="preserve">Custom (no-code +</w:t>
            </w:r>
            <w:r>
              <w:t xml:space="preserve"> </w:t>
            </w:r>
            <w:r>
              <w:rPr>
                <w:bCs/>
                <w:b/>
              </w:rPr>
              <w:t xml:space="preserve">workflow</w:t>
            </w:r>
            <w:r>
              <w:t xml:space="preserve">)</w:t>
            </w:r>
          </w:p>
        </w:tc>
        <w:tc>
          <w:tcPr/>
          <w:p>
            <w:pPr>
              <w:pStyle w:val="Compact"/>
              <w:jc w:val="left"/>
            </w:pPr>
            <w:r>
              <w:t xml:space="preserve">P1</w:t>
            </w:r>
          </w:p>
        </w:tc>
        <w:tc>
          <w:tcPr/>
          <w:p>
            <w:pPr>
              <w:pStyle w:val="Compact"/>
              <w:jc w:val="left"/>
            </w:pPr>
            <w:r>
              <w:t xml:space="preserve">L</w:t>
            </w:r>
          </w:p>
        </w:tc>
        <w:tc>
          <w:tcPr/>
          <w:p>
            <w:pPr>
              <w:pStyle w:val="Compact"/>
              <w:jc w:val="left"/>
            </w:pPr>
            <w:r>
              <w:t xml:space="preserve">9 drawings with revision tables and Drive links; MSCAST Drawing Register report.</w:t>
            </w:r>
            <w:r>
              <w:t xml:space="preserve"> </w:t>
            </w:r>
            <w:r>
              <w:rPr>
                <w:bCs/>
                <w:b/>
              </w:rPr>
              <w:t xml:space="preserve">Driven by the</w:t>
            </w:r>
            <w:r>
              <w:rPr>
                <w:bCs/>
                <w:b/>
              </w:rPr>
              <w:t xml:space="preserve"> </w:t>
            </w:r>
            <w:r>
              <w:rPr>
                <w:bCs/>
                <w:b/>
              </w:rPr>
              <w:t xml:space="preserve">‘</w:t>
            </w:r>
            <w:r>
              <w:rPr>
                <w:bCs/>
                <w:b/>
              </w:rPr>
              <w:t xml:space="preserve">MSCAST Drawing Release</w:t>
            </w:r>
            <w:r>
              <w:rPr>
                <w:bCs/>
                <w:b/>
              </w:rPr>
              <w:t xml:space="preserve">’</w:t>
            </w:r>
            <w:r>
              <w:rPr>
                <w:bCs/>
                <w:b/>
              </w:rPr>
              <w:t xml:space="preserve"> </w:t>
            </w:r>
            <w:r>
              <w:rPr>
                <w:bCs/>
                <w:b/>
              </w:rPr>
              <w:t xml:space="preserve">workflow</w:t>
            </w:r>
            <w:r>
              <w:t xml:space="preserve">: Draft → For Customer Approval → Approved by Customer → Released for Manufacture → Superseded.</w:t>
            </w:r>
            <w:r>
              <w:t xml:space="preserve"> </w:t>
            </w:r>
            <w:r>
              <w:rPr>
                <w:iCs/>
                <w:i/>
              </w:rPr>
              <w:t xml:space="preserve">Released for Manufacture</w:t>
            </w:r>
            <w:r>
              <w:t xml:space="preserve"> </w:t>
            </w:r>
            <w:r>
              <w:t xml:space="preserve">is reachable only from</w:t>
            </w:r>
            <w:r>
              <w:t xml:space="preserve"> </w:t>
            </w:r>
            <w:r>
              <w:rPr>
                <w:iCs/>
                <w:i/>
              </w:rPr>
              <w:t xml:space="preserve">Approved by Customer</w:t>
            </w:r>
            <w:r>
              <w:t xml:space="preserve"> </w:t>
            </w:r>
            <w:r>
              <w:t xml:space="preserve">and only by a Projects Manager, so a drawing cannot jump to released without the customer seeing it</w:t>
            </w:r>
          </w:p>
        </w:tc>
      </w:tr>
      <w:tr>
        <w:tc>
          <w:tcPr/>
          <w:p>
            <w:pPr>
              <w:pStyle w:val="Compact"/>
              <w:jc w:val="left"/>
            </w:pPr>
            <w:r>
              <w:t xml:space="preserve">E-03</w:t>
            </w:r>
          </w:p>
        </w:tc>
        <w:tc>
          <w:tcPr/>
          <w:p>
            <w:pPr>
              <w:pStyle w:val="Compact"/>
              <w:jc w:val="left"/>
            </w:pPr>
            <w:r>
              <w:t xml:space="preserve">Engineering</w:t>
            </w:r>
          </w:p>
        </w:tc>
        <w:tc>
          <w:tcPr/>
          <w:p>
            <w:pPr>
              <w:pStyle w:val="Compact"/>
              <w:jc w:val="left"/>
            </w:pPr>
            <w:r>
              <w:t xml:space="preserve">Prepare MDF once drawings are final</w:t>
            </w:r>
          </w:p>
        </w:tc>
        <w:tc>
          <w:tcPr/>
          <w:p>
            <w:pPr>
              <w:pStyle w:val="Compact"/>
              <w:jc w:val="left"/>
            </w:pPr>
            <w:r>
              <w:t xml:space="preserve">Engineering BOM or custom</w:t>
            </w:r>
            <w:r>
              <w:t xml:space="preserve"> </w:t>
            </w:r>
            <w:r>
              <w:t xml:space="preserve">‘</w:t>
            </w:r>
            <w:r>
              <w:t xml:space="preserve">MDF</w:t>
            </w:r>
            <w:r>
              <w:t xml:space="preserve">’</w:t>
            </w:r>
            <w:r>
              <w:t xml:space="preserve"> </w:t>
            </w:r>
            <w:r>
              <w:t xml:space="preserve">doctype with print; generates Material Requests</w:t>
            </w:r>
          </w:p>
        </w:tc>
        <w:tc>
          <w:tcPr/>
          <w:p>
            <w:pPr>
              <w:pStyle w:val="Compact"/>
              <w:jc w:val="left"/>
            </w:pPr>
            <w:r>
              <w:t xml:space="preserve">Config + custom print</w:t>
            </w:r>
          </w:p>
        </w:tc>
        <w:tc>
          <w:tcPr/>
          <w:p>
            <w:pPr>
              <w:pStyle w:val="Compact"/>
              <w:jc w:val="left"/>
            </w:pPr>
            <w:r>
              <w:t xml:space="preserve">P1</w:t>
            </w:r>
          </w:p>
        </w:tc>
        <w:tc>
          <w:tcPr/>
          <w:p>
            <w:pPr>
              <w:pStyle w:val="Compact"/>
              <w:jc w:val="left"/>
            </w:pPr>
            <w:r>
              <w:t xml:space="preserve">M</w:t>
            </w:r>
          </w:p>
        </w:tc>
        <w:tc>
          <w:tcPr/>
          <w:p>
            <w:pPr>
              <w:pStyle w:val="Compact"/>
              <w:jc w:val="left"/>
            </w:pPr>
            <w:r>
              <w:t xml:space="preserve">3 MDFs (WSU, Mould, Hydraulics) + MDF print format</w:t>
            </w:r>
          </w:p>
        </w:tc>
      </w:tr>
      <w:tr>
        <w:tc>
          <w:tcPr/>
          <w:p>
            <w:pPr>
              <w:pStyle w:val="Compact"/>
              <w:jc w:val="left"/>
            </w:pPr>
            <w:r>
              <w:t xml:space="preserve">E-04</w:t>
            </w:r>
          </w:p>
        </w:tc>
        <w:tc>
          <w:tcPr/>
          <w:p>
            <w:pPr>
              <w:pStyle w:val="Compact"/>
              <w:jc w:val="left"/>
            </w:pPr>
            <w:r>
              <w:t xml:space="preserve">Engineering</w:t>
            </w:r>
          </w:p>
        </w:tc>
        <w:tc>
          <w:tcPr/>
          <w:p>
            <w:pPr>
              <w:pStyle w:val="Compact"/>
              <w:jc w:val="left"/>
            </w:pPr>
            <w:r>
              <w:t xml:space="preserve">Finalise extra bought-out item list</w:t>
            </w:r>
          </w:p>
        </w:tc>
        <w:tc>
          <w:tcPr/>
          <w:p>
            <w:pPr>
              <w:pStyle w:val="Compact"/>
              <w:jc w:val="left"/>
            </w:pPr>
            <w:r>
              <w:t xml:space="preserve">Bought-out item groups; Material Request from BOM/MDF</w:t>
            </w:r>
          </w:p>
        </w:tc>
        <w:tc>
          <w:tcPr/>
          <w:p>
            <w:pPr>
              <w:pStyle w:val="Compact"/>
              <w:jc w:val="left"/>
            </w:pPr>
            <w:r>
              <w:t xml:space="preserve">Standard</w:t>
            </w:r>
          </w:p>
        </w:tc>
        <w:tc>
          <w:tcPr/>
          <w:p>
            <w:pPr>
              <w:pStyle w:val="Compact"/>
              <w:jc w:val="left"/>
            </w:pPr>
            <w:r>
              <w:t xml:space="preserve">P1/P2</w:t>
            </w:r>
          </w:p>
        </w:tc>
        <w:tc>
          <w:tcPr/>
          <w:p>
            <w:pPr>
              <w:pStyle w:val="Compact"/>
              <w:jc w:val="left"/>
            </w:pPr>
            <w:r>
              <w:t xml:space="preserve">S</w:t>
            </w:r>
          </w:p>
        </w:tc>
        <w:tc>
          <w:tcPr/>
          <w:p>
            <w:pPr>
              <w:pStyle w:val="Compact"/>
              <w:jc w:val="left"/>
            </w:pPr>
            <w:r>
              <w:t xml:space="preserve">Bought-out item groups; Material Request raised from the MDF lists</w:t>
            </w:r>
          </w:p>
        </w:tc>
      </w:tr>
      <w:tr>
        <w:tc>
          <w:tcPr/>
          <w:p>
            <w:pPr>
              <w:pStyle w:val="Compact"/>
              <w:jc w:val="left"/>
            </w:pPr>
            <w:r>
              <w:t xml:space="preserve">E-05</w:t>
            </w:r>
          </w:p>
        </w:tc>
        <w:tc>
          <w:tcPr/>
          <w:p>
            <w:pPr>
              <w:pStyle w:val="Compact"/>
              <w:jc w:val="left"/>
            </w:pPr>
            <w:r>
              <w:t xml:space="preserve">Engineering</w:t>
            </w:r>
          </w:p>
        </w:tc>
        <w:tc>
          <w:tcPr/>
          <w:p>
            <w:pPr>
              <w:pStyle w:val="Compact"/>
              <w:jc w:val="left"/>
            </w:pPr>
            <w:r>
              <w:t xml:space="preserve">Send MDF and bought-out list to Procurement; follow up</w:t>
            </w:r>
          </w:p>
        </w:tc>
        <w:tc>
          <w:tcPr/>
          <w:p>
            <w:pPr>
              <w:pStyle w:val="Compact"/>
              <w:jc w:val="left"/>
            </w:pPr>
            <w:r>
              <w:t xml:space="preserve">MDF submit → Material Request + notification; Procurement Tracker report</w:t>
            </w:r>
          </w:p>
        </w:tc>
        <w:tc>
          <w:tcPr/>
          <w:p>
            <w:pPr>
              <w:pStyle w:val="Compact"/>
              <w:jc w:val="left"/>
            </w:pPr>
            <w:r>
              <w:t xml:space="preserve">Config</w:t>
            </w:r>
          </w:p>
        </w:tc>
        <w:tc>
          <w:tcPr/>
          <w:p>
            <w:pPr>
              <w:pStyle w:val="Compact"/>
              <w:jc w:val="left"/>
            </w:pPr>
            <w:r>
              <w:t xml:space="preserve">P2</w:t>
            </w:r>
          </w:p>
        </w:tc>
        <w:tc>
          <w:tcPr/>
          <w:p>
            <w:pPr>
              <w:pStyle w:val="Compact"/>
              <w:jc w:val="left"/>
            </w:pPr>
            <w:r>
              <w:t xml:space="preserve">S</w:t>
            </w:r>
          </w:p>
        </w:tc>
        <w:tc>
          <w:tcPr/>
          <w:p>
            <w:pPr>
              <w:pStyle w:val="Compact"/>
              <w:jc w:val="left"/>
            </w:pPr>
            <w:r>
              <w:t xml:space="preserve">MSCAST Transmittal register + note print; drawing set issued to the customer (acknowledged) and to the fabricator</w:t>
            </w:r>
          </w:p>
        </w:tc>
      </w:tr>
      <w:tr>
        <w:tc>
          <w:tcPr/>
          <w:p>
            <w:pPr>
              <w:pStyle w:val="Compact"/>
              <w:jc w:val="left"/>
            </w:pPr>
            <w:r>
              <w:t xml:space="preserve">E-06</w:t>
            </w:r>
          </w:p>
        </w:tc>
        <w:tc>
          <w:tcPr/>
          <w:p>
            <w:pPr>
              <w:pStyle w:val="Compact"/>
              <w:jc w:val="left"/>
            </w:pPr>
            <w:r>
              <w:t xml:space="preserve">Engineering</w:t>
            </w:r>
          </w:p>
        </w:tc>
        <w:tc>
          <w:tcPr/>
          <w:p>
            <w:pPr>
              <w:pStyle w:val="Compact"/>
              <w:jc w:val="left"/>
            </w:pPr>
            <w:r>
              <w:t xml:space="preserve">Capture engineering man-hours equipment-wise and project-wise</w:t>
            </w:r>
          </w:p>
        </w:tc>
        <w:tc>
          <w:tcPr/>
          <w:p>
            <w:pPr>
              <w:pStyle w:val="Compact"/>
              <w:jc w:val="left"/>
            </w:pPr>
            <w:r>
              <w:t xml:space="preserve">Timesheet with custom</w:t>
            </w:r>
            <w:r>
              <w:t xml:space="preserve"> </w:t>
            </w:r>
            <w:r>
              <w:t xml:space="preserve">‘</w:t>
            </w:r>
            <w:r>
              <w:t xml:space="preserve">Equipment</w:t>
            </w:r>
            <w:r>
              <w:t xml:space="preserve">’</w:t>
            </w:r>
            <w:r>
              <w:t xml:space="preserve"> </w:t>
            </w:r>
            <w:r>
              <w:t xml:space="preserve">field + man-hour report</w:t>
            </w:r>
          </w:p>
        </w:tc>
        <w:tc>
          <w:tcPr/>
          <w:p>
            <w:pPr>
              <w:pStyle w:val="Compact"/>
              <w:jc w:val="left"/>
            </w:pPr>
            <w:r>
              <w:t xml:space="preserve">Config + custom field/report</w:t>
            </w:r>
          </w:p>
        </w:tc>
        <w:tc>
          <w:tcPr/>
          <w:p>
            <w:pPr>
              <w:pStyle w:val="Compact"/>
              <w:jc w:val="left"/>
            </w:pPr>
            <w:r>
              <w:t xml:space="preserve">P1</w:t>
            </w:r>
          </w:p>
        </w:tc>
        <w:tc>
          <w:tcPr/>
          <w:p>
            <w:pPr>
              <w:pStyle w:val="Compact"/>
              <w:jc w:val="left"/>
            </w:pPr>
            <w:r>
              <w:t xml:space="preserve">S</w:t>
            </w:r>
          </w:p>
        </w:tc>
        <w:tc>
          <w:tcPr/>
          <w:p>
            <w:pPr>
              <w:pStyle w:val="Compact"/>
              <w:jc w:val="left"/>
            </w:pPr>
            <w:r>
              <w:t xml:space="preserve">Timesheets with Equipment field;</w:t>
            </w:r>
            <w:r>
              <w:t xml:space="preserve"> </w:t>
            </w:r>
            <w:r>
              <w:t xml:space="preserve">‘</w:t>
            </w:r>
            <w:r>
              <w:t xml:space="preserve">Engineering Hours by Activity</w:t>
            </w:r>
            <w:r>
              <w:t xml:space="preserve">’</w:t>
            </w:r>
            <w:r>
              <w:t xml:space="preserve"> </w:t>
            </w:r>
            <w:r>
              <w:t xml:space="preserve">chart. The overnight checks flag any open project with no time ever booked</w:t>
            </w:r>
          </w:p>
        </w:tc>
      </w:tr>
      <w:tr>
        <w:tc>
          <w:tcPr/>
          <w:p>
            <w:pPr>
              <w:pStyle w:val="Compact"/>
              <w:jc w:val="left"/>
            </w:pPr>
            <w:r>
              <w:t xml:space="preserve">P-01</w:t>
            </w:r>
          </w:p>
        </w:tc>
        <w:tc>
          <w:tcPr/>
          <w:p>
            <w:pPr>
              <w:pStyle w:val="Compact"/>
              <w:jc w:val="left"/>
            </w:pPr>
            <w:r>
              <w:t xml:space="preserve">Procurement</w:t>
            </w:r>
          </w:p>
        </w:tc>
        <w:tc>
          <w:tcPr/>
          <w:p>
            <w:pPr>
              <w:pStyle w:val="Compact"/>
              <w:jc w:val="left"/>
            </w:pPr>
            <w:r>
              <w:t xml:space="preserve">Receive PCC, drawings, MDF and bought-out list</w:t>
            </w:r>
          </w:p>
        </w:tc>
        <w:tc>
          <w:tcPr/>
          <w:p>
            <w:pPr>
              <w:pStyle w:val="Compact"/>
              <w:jc w:val="left"/>
            </w:pPr>
            <w:r>
              <w:t xml:space="preserve">Links from Material Request to PCC/Drawing/MDF</w:t>
            </w:r>
          </w:p>
        </w:tc>
        <w:tc>
          <w:tcPr/>
          <w:p>
            <w:pPr>
              <w:pStyle w:val="Compact"/>
              <w:jc w:val="left"/>
            </w:pPr>
            <w:r>
              <w:t xml:space="preserve">Config</w:t>
            </w:r>
          </w:p>
        </w:tc>
        <w:tc>
          <w:tcPr/>
          <w:p>
            <w:pPr>
              <w:pStyle w:val="Compact"/>
              <w:jc w:val="left"/>
            </w:pPr>
            <w:r>
              <w:t xml:space="preserve">P2</w:t>
            </w:r>
          </w:p>
        </w:tc>
        <w:tc>
          <w:tcPr/>
          <w:p>
            <w:pPr>
              <w:pStyle w:val="Compact"/>
              <w:jc w:val="left"/>
            </w:pPr>
            <w:r>
              <w:t xml:space="preserve">S</w:t>
            </w:r>
          </w:p>
        </w:tc>
        <w:tc>
          <w:tcPr/>
          <w:p>
            <w:pPr>
              <w:pStyle w:val="Compact"/>
              <w:jc w:val="left"/>
            </w:pPr>
            <w:r>
              <w:t xml:space="preserve">PCC, drawings and MDF linked into the procurement flow</w:t>
            </w:r>
          </w:p>
        </w:tc>
      </w:tr>
      <w:tr>
        <w:tc>
          <w:tcPr/>
          <w:p>
            <w:pPr>
              <w:pStyle w:val="Compact"/>
              <w:jc w:val="left"/>
            </w:pPr>
            <w:r>
              <w:t xml:space="preserve">P-02</w:t>
            </w:r>
          </w:p>
        </w:tc>
        <w:tc>
          <w:tcPr/>
          <w:p>
            <w:pPr>
              <w:pStyle w:val="Compact"/>
              <w:jc w:val="left"/>
            </w:pPr>
            <w:r>
              <w:t xml:space="preserve">Procurement</w:t>
            </w:r>
          </w:p>
        </w:tc>
        <w:tc>
          <w:tcPr/>
          <w:p>
            <w:pPr>
              <w:pStyle w:val="Compact"/>
              <w:jc w:val="left"/>
            </w:pPr>
            <w:r>
              <w:t xml:space="preserve">Send enquiries to vendors</w:t>
            </w:r>
          </w:p>
        </w:tc>
        <w:tc>
          <w:tcPr/>
          <w:p>
            <w:pPr>
              <w:pStyle w:val="Compact"/>
              <w:jc w:val="left"/>
            </w:pPr>
            <w:r>
              <w:t xml:space="preserve">Request for Quotation</w:t>
            </w:r>
          </w:p>
        </w:tc>
        <w:tc>
          <w:tcPr/>
          <w:p>
            <w:pPr>
              <w:pStyle w:val="Compact"/>
              <w:jc w:val="left"/>
            </w:pPr>
            <w:r>
              <w:t xml:space="preserve">Standard</w:t>
            </w:r>
          </w:p>
        </w:tc>
        <w:tc>
          <w:tcPr/>
          <w:p>
            <w:pPr>
              <w:pStyle w:val="Compact"/>
              <w:jc w:val="left"/>
            </w:pPr>
            <w:r>
              <w:t xml:space="preserve">P2</w:t>
            </w:r>
          </w:p>
        </w:tc>
        <w:tc>
          <w:tcPr/>
          <w:p>
            <w:pPr>
              <w:pStyle w:val="Compact"/>
              <w:jc w:val="left"/>
            </w:pPr>
            <w:r>
              <w:t xml:space="preserve">S</w:t>
            </w:r>
          </w:p>
        </w:tc>
        <w:tc>
          <w:tcPr/>
          <w:p>
            <w:pPr>
              <w:pStyle w:val="Compact"/>
              <w:jc w:val="left"/>
            </w:pPr>
            <w:r>
              <w:t xml:space="preserve">PUR-RFQ-2026-00001 to 3 suppliers for 3 items</w:t>
            </w:r>
          </w:p>
        </w:tc>
      </w:tr>
      <w:tr>
        <w:tc>
          <w:tcPr/>
          <w:p>
            <w:pPr>
              <w:pStyle w:val="Compact"/>
              <w:jc w:val="left"/>
            </w:pPr>
            <w:r>
              <w:t xml:space="preserve">P-03</w:t>
            </w:r>
          </w:p>
        </w:tc>
        <w:tc>
          <w:tcPr/>
          <w:p>
            <w:pPr>
              <w:pStyle w:val="Compact"/>
              <w:jc w:val="left"/>
            </w:pPr>
            <w:r>
              <w:t xml:space="preserve">Procurement</w:t>
            </w:r>
          </w:p>
        </w:tc>
        <w:tc>
          <w:tcPr/>
          <w:p>
            <w:pPr>
              <w:pStyle w:val="Compact"/>
              <w:jc w:val="left"/>
            </w:pPr>
            <w:r>
              <w:t xml:space="preserve">Techno-commercial comparison of offers and supplier selection</w:t>
            </w:r>
          </w:p>
        </w:tc>
        <w:tc>
          <w:tcPr/>
          <w:p>
            <w:pPr>
              <w:pStyle w:val="Compact"/>
              <w:jc w:val="left"/>
            </w:pPr>
            <w:r>
              <w:t xml:space="preserve">Supplier Quotation Comparison + custom technical scoring fields</w:t>
            </w:r>
          </w:p>
        </w:tc>
        <w:tc>
          <w:tcPr/>
          <w:p>
            <w:pPr>
              <w:pStyle w:val="Compact"/>
              <w:jc w:val="left"/>
            </w:pPr>
            <w:r>
              <w:t xml:space="preserve">Custom (light)</w:t>
            </w:r>
          </w:p>
        </w:tc>
        <w:tc>
          <w:tcPr/>
          <w:p>
            <w:pPr>
              <w:pStyle w:val="Compact"/>
              <w:jc w:val="left"/>
            </w:pPr>
            <w:r>
              <w:t xml:space="preserve">P2</w:t>
            </w:r>
          </w:p>
        </w:tc>
        <w:tc>
          <w:tcPr/>
          <w:p>
            <w:pPr>
              <w:pStyle w:val="Compact"/>
              <w:jc w:val="left"/>
            </w:pPr>
            <w:r>
              <w:t xml:space="preserve">M</w:t>
            </w:r>
          </w:p>
        </w:tc>
        <w:tc>
          <w:tcPr/>
          <w:p>
            <w:pPr>
              <w:pStyle w:val="Compact"/>
              <w:jc w:val="left"/>
            </w:pPr>
            <w:r>
              <w:t xml:space="preserve">2 supplier quotations with technical score, compliance, deviations, recommended flag</w:t>
            </w:r>
          </w:p>
        </w:tc>
      </w:tr>
      <w:tr>
        <w:tc>
          <w:tcPr/>
          <w:p>
            <w:pPr>
              <w:pStyle w:val="Compact"/>
              <w:jc w:val="left"/>
            </w:pPr>
            <w:r>
              <w:t xml:space="preserve">P-04</w:t>
            </w:r>
          </w:p>
        </w:tc>
        <w:tc>
          <w:tcPr/>
          <w:p>
            <w:pPr>
              <w:pStyle w:val="Compact"/>
              <w:jc w:val="left"/>
            </w:pPr>
            <w:r>
              <w:t xml:space="preserve">Procurement</w:t>
            </w:r>
          </w:p>
        </w:tc>
        <w:tc>
          <w:tcPr/>
          <w:p>
            <w:pPr>
              <w:pStyle w:val="Compact"/>
              <w:jc w:val="left"/>
            </w:pPr>
            <w:r>
              <w:t xml:space="preserve">Release PO with technical specifications, price, terms and conditions</w:t>
            </w:r>
          </w:p>
        </w:tc>
        <w:tc>
          <w:tcPr/>
          <w:p>
            <w:pPr>
              <w:pStyle w:val="Compact"/>
              <w:jc w:val="left"/>
            </w:pPr>
            <w:r>
              <w:t xml:space="preserve">Purchase Order + T&amp;C templates + spec attachments</w:t>
            </w:r>
          </w:p>
        </w:tc>
        <w:tc>
          <w:tcPr/>
          <w:p>
            <w:pPr>
              <w:pStyle w:val="Compact"/>
              <w:jc w:val="left"/>
            </w:pPr>
            <w:r>
              <w:t xml:space="preserve">Standard + print format</w:t>
            </w:r>
          </w:p>
        </w:tc>
        <w:tc>
          <w:tcPr/>
          <w:p>
            <w:pPr>
              <w:pStyle w:val="Compact"/>
              <w:jc w:val="left"/>
            </w:pPr>
            <w:r>
              <w:t xml:space="preserve">P2</w:t>
            </w:r>
          </w:p>
        </w:tc>
        <w:tc>
          <w:tcPr/>
          <w:p>
            <w:pPr>
              <w:pStyle w:val="Compact"/>
              <w:jc w:val="left"/>
            </w:pPr>
            <w:r>
              <w:t xml:space="preserve">S</w:t>
            </w:r>
          </w:p>
        </w:tc>
        <w:tc>
          <w:tcPr/>
          <w:p>
            <w:pPr>
              <w:pStyle w:val="Compact"/>
              <w:jc w:val="left"/>
            </w:pPr>
            <w:r>
              <w:t xml:space="preserve">Purchase orders with terms, PCC reference and budget.</w:t>
            </w:r>
            <w:r>
              <w:t xml:space="preserve"> </w:t>
            </w:r>
            <w:r>
              <w:rPr>
                <w:bCs/>
                <w:b/>
              </w:rPr>
              <w:t xml:space="preserve">Sent for approval by</w:t>
            </w:r>
            <w:r>
              <w:rPr>
                <w:bCs/>
                <w:b/>
              </w:rPr>
              <w:t xml:space="preserve"> </w:t>
            </w:r>
            <w:r>
              <w:rPr>
                <w:rStyle w:val="VerbatimChar"/>
                <w:bCs/>
                <w:b/>
              </w:rPr>
              <w:t xml:space="preserve">Purchase User</w:t>
            </w:r>
            <w:r>
              <w:rPr>
                <w:bCs/>
                <w:b/>
              </w:rPr>
              <w:t xml:space="preserve">, approved by a director; nobody holds both roles</w:t>
            </w:r>
            <w:r>
              <w:t xml:space="preserve">, so a purchase order always passes through two people</w:t>
            </w:r>
          </w:p>
        </w:tc>
      </w:tr>
      <w:tr>
        <w:tc>
          <w:tcPr/>
          <w:p>
            <w:pPr>
              <w:pStyle w:val="Compact"/>
              <w:jc w:val="left"/>
            </w:pPr>
            <w:r>
              <w:t xml:space="preserve">P-05</w:t>
            </w:r>
          </w:p>
        </w:tc>
        <w:tc>
          <w:tcPr/>
          <w:p>
            <w:pPr>
              <w:pStyle w:val="Compact"/>
              <w:jc w:val="left"/>
            </w:pPr>
            <w:r>
              <w:t xml:space="preserve">Procurement</w:t>
            </w:r>
          </w:p>
        </w:tc>
        <w:tc>
          <w:tcPr/>
          <w:p>
            <w:pPr>
              <w:pStyle w:val="Compact"/>
              <w:jc w:val="left"/>
            </w:pPr>
            <w:r>
              <w:t xml:space="preserve">Release drawings and MDF to equipment manufacturers</w:t>
            </w:r>
          </w:p>
        </w:tc>
        <w:tc>
          <w:tcPr/>
          <w:p>
            <w:pPr>
              <w:pStyle w:val="Compact"/>
              <w:jc w:val="left"/>
            </w:pPr>
            <w:r>
              <w:t xml:space="preserve">Drawing transmittal from Drawing Register</w:t>
            </w:r>
          </w:p>
        </w:tc>
        <w:tc>
          <w:tcPr/>
          <w:p>
            <w:pPr>
              <w:pStyle w:val="Compact"/>
              <w:jc w:val="left"/>
            </w:pPr>
            <w:r>
              <w:t xml:space="preserve">Custom (part of E-02)</w:t>
            </w:r>
          </w:p>
        </w:tc>
        <w:tc>
          <w:tcPr/>
          <w:p>
            <w:pPr>
              <w:pStyle w:val="Compact"/>
              <w:jc w:val="left"/>
            </w:pPr>
            <w:r>
              <w:t xml:space="preserve">P2</w:t>
            </w:r>
          </w:p>
        </w:tc>
        <w:tc>
          <w:tcPr/>
          <w:p>
            <w:pPr>
              <w:pStyle w:val="Compact"/>
              <w:jc w:val="left"/>
            </w:pPr>
            <w:r>
              <w:t xml:space="preserve">S</w:t>
            </w:r>
          </w:p>
        </w:tc>
        <w:tc>
          <w:tcPr/>
          <w:p>
            <w:pPr>
              <w:pStyle w:val="Compact"/>
              <w:jc w:val="left"/>
            </w:pPr>
            <w:r>
              <w:t xml:space="preserve">TRN-2026-00002 to Pushkar Fabricators with revision and sheet counts</w:t>
            </w:r>
          </w:p>
        </w:tc>
      </w:tr>
      <w:tr>
        <w:tc>
          <w:tcPr/>
          <w:p>
            <w:pPr>
              <w:pStyle w:val="Compact"/>
              <w:jc w:val="left"/>
            </w:pPr>
            <w:r>
              <w:t xml:space="preserve">P-06</w:t>
            </w:r>
          </w:p>
        </w:tc>
        <w:tc>
          <w:tcPr/>
          <w:p>
            <w:pPr>
              <w:pStyle w:val="Compact"/>
              <w:jc w:val="left"/>
            </w:pPr>
            <w:r>
              <w:t xml:space="preserve">Procurement</w:t>
            </w:r>
          </w:p>
        </w:tc>
        <w:tc>
          <w:tcPr/>
          <w:p>
            <w:pPr>
              <w:pStyle w:val="Compact"/>
              <w:jc w:val="left"/>
            </w:pPr>
            <w:r>
              <w:t xml:space="preserve">Arrange bought-outs and supply them to the manufacturer</w:t>
            </w:r>
          </w:p>
        </w:tc>
        <w:tc>
          <w:tcPr/>
          <w:p>
            <w:pPr>
              <w:pStyle w:val="Compact"/>
              <w:jc w:val="left"/>
            </w:pPr>
            <w:r>
              <w:t xml:space="preserve">Subcontracting supplied items / Stock Entry to vendor</w:t>
            </w:r>
          </w:p>
        </w:tc>
        <w:tc>
          <w:tcPr/>
          <w:p>
            <w:pPr>
              <w:pStyle w:val="Compact"/>
              <w:jc w:val="left"/>
            </w:pPr>
            <w:r>
              <w:t xml:space="preserve">Standard</w:t>
            </w:r>
          </w:p>
        </w:tc>
        <w:tc>
          <w:tcPr/>
          <w:p>
            <w:pPr>
              <w:pStyle w:val="Compact"/>
              <w:jc w:val="left"/>
            </w:pPr>
            <w:r>
              <w:t xml:space="preserve">P2</w:t>
            </w:r>
          </w:p>
        </w:tc>
        <w:tc>
          <w:tcPr/>
          <w:p>
            <w:pPr>
              <w:pStyle w:val="Compact"/>
              <w:jc w:val="left"/>
            </w:pPr>
            <w:r>
              <w:t xml:space="preserve">S</w:t>
            </w:r>
          </w:p>
        </w:tc>
        <w:tc>
          <w:tcPr/>
          <w:p>
            <w:pPr>
              <w:pStyle w:val="Compact"/>
              <w:jc w:val="left"/>
            </w:pPr>
            <w:r>
              <w:t xml:space="preserve">Free issue of plate and sections to the fabricator</w:t>
            </w:r>
          </w:p>
        </w:tc>
      </w:tr>
      <w:tr>
        <w:tc>
          <w:tcPr/>
          <w:p>
            <w:pPr>
              <w:pStyle w:val="Compact"/>
              <w:jc w:val="left"/>
            </w:pPr>
            <w:r>
              <w:t xml:space="preserve">P-07</w:t>
            </w:r>
          </w:p>
        </w:tc>
        <w:tc>
          <w:tcPr/>
          <w:p>
            <w:pPr>
              <w:pStyle w:val="Compact"/>
              <w:jc w:val="left"/>
            </w:pPr>
            <w:r>
              <w:t xml:space="preserve">Procurement</w:t>
            </w:r>
          </w:p>
        </w:tc>
        <w:tc>
          <w:tcPr/>
          <w:p>
            <w:pPr>
              <w:pStyle w:val="Compact"/>
              <w:jc w:val="left"/>
            </w:pPr>
            <w:r>
              <w:t xml:space="preserve">Supplier follow-up; coordinate inspection of equipment and bought-outs</w:t>
            </w:r>
          </w:p>
        </w:tc>
        <w:tc>
          <w:tcPr/>
          <w:p>
            <w:pPr>
              <w:pStyle w:val="Compact"/>
              <w:jc w:val="left"/>
            </w:pPr>
            <w:r>
              <w:t xml:space="preserve">Quality Inspection Templates + custom Inspection Plan per PO/project</w:t>
            </w:r>
          </w:p>
        </w:tc>
        <w:tc>
          <w:tcPr/>
          <w:p>
            <w:pPr>
              <w:pStyle w:val="Compact"/>
              <w:jc w:val="left"/>
            </w:pPr>
            <w:r>
              <w:t xml:space="preserve">Standard + custom</w:t>
            </w:r>
          </w:p>
        </w:tc>
        <w:tc>
          <w:tcPr/>
          <w:p>
            <w:pPr>
              <w:pStyle w:val="Compact"/>
              <w:jc w:val="left"/>
            </w:pPr>
            <w:r>
              <w:t xml:space="preserve">P2</w:t>
            </w:r>
          </w:p>
        </w:tc>
        <w:tc>
          <w:tcPr/>
          <w:p>
            <w:pPr>
              <w:pStyle w:val="Compact"/>
              <w:jc w:val="left"/>
            </w:pPr>
            <w:r>
              <w:t xml:space="preserve">M</w:t>
            </w:r>
          </w:p>
        </w:tc>
        <w:tc>
          <w:tcPr/>
          <w:p>
            <w:pPr>
              <w:pStyle w:val="Compact"/>
              <w:jc w:val="left"/>
            </w:pPr>
            <w:r>
              <w:t xml:space="preserve">4 inspection plans + templates on 4 items + 2 incoming inspections</w:t>
            </w:r>
          </w:p>
        </w:tc>
      </w:tr>
      <w:tr>
        <w:tc>
          <w:tcPr/>
          <w:p>
            <w:pPr>
              <w:pStyle w:val="Compact"/>
              <w:jc w:val="left"/>
            </w:pPr>
            <w:r>
              <w:t xml:space="preserve">P-08</w:t>
            </w:r>
          </w:p>
        </w:tc>
        <w:tc>
          <w:tcPr/>
          <w:p>
            <w:pPr>
              <w:pStyle w:val="Compact"/>
              <w:jc w:val="left"/>
            </w:pPr>
            <w:r>
              <w:t xml:space="preserve">Procurement</w:t>
            </w:r>
          </w:p>
        </w:tc>
        <w:tc>
          <w:tcPr/>
          <w:p>
            <w:pPr>
              <w:pStyle w:val="Compact"/>
              <w:jc w:val="left"/>
            </w:pPr>
            <w:r>
              <w:t xml:space="preserve">Release supplier payments against invoice/proforma/internal memo invoice with certification via Billing Routing Memo (BRM) to Accounts</w:t>
            </w:r>
          </w:p>
        </w:tc>
        <w:tc>
          <w:tcPr/>
          <w:p>
            <w:pPr>
              <w:pStyle w:val="Compact"/>
              <w:jc w:val="left"/>
            </w:pPr>
            <w:r>
              <w:t xml:space="preserve">Custom</w:t>
            </w:r>
            <w:r>
              <w:t xml:space="preserve"> </w:t>
            </w:r>
            <w:r>
              <w:t xml:space="preserve">‘</w:t>
            </w:r>
            <w:r>
              <w:t xml:space="preserve">BRM</w:t>
            </w:r>
            <w:r>
              <w:t xml:space="preserve">’</w:t>
            </w:r>
            <w:r>
              <w:t xml:space="preserve"> </w:t>
            </w:r>
            <w:r>
              <w:t xml:space="preserve">doctype + workflow; Payment Entry allowed only against a certified BRM</w:t>
            </w:r>
          </w:p>
        </w:tc>
        <w:tc>
          <w:tcPr/>
          <w:p>
            <w:pPr>
              <w:pStyle w:val="Compact"/>
              <w:jc w:val="left"/>
            </w:pPr>
            <w:r>
              <w:t xml:space="preserve">Custom (no-code + server script)</w:t>
            </w:r>
          </w:p>
        </w:tc>
        <w:tc>
          <w:tcPr/>
          <w:p>
            <w:pPr>
              <w:pStyle w:val="Compact"/>
              <w:jc w:val="left"/>
            </w:pPr>
            <w:r>
              <w:t xml:space="preserve">P2/P4</w:t>
            </w:r>
          </w:p>
        </w:tc>
        <w:tc>
          <w:tcPr/>
          <w:p>
            <w:pPr>
              <w:pStyle w:val="Compact"/>
              <w:jc w:val="left"/>
            </w:pPr>
            <w:r>
              <w:t xml:space="preserve">M</w:t>
            </w:r>
          </w:p>
        </w:tc>
        <w:tc>
          <w:tcPr/>
          <w:p>
            <w:pPr>
              <w:pStyle w:val="Compact"/>
              <w:jc w:val="left"/>
            </w:pPr>
            <w:r>
              <w:t xml:space="preserve">3 BRMs + print format + BRM Register report. Purchase prepares and may reject;</w:t>
            </w:r>
            <w:r>
              <w:t xml:space="preserve"> </w:t>
            </w:r>
            <w:r>
              <w:rPr>
                <w:bCs/>
                <w:b/>
              </w:rPr>
              <w:t xml:space="preserve">a director certifies</w:t>
            </w:r>
            <w:r>
              <w:t xml:space="preserve">; Accounts marks paid. Certification sits with a director because certifying is what releases the money.</w:t>
            </w:r>
            <w:r>
              <w:t xml:space="preserve"> </w:t>
            </w:r>
            <w:r>
              <w:rPr>
                <w:bCs/>
                <w:b/>
              </w:rPr>
              <w:t xml:space="preserve">Known limitation (T6g):</w:t>
            </w:r>
            <w:r>
              <w:t xml:space="preserve"> </w:t>
            </w:r>
            <w:r>
              <w:t xml:space="preserve">a director also holds roles that can create a BRM and mark it paid, so the certificate does not by itself prove three people were involved. The payment block does hold for everyone</w:t>
            </w:r>
          </w:p>
        </w:tc>
      </w:tr>
      <w:tr>
        <w:tc>
          <w:tcPr/>
          <w:p>
            <w:pPr>
              <w:pStyle w:val="Compact"/>
              <w:jc w:val="left"/>
            </w:pPr>
            <w:r>
              <w:t xml:space="preserve">P-09</w:t>
            </w:r>
          </w:p>
        </w:tc>
        <w:tc>
          <w:tcPr/>
          <w:p>
            <w:pPr>
              <w:pStyle w:val="Compact"/>
              <w:jc w:val="left"/>
            </w:pPr>
            <w:r>
              <w:t xml:space="preserve">Procurement</w:t>
            </w:r>
          </w:p>
        </w:tc>
        <w:tc>
          <w:tcPr/>
          <w:p>
            <w:pPr>
              <w:pStyle w:val="Compact"/>
              <w:jc w:val="left"/>
            </w:pPr>
            <w:r>
              <w:t xml:space="preserve">Track POs against PCC and update status (PCC updation)</w:t>
            </w:r>
          </w:p>
        </w:tc>
        <w:tc>
          <w:tcPr/>
          <w:p>
            <w:pPr>
              <w:pStyle w:val="Compact"/>
              <w:jc w:val="left"/>
            </w:pPr>
            <w:r>
              <w:t xml:space="preserve">PO vs PCC report + PCC status column</w:t>
            </w:r>
          </w:p>
        </w:tc>
        <w:tc>
          <w:tcPr/>
          <w:p>
            <w:pPr>
              <w:pStyle w:val="Compact"/>
              <w:jc w:val="left"/>
            </w:pPr>
            <w:r>
              <w:t xml:space="preserve">Custom (report)</w:t>
            </w:r>
          </w:p>
        </w:tc>
        <w:tc>
          <w:tcPr/>
          <w:p>
            <w:pPr>
              <w:pStyle w:val="Compact"/>
              <w:jc w:val="left"/>
            </w:pPr>
            <w:r>
              <w:t xml:space="preserve">P2</w:t>
            </w:r>
          </w:p>
        </w:tc>
        <w:tc>
          <w:tcPr/>
          <w:p>
            <w:pPr>
              <w:pStyle w:val="Compact"/>
              <w:jc w:val="left"/>
            </w:pPr>
            <w:r>
              <w:t xml:space="preserve">S</w:t>
            </w:r>
          </w:p>
        </w:tc>
        <w:tc>
          <w:tcPr/>
          <w:p>
            <w:pPr>
              <w:pStyle w:val="Compact"/>
              <w:jc w:val="left"/>
            </w:pPr>
            <w:r>
              <w:t xml:space="preserve">MSCAST PO vs PCC Variance report with committed % and variance</w:t>
            </w:r>
          </w:p>
        </w:tc>
      </w:tr>
      <w:tr>
        <w:tc>
          <w:tcPr/>
          <w:p>
            <w:pPr>
              <w:pStyle w:val="Compact"/>
              <w:jc w:val="left"/>
            </w:pPr>
            <w:r>
              <w:t xml:space="preserve">P-10</w:t>
            </w:r>
          </w:p>
        </w:tc>
        <w:tc>
          <w:tcPr/>
          <w:p>
            <w:pPr>
              <w:pStyle w:val="Compact"/>
              <w:jc w:val="left"/>
            </w:pPr>
            <w:r>
              <w:t xml:space="preserve">Procurement</w:t>
            </w:r>
          </w:p>
        </w:tc>
        <w:tc>
          <w:tcPr/>
          <w:p>
            <w:pPr>
              <w:pStyle w:val="Compact"/>
              <w:jc w:val="left"/>
            </w:pPr>
            <w:r>
              <w:t xml:space="preserve">Collect vendor stock declaration of free-issue items project-wise</w:t>
            </w:r>
          </w:p>
        </w:tc>
        <w:tc>
          <w:tcPr/>
          <w:p>
            <w:pPr>
              <w:pStyle w:val="Compact"/>
              <w:jc w:val="left"/>
            </w:pPr>
            <w:r>
              <w:t xml:space="preserve">Vendor-wise, project-wise supplied-item balance report</w:t>
            </w:r>
          </w:p>
        </w:tc>
        <w:tc>
          <w:tcPr/>
          <w:p>
            <w:pPr>
              <w:pStyle w:val="Compact"/>
              <w:jc w:val="left"/>
            </w:pPr>
            <w:r>
              <w:t xml:space="preserve">Standard + custom</w:t>
            </w:r>
          </w:p>
        </w:tc>
        <w:tc>
          <w:tcPr/>
          <w:p>
            <w:pPr>
              <w:pStyle w:val="Compact"/>
              <w:jc w:val="left"/>
            </w:pPr>
            <w:r>
              <w:t xml:space="preserve">P2</w:t>
            </w:r>
          </w:p>
        </w:tc>
        <w:tc>
          <w:tcPr/>
          <w:p>
            <w:pPr>
              <w:pStyle w:val="Compact"/>
              <w:jc w:val="left"/>
            </w:pPr>
            <w:r>
              <w:t xml:space="preserve">S</w:t>
            </w:r>
          </w:p>
        </w:tc>
        <w:tc>
          <w:tcPr/>
          <w:p>
            <w:pPr>
              <w:pStyle w:val="Compact"/>
              <w:jc w:val="left"/>
            </w:pPr>
            <w:r>
              <w:t xml:space="preserve">Free Issue at Vendor report by item and value</w:t>
            </w:r>
          </w:p>
        </w:tc>
      </w:tr>
      <w:tr>
        <w:tc>
          <w:tcPr/>
          <w:p>
            <w:pPr>
              <w:pStyle w:val="Compact"/>
              <w:jc w:val="left"/>
            </w:pPr>
            <w:r>
              <w:t xml:space="preserve">P-11</w:t>
            </w:r>
          </w:p>
        </w:tc>
        <w:tc>
          <w:tcPr/>
          <w:p>
            <w:pPr>
              <w:pStyle w:val="Compact"/>
              <w:jc w:val="left"/>
            </w:pPr>
            <w:r>
              <w:t xml:space="preserve">Procurement</w:t>
            </w:r>
          </w:p>
        </w:tc>
        <w:tc>
          <w:tcPr/>
          <w:p>
            <w:pPr>
              <w:pStyle w:val="Compact"/>
              <w:jc w:val="left"/>
            </w:pPr>
            <w:r>
              <w:t xml:space="preserve">Prepare Material Dispatch Memo (MDM) → Delivery Instruction to supplier</w:t>
            </w:r>
          </w:p>
        </w:tc>
        <w:tc>
          <w:tcPr/>
          <w:p>
            <w:pPr>
              <w:pStyle w:val="Compact"/>
              <w:jc w:val="left"/>
            </w:pPr>
            <w:r>
              <w:t xml:space="preserve">Custom</w:t>
            </w:r>
            <w:r>
              <w:t xml:space="preserve"> </w:t>
            </w:r>
            <w:r>
              <w:t xml:space="preserve">‘</w:t>
            </w:r>
            <w:r>
              <w:t xml:space="preserve">MDM</w:t>
            </w:r>
            <w:r>
              <w:t xml:space="preserve">’</w:t>
            </w:r>
            <w:r>
              <w:t xml:space="preserve"> </w:t>
            </w:r>
            <w:r>
              <w:t xml:space="preserve">doctype → creates Delivery Instruction</w:t>
            </w:r>
          </w:p>
        </w:tc>
        <w:tc>
          <w:tcPr/>
          <w:p>
            <w:pPr>
              <w:pStyle w:val="Compact"/>
              <w:jc w:val="left"/>
            </w:pPr>
            <w:r>
              <w:t xml:space="preserve">Custom (no-code)</w:t>
            </w:r>
          </w:p>
        </w:tc>
        <w:tc>
          <w:tcPr/>
          <w:p>
            <w:pPr>
              <w:pStyle w:val="Compact"/>
              <w:jc w:val="left"/>
            </w:pPr>
            <w:r>
              <w:t xml:space="preserve">P3</w:t>
            </w:r>
          </w:p>
        </w:tc>
        <w:tc>
          <w:tcPr/>
          <w:p>
            <w:pPr>
              <w:pStyle w:val="Compact"/>
              <w:jc w:val="left"/>
            </w:pPr>
            <w:r>
              <w:t xml:space="preserve">M</w:t>
            </w:r>
          </w:p>
        </w:tc>
        <w:tc>
          <w:tcPr/>
          <w:p>
            <w:pPr>
              <w:pStyle w:val="Compact"/>
              <w:jc w:val="left"/>
            </w:pPr>
            <w:r>
              <w:t xml:space="preserve">MDM-2026-00001 with free-issue flag + print format</w:t>
            </w:r>
          </w:p>
        </w:tc>
      </w:tr>
      <w:tr>
        <w:tc>
          <w:tcPr/>
          <w:p>
            <w:pPr>
              <w:pStyle w:val="Compact"/>
              <w:jc w:val="left"/>
            </w:pPr>
            <w:r>
              <w:t xml:space="preserve">P-12</w:t>
            </w:r>
          </w:p>
        </w:tc>
        <w:tc>
          <w:tcPr/>
          <w:p>
            <w:pPr>
              <w:pStyle w:val="Compact"/>
              <w:jc w:val="left"/>
            </w:pPr>
            <w:r>
              <w:t xml:space="preserve">Procurement</w:t>
            </w:r>
          </w:p>
        </w:tc>
        <w:tc>
          <w:tcPr/>
          <w:p>
            <w:pPr>
              <w:pStyle w:val="Compact"/>
              <w:jc w:val="left"/>
            </w:pPr>
            <w:r>
              <w:t xml:space="preserve">Free-issue items list as Annexure-I with MDM</w:t>
            </w:r>
          </w:p>
        </w:tc>
        <w:tc>
          <w:tcPr/>
          <w:p>
            <w:pPr>
              <w:pStyle w:val="Compact"/>
              <w:jc w:val="left"/>
            </w:pPr>
            <w:r>
              <w:t xml:space="preserve">Annexure-I print format from MDM/Subcontracting data</w:t>
            </w:r>
          </w:p>
        </w:tc>
        <w:tc>
          <w:tcPr/>
          <w:p>
            <w:pPr>
              <w:pStyle w:val="Compact"/>
              <w:jc w:val="left"/>
            </w:pPr>
            <w:r>
              <w:t xml:space="preserve">Config (print format)</w:t>
            </w:r>
          </w:p>
        </w:tc>
        <w:tc>
          <w:tcPr/>
          <w:p>
            <w:pPr>
              <w:pStyle w:val="Compact"/>
              <w:jc w:val="left"/>
            </w:pPr>
            <w:r>
              <w:t xml:space="preserve">P3</w:t>
            </w:r>
          </w:p>
        </w:tc>
        <w:tc>
          <w:tcPr/>
          <w:p>
            <w:pPr>
              <w:pStyle w:val="Compact"/>
              <w:jc w:val="left"/>
            </w:pPr>
            <w:r>
              <w:t xml:space="preserve">S</w:t>
            </w:r>
          </w:p>
        </w:tc>
        <w:tc>
          <w:tcPr/>
          <w:p>
            <w:pPr>
              <w:pStyle w:val="Compact"/>
              <w:jc w:val="left"/>
            </w:pPr>
            <w:r>
              <w:t xml:space="preserve">Annexure-I printed with the Delivery Instruction</w:t>
            </w:r>
          </w:p>
        </w:tc>
      </w:tr>
      <w:tr>
        <w:tc>
          <w:tcPr/>
          <w:p>
            <w:pPr>
              <w:pStyle w:val="Compact"/>
              <w:jc w:val="left"/>
            </w:pPr>
            <w:r>
              <w:t xml:space="preserve">P-13</w:t>
            </w:r>
          </w:p>
        </w:tc>
        <w:tc>
          <w:tcPr/>
          <w:p>
            <w:pPr>
              <w:pStyle w:val="Compact"/>
              <w:jc w:val="left"/>
            </w:pPr>
            <w:r>
              <w:t xml:space="preserve">Procurement</w:t>
            </w:r>
          </w:p>
        </w:tc>
        <w:tc>
          <w:tcPr/>
          <w:p>
            <w:pPr>
              <w:pStyle w:val="Compact"/>
              <w:jc w:val="left"/>
            </w:pPr>
            <w:r>
              <w:t xml:space="preserve">Performance Bank Guarantee (PBG) certification</w:t>
            </w:r>
          </w:p>
        </w:tc>
        <w:tc>
          <w:tcPr/>
          <w:p>
            <w:pPr>
              <w:pStyle w:val="Compact"/>
              <w:jc w:val="left"/>
            </w:pPr>
            <w:r>
              <w:t xml:space="preserve">Bank Guarantee doctype + expiry notifications + BG register</w:t>
            </w:r>
          </w:p>
        </w:tc>
        <w:tc>
          <w:tcPr/>
          <w:p>
            <w:pPr>
              <w:pStyle w:val="Compact"/>
              <w:jc w:val="left"/>
            </w:pPr>
            <w:r>
              <w:t xml:space="preserve">Standard + config</w:t>
            </w:r>
          </w:p>
        </w:tc>
        <w:tc>
          <w:tcPr/>
          <w:p>
            <w:pPr>
              <w:pStyle w:val="Compact"/>
              <w:jc w:val="left"/>
            </w:pPr>
            <w:r>
              <w:t xml:space="preserve">P3</w:t>
            </w:r>
          </w:p>
        </w:tc>
        <w:tc>
          <w:tcPr/>
          <w:p>
            <w:pPr>
              <w:pStyle w:val="Compact"/>
              <w:jc w:val="left"/>
            </w:pPr>
            <w:r>
              <w:t xml:space="preserve">S</w:t>
            </w:r>
          </w:p>
        </w:tc>
        <w:tc>
          <w:tcPr/>
          <w:p>
            <w:pPr>
              <w:pStyle w:val="Compact"/>
              <w:jc w:val="left"/>
            </w:pPr>
            <w:r>
              <w:t xml:space="preserve">2 bank guarantees (ABG + PBG) with validity + 30-day expiry notification. The overnight checks also raise an exception as expiry approaches</w:t>
            </w:r>
          </w:p>
        </w:tc>
      </w:tr>
      <w:tr>
        <w:tc>
          <w:tcPr/>
          <w:p>
            <w:pPr>
              <w:pStyle w:val="Compact"/>
              <w:jc w:val="left"/>
            </w:pPr>
            <w:r>
              <w:t xml:space="preserve">EC-01</w:t>
            </w:r>
          </w:p>
        </w:tc>
        <w:tc>
          <w:tcPr/>
          <w:p>
            <w:pPr>
              <w:pStyle w:val="Compact"/>
              <w:jc w:val="left"/>
            </w:pPr>
            <w:r>
              <w:t xml:space="preserve">Erection &amp; Commissioning</w:t>
            </w:r>
          </w:p>
        </w:tc>
        <w:tc>
          <w:tcPr/>
          <w:p>
            <w:pPr>
              <w:pStyle w:val="Compact"/>
              <w:jc w:val="left"/>
            </w:pPr>
            <w:r>
              <w:t xml:space="preserve">Erection and commissioning of CCM at site</w:t>
            </w:r>
          </w:p>
        </w:tc>
        <w:tc>
          <w:tcPr/>
          <w:p>
            <w:pPr>
              <w:pStyle w:val="Compact"/>
              <w:jc w:val="left"/>
            </w:pPr>
            <w:r>
              <w:t xml:space="preserve">Site tasks, site timesheets, Expense Claims, commissioning report</w:t>
            </w:r>
          </w:p>
        </w:tc>
        <w:tc>
          <w:tcPr/>
          <w:p>
            <w:pPr>
              <w:pStyle w:val="Compact"/>
              <w:jc w:val="left"/>
            </w:pPr>
            <w:r>
              <w:t xml:space="preserve">Standard + config</w:t>
            </w:r>
          </w:p>
        </w:tc>
        <w:tc>
          <w:tcPr/>
          <w:p>
            <w:pPr>
              <w:pStyle w:val="Compact"/>
              <w:jc w:val="left"/>
            </w:pPr>
            <w:r>
              <w:t xml:space="preserve">P3</w:t>
            </w:r>
          </w:p>
        </w:tc>
        <w:tc>
          <w:tcPr/>
          <w:p>
            <w:pPr>
              <w:pStyle w:val="Compact"/>
              <w:jc w:val="left"/>
            </w:pPr>
            <w:r>
              <w:t xml:space="preserve">S</w:t>
            </w:r>
          </w:p>
        </w:tc>
        <w:tc>
          <w:tcPr/>
          <w:p>
            <w:pPr>
              <w:pStyle w:val="Compact"/>
              <w:jc w:val="left"/>
            </w:pPr>
            <w:r>
              <w:t xml:space="preserve">MSCAST Commissioning Report: 5 performance parameters, 6 trial heats, punch list, provisional acceptance + signature print</w:t>
            </w:r>
          </w:p>
        </w:tc>
      </w:tr>
      <w:tr>
        <w:tc>
          <w:tcPr/>
          <w:p>
            <w:pPr>
              <w:pStyle w:val="Compact"/>
              <w:jc w:val="left"/>
            </w:pPr>
            <w:r>
              <w:t xml:space="preserve">EC-02</w:t>
            </w:r>
          </w:p>
        </w:tc>
        <w:tc>
          <w:tcPr/>
          <w:p>
            <w:pPr>
              <w:pStyle w:val="Compact"/>
              <w:jc w:val="left"/>
            </w:pPr>
            <w:r>
              <w:t xml:space="preserve">Operations flow</w:t>
            </w:r>
          </w:p>
        </w:tc>
        <w:tc>
          <w:tcPr/>
          <w:p>
            <w:pPr>
              <w:pStyle w:val="Compact"/>
              <w:jc w:val="left"/>
            </w:pPr>
            <w:r>
              <w:t xml:space="preserve">Inspection → Packing → Loading → Transport → Commissioning</w:t>
            </w:r>
          </w:p>
        </w:tc>
        <w:tc>
          <w:tcPr/>
          <w:p>
            <w:pPr>
              <w:pStyle w:val="Compact"/>
              <w:jc w:val="left"/>
            </w:pPr>
            <w:r>
              <w:t xml:space="preserve">Quality Inspection gate before Delivery Note; Packing Slip; e-way bill</w:t>
            </w:r>
          </w:p>
        </w:tc>
        <w:tc>
          <w:tcPr/>
          <w:p>
            <w:pPr>
              <w:pStyle w:val="Compact"/>
              <w:jc w:val="left"/>
            </w:pPr>
            <w:r>
              <w:t xml:space="preserve">Standard + config</w:t>
            </w:r>
          </w:p>
        </w:tc>
        <w:tc>
          <w:tcPr/>
          <w:p>
            <w:pPr>
              <w:pStyle w:val="Compact"/>
              <w:jc w:val="left"/>
            </w:pPr>
            <w:r>
              <w:t xml:space="preserve">P2/P3</w:t>
            </w:r>
          </w:p>
        </w:tc>
        <w:tc>
          <w:tcPr/>
          <w:p>
            <w:pPr>
              <w:pStyle w:val="Compact"/>
              <w:jc w:val="left"/>
            </w:pPr>
            <w:r>
              <w:t xml:space="preserve">S</w:t>
            </w:r>
          </w:p>
        </w:tc>
        <w:tc>
          <w:tcPr/>
          <w:p>
            <w:pPr>
              <w:pStyle w:val="Compact"/>
              <w:jc w:val="left"/>
            </w:pPr>
            <w:r>
              <w:t xml:space="preserve">Quality inspection → delivery note with transport details; packing slip not demoed</w:t>
            </w:r>
          </w:p>
        </w:tc>
      </w:tr>
      <w:tr>
        <w:tc>
          <w:tcPr/>
          <w:p>
            <w:pPr>
              <w:pStyle w:val="Compact"/>
              <w:jc w:val="left"/>
            </w:pPr>
            <w:r>
              <w:t xml:space="preserve">A-01</w:t>
            </w:r>
          </w:p>
        </w:tc>
        <w:tc>
          <w:tcPr/>
          <w:p>
            <w:pPr>
              <w:pStyle w:val="Compact"/>
              <w:jc w:val="left"/>
            </w:pPr>
            <w:r>
              <w:t xml:space="preserve">Accounts</w:t>
            </w:r>
          </w:p>
        </w:tc>
        <w:tc>
          <w:tcPr/>
          <w:p>
            <w:pPr>
              <w:pStyle w:val="Compact"/>
              <w:jc w:val="left"/>
            </w:pPr>
            <w:r>
              <w:t xml:space="preserve">Check PO and contract before giving credit to vendor</w:t>
            </w:r>
          </w:p>
        </w:tc>
        <w:tc>
          <w:tcPr/>
          <w:p>
            <w:pPr>
              <w:pStyle w:val="Compact"/>
              <w:jc w:val="left"/>
            </w:pPr>
            <w:r>
              <w:t xml:space="preserve">Supplier payment terms; Purchase Invoice linked to PO; hold/approval</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Supplier credit limit set + PO/contract check</w:t>
            </w:r>
          </w:p>
        </w:tc>
      </w:tr>
      <w:tr>
        <w:tc>
          <w:tcPr/>
          <w:p>
            <w:pPr>
              <w:pStyle w:val="Compact"/>
              <w:jc w:val="left"/>
            </w:pPr>
            <w:r>
              <w:t xml:space="preserve">A-02</w:t>
            </w:r>
          </w:p>
        </w:tc>
        <w:tc>
          <w:tcPr/>
          <w:p>
            <w:pPr>
              <w:pStyle w:val="Compact"/>
              <w:jc w:val="left"/>
            </w:pPr>
            <w:r>
              <w:t xml:space="preserve">Accounts</w:t>
            </w:r>
          </w:p>
        </w:tc>
        <w:tc>
          <w:tcPr/>
          <w:p>
            <w:pPr>
              <w:pStyle w:val="Compact"/>
              <w:jc w:val="left"/>
            </w:pPr>
            <w:r>
              <w:t xml:space="preserve">Purchase voucher entries for bought-outs and equipment with taxes, duties, freight</w:t>
            </w:r>
          </w:p>
        </w:tc>
        <w:tc>
          <w:tcPr/>
          <w:p>
            <w:pPr>
              <w:pStyle w:val="Compact"/>
              <w:jc w:val="left"/>
            </w:pPr>
            <w:r>
              <w:t xml:space="preserve">Purchase Invoice with tax templates; Landed Cost Voucher</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Landed cost voucher MAT-LCV-2026-00001 (Rs 45,000 freight) apportioned onto the mould-tube receipt</w:t>
            </w:r>
          </w:p>
        </w:tc>
      </w:tr>
      <w:tr>
        <w:tc>
          <w:tcPr/>
          <w:p>
            <w:pPr>
              <w:pStyle w:val="Compact"/>
              <w:jc w:val="left"/>
            </w:pPr>
            <w:r>
              <w:t xml:space="preserve">A-03</w:t>
            </w:r>
          </w:p>
        </w:tc>
        <w:tc>
          <w:tcPr/>
          <w:p>
            <w:pPr>
              <w:pStyle w:val="Compact"/>
              <w:jc w:val="left"/>
            </w:pPr>
            <w:r>
              <w:t xml:space="preserve">Accounts</w:t>
            </w:r>
          </w:p>
        </w:tc>
        <w:tc>
          <w:tcPr/>
          <w:p>
            <w:pPr>
              <w:pStyle w:val="Compact"/>
              <w:jc w:val="left"/>
            </w:pPr>
            <w:r>
              <w:t xml:space="preserve">Check purchase invoices against PO qty, rates, terms</w:t>
            </w:r>
          </w:p>
        </w:tc>
        <w:tc>
          <w:tcPr/>
          <w:p>
            <w:pPr>
              <w:pStyle w:val="Compact"/>
              <w:jc w:val="left"/>
            </w:pPr>
            <w:r>
              <w:t xml:space="preserve">PO–PR–PI matching; over-billing allowance = 0</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Purchase invoice matched to the purchase receipt and PO</w:t>
            </w:r>
          </w:p>
        </w:tc>
      </w:tr>
      <w:tr>
        <w:tc>
          <w:tcPr/>
          <w:p>
            <w:pPr>
              <w:pStyle w:val="Compact"/>
              <w:jc w:val="left"/>
            </w:pPr>
            <w:r>
              <w:t xml:space="preserve">A-04</w:t>
            </w:r>
          </w:p>
        </w:tc>
        <w:tc>
          <w:tcPr/>
          <w:p>
            <w:pPr>
              <w:pStyle w:val="Compact"/>
              <w:jc w:val="left"/>
            </w:pPr>
            <w:r>
              <w:t xml:space="preserve">Accounts</w:t>
            </w:r>
          </w:p>
        </w:tc>
        <w:tc>
          <w:tcPr/>
          <w:p>
            <w:pPr>
              <w:pStyle w:val="Compact"/>
              <w:jc w:val="left"/>
            </w:pPr>
            <w:r>
              <w:t xml:space="preserve">Sales entry from sales invoice raised by project coordinator</w:t>
            </w:r>
          </w:p>
        </w:tc>
        <w:tc>
          <w:tcPr/>
          <w:p>
            <w:pPr>
              <w:pStyle w:val="Compact"/>
              <w:jc w:val="left"/>
            </w:pPr>
            <w:r>
              <w:t xml:space="preserve">Sales Invoice (e-invoice if applicable)</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Intra-state CGST+SGST, inter-state IGST and services invoices</w:t>
            </w:r>
          </w:p>
        </w:tc>
      </w:tr>
      <w:tr>
        <w:tc>
          <w:tcPr/>
          <w:p>
            <w:pPr>
              <w:pStyle w:val="Compact"/>
              <w:jc w:val="left"/>
            </w:pPr>
            <w:r>
              <w:t xml:space="preserve">A-05</w:t>
            </w:r>
          </w:p>
        </w:tc>
        <w:tc>
          <w:tcPr/>
          <w:p>
            <w:pPr>
              <w:pStyle w:val="Compact"/>
              <w:jc w:val="left"/>
            </w:pPr>
            <w:r>
              <w:t xml:space="preserve">Accounts</w:t>
            </w:r>
          </w:p>
        </w:tc>
        <w:tc>
          <w:tcPr/>
          <w:p>
            <w:pPr>
              <w:pStyle w:val="Compact"/>
              <w:jc w:val="left"/>
            </w:pPr>
            <w:r>
              <w:t xml:space="preserve">Project payments only after BRM from Procurement</w:t>
            </w:r>
          </w:p>
        </w:tc>
        <w:tc>
          <w:tcPr/>
          <w:p>
            <w:pPr>
              <w:pStyle w:val="Compact"/>
              <w:jc w:val="left"/>
            </w:pPr>
            <w:r>
              <w:t xml:space="preserve">Payment Entry</w:t>
            </w:r>
            <w:r>
              <w:t xml:space="preserve"> </w:t>
            </w:r>
            <w:r>
              <w:rPr>
                <w:bCs/>
                <w:b/>
              </w:rPr>
              <w:t xml:space="preserve">and Journal Entry</w:t>
            </w:r>
            <w:r>
              <w:t xml:space="preserve"> </w:t>
            </w:r>
            <w:r>
              <w:t xml:space="preserve">validation against a certified BRM</w:t>
            </w:r>
          </w:p>
        </w:tc>
        <w:tc>
          <w:tcPr/>
          <w:p>
            <w:pPr>
              <w:pStyle w:val="Compact"/>
              <w:jc w:val="left"/>
            </w:pPr>
            <w:r>
              <w:t xml:space="preserve">Custom (</w:t>
            </w:r>
            <w:r>
              <w:rPr>
                <w:bCs/>
                <w:b/>
              </w:rPr>
              <w:t xml:space="preserve">application code</w:t>
            </w:r>
            <w:r>
              <w:t xml:space="preserve">,</w:t>
            </w:r>
            <w:r>
              <w:t xml:space="preserve"> </w:t>
            </w:r>
            <w:r>
              <w:rPr>
                <w:rStyle w:val="VerbatimChar"/>
              </w:rPr>
              <w:t xml:space="preserve">mscast_erp.controls.brm_payment</w:t>
            </w:r>
            <w:r>
              <w:t xml:space="preserve">)</w:t>
            </w:r>
          </w:p>
        </w:tc>
        <w:tc>
          <w:tcPr/>
          <w:p>
            <w:pPr>
              <w:pStyle w:val="Compact"/>
              <w:jc w:val="left"/>
            </w:pPr>
            <w:r>
              <w:t xml:space="preserve">P4</w:t>
            </w:r>
          </w:p>
        </w:tc>
        <w:tc>
          <w:tcPr/>
          <w:p>
            <w:pPr>
              <w:pStyle w:val="Compact"/>
              <w:jc w:val="left"/>
            </w:pPr>
            <w:r>
              <w:t xml:space="preserve">S</w:t>
            </w:r>
          </w:p>
        </w:tc>
        <w:tc>
          <w:tcPr/>
          <w:p>
            <w:pPr>
              <w:pStyle w:val="Compact"/>
              <w:jc w:val="left"/>
            </w:pPr>
            <w:r>
              <w:rPr>
                <w:bCs/>
                <w:b/>
              </w:rPr>
              <w:t xml:space="preserve">Verified live on every build, on six routes</w:t>
            </w:r>
            <w:r>
              <w:t xml:space="preserve"> </w:t>
            </w:r>
            <w:r>
              <w:t xml:space="preserve">(T6a): a bill with no certified BRM cannot be paid by payment entry, by journal entry, or as an advance with no reference; a payment above the certified amount is refused; an already-paid BRM cannot fund a second payment. Holds for every user including a director. Bills that cannot be certified against a PO — electricity, rent, statutory — are released by ticking</w:t>
            </w:r>
            <w:r>
              <w:t xml:space="preserve"> </w:t>
            </w:r>
            <w:r>
              <w:rPr>
                <w:iCs/>
                <w:i/>
              </w:rPr>
              <w:t xml:space="preserve">Exempt from BRM certification</w:t>
            </w:r>
            <w:r>
              <w:t xml:space="preserve"> </w:t>
            </w:r>
            <w:r>
              <w:t xml:space="preserve">on the supplier (0 of 15 ticked at handover). Moved out of a Server Script into the app on 21 Sep so it is version-controlled, shipped in the image and testable</w:t>
            </w:r>
          </w:p>
        </w:tc>
      </w:tr>
      <w:tr>
        <w:tc>
          <w:tcPr/>
          <w:p>
            <w:pPr>
              <w:pStyle w:val="Compact"/>
              <w:jc w:val="left"/>
            </w:pPr>
            <w:r>
              <w:t xml:space="preserve">A-06</w:t>
            </w:r>
          </w:p>
        </w:tc>
        <w:tc>
          <w:tcPr/>
          <w:p>
            <w:pPr>
              <w:pStyle w:val="Compact"/>
              <w:jc w:val="left"/>
            </w:pPr>
            <w:r>
              <w:t xml:space="preserve">Accounts</w:t>
            </w:r>
          </w:p>
        </w:tc>
        <w:tc>
          <w:tcPr/>
          <w:p>
            <w:pPr>
              <w:pStyle w:val="Compact"/>
              <w:jc w:val="left"/>
            </w:pPr>
            <w:r>
              <w:t xml:space="preserve">Non-project payments: admin, utilities, credit cards, government, salary</w:t>
            </w:r>
          </w:p>
        </w:tc>
        <w:tc>
          <w:tcPr/>
          <w:p>
            <w:pPr>
              <w:pStyle w:val="Compact"/>
              <w:jc w:val="left"/>
            </w:pPr>
            <w:r>
              <w:t xml:space="preserve">Payment Entry / Journal Entry</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6 journal vouchers: electricity, petty cash imprest and spend, foreign travel, insurance, cargo agency</w:t>
            </w:r>
          </w:p>
        </w:tc>
      </w:tr>
      <w:tr>
        <w:tc>
          <w:tcPr/>
          <w:p>
            <w:pPr>
              <w:pStyle w:val="Compact"/>
              <w:jc w:val="left"/>
            </w:pPr>
            <w:r>
              <w:t xml:space="preserve">A-07</w:t>
            </w:r>
          </w:p>
        </w:tc>
        <w:tc>
          <w:tcPr/>
          <w:p>
            <w:pPr>
              <w:pStyle w:val="Compact"/>
              <w:jc w:val="left"/>
            </w:pPr>
            <w:r>
              <w:t xml:space="preserve">Accounts</w:t>
            </w:r>
          </w:p>
        </w:tc>
        <w:tc>
          <w:tcPr/>
          <w:p>
            <w:pPr>
              <w:pStyle w:val="Compact"/>
              <w:jc w:val="left"/>
            </w:pPr>
            <w:r>
              <w:t xml:space="preserve">Petty cash payments</w:t>
            </w:r>
          </w:p>
        </w:tc>
        <w:tc>
          <w:tcPr/>
          <w:p>
            <w:pPr>
              <w:pStyle w:val="Compact"/>
              <w:jc w:val="left"/>
            </w:pPr>
            <w:r>
              <w:t xml:space="preserve">Petty cash account + Mode of Payment; Employee Advance for imprest</w:t>
            </w:r>
          </w:p>
        </w:tc>
        <w:tc>
          <w:tcPr/>
          <w:p>
            <w:pPr>
              <w:pStyle w:val="Compact"/>
              <w:jc w:val="left"/>
            </w:pPr>
            <w:r>
              <w:t xml:space="preserve">Config</w:t>
            </w:r>
          </w:p>
        </w:tc>
        <w:tc>
          <w:tcPr/>
          <w:p>
            <w:pPr>
              <w:pStyle w:val="Compact"/>
              <w:jc w:val="left"/>
            </w:pPr>
            <w:r>
              <w:t xml:space="preserve">P4</w:t>
            </w:r>
          </w:p>
        </w:tc>
        <w:tc>
          <w:tcPr/>
          <w:p>
            <w:pPr>
              <w:pStyle w:val="Compact"/>
              <w:jc w:val="left"/>
            </w:pPr>
            <w:r>
              <w:t xml:space="preserve">S</w:t>
            </w:r>
          </w:p>
        </w:tc>
        <w:tc>
          <w:tcPr/>
          <w:p>
            <w:pPr>
              <w:pStyle w:val="Compact"/>
              <w:jc w:val="left"/>
            </w:pPr>
            <w:r>
              <w:t xml:space="preserve">Petty Cash account +</w:t>
            </w:r>
            <w:r>
              <w:t xml:space="preserve"> </w:t>
            </w:r>
            <w:r>
              <w:t xml:space="preserve">‘</w:t>
            </w:r>
            <w:r>
              <w:t xml:space="preserve">Cash</w:t>
            </w:r>
            <w:r>
              <w:t xml:space="preserve">’</w:t>
            </w:r>
            <w:r>
              <w:t xml:space="preserve"> </w:t>
            </w:r>
            <w:r>
              <w:t xml:space="preserve">mode of payment</w:t>
            </w:r>
          </w:p>
        </w:tc>
      </w:tr>
      <w:tr>
        <w:tc>
          <w:tcPr/>
          <w:p>
            <w:pPr>
              <w:pStyle w:val="Compact"/>
              <w:jc w:val="left"/>
            </w:pPr>
            <w:r>
              <w:t xml:space="preserve">A-08</w:t>
            </w:r>
          </w:p>
        </w:tc>
        <w:tc>
          <w:tcPr/>
          <w:p>
            <w:pPr>
              <w:pStyle w:val="Compact"/>
              <w:jc w:val="left"/>
            </w:pPr>
            <w:r>
              <w:t xml:space="preserve">Accounts</w:t>
            </w:r>
          </w:p>
        </w:tc>
        <w:tc>
          <w:tcPr/>
          <w:p>
            <w:pPr>
              <w:pStyle w:val="Compact"/>
              <w:jc w:val="left"/>
            </w:pPr>
            <w:r>
              <w:t xml:space="preserve">Customer receipts and receipt to customer</w:t>
            </w:r>
          </w:p>
        </w:tc>
        <w:tc>
          <w:tcPr/>
          <w:p>
            <w:pPr>
              <w:pStyle w:val="Compact"/>
              <w:jc w:val="left"/>
            </w:pPr>
            <w:r>
              <w:t xml:space="preserve">Payment Entry (Receive) + receipt print format</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Advance receipts against ABG across projects</w:t>
            </w:r>
          </w:p>
        </w:tc>
      </w:tr>
      <w:tr>
        <w:tc>
          <w:tcPr/>
          <w:p>
            <w:pPr>
              <w:pStyle w:val="Compact"/>
              <w:jc w:val="left"/>
            </w:pPr>
            <w:r>
              <w:t xml:space="preserve">A-09</w:t>
            </w:r>
          </w:p>
        </w:tc>
        <w:tc>
          <w:tcPr/>
          <w:p>
            <w:pPr>
              <w:pStyle w:val="Compact"/>
              <w:jc w:val="left"/>
            </w:pPr>
            <w:r>
              <w:t xml:space="preserve">Accounts</w:t>
            </w:r>
          </w:p>
        </w:tc>
        <w:tc>
          <w:tcPr/>
          <w:p>
            <w:pPr>
              <w:pStyle w:val="Compact"/>
              <w:jc w:val="left"/>
            </w:pPr>
            <w:r>
              <w:t xml:space="preserve">Cheque printing</w:t>
            </w:r>
          </w:p>
        </w:tc>
        <w:tc>
          <w:tcPr/>
          <w:p>
            <w:pPr>
              <w:pStyle w:val="Compact"/>
              <w:jc w:val="left"/>
            </w:pPr>
            <w:r>
              <w:t xml:space="preserve">Cheque Print Template (bank-wise)</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w:t>
            </w:r>
            <w:r>
              <w:t xml:space="preserve">MSCAST Payment Receipt</w:t>
            </w:r>
            <w:r>
              <w:t xml:space="preserve">’</w:t>
            </w:r>
            <w:r>
              <w:t xml:space="preserve"> </w:t>
            </w:r>
            <w:r>
              <w:t xml:space="preserve">print format with amount in words and allocation table; HDFC cheque template configured</w:t>
            </w:r>
          </w:p>
        </w:tc>
      </w:tr>
      <w:tr>
        <w:tc>
          <w:tcPr/>
          <w:p>
            <w:pPr>
              <w:pStyle w:val="Compact"/>
              <w:jc w:val="left"/>
            </w:pPr>
            <w:r>
              <w:t xml:space="preserve">A-10</w:t>
            </w:r>
          </w:p>
        </w:tc>
        <w:tc>
          <w:tcPr/>
          <w:p>
            <w:pPr>
              <w:pStyle w:val="Compact"/>
              <w:jc w:val="left"/>
            </w:pPr>
            <w:r>
              <w:t xml:space="preserve">Accounts</w:t>
            </w:r>
          </w:p>
        </w:tc>
        <w:tc>
          <w:tcPr/>
          <w:p>
            <w:pPr>
              <w:pStyle w:val="Compact"/>
              <w:jc w:val="left"/>
            </w:pPr>
            <w:r>
              <w:t xml:space="preserve">Cash receipts against travel advances and sale of old items</w:t>
            </w:r>
          </w:p>
        </w:tc>
        <w:tc>
          <w:tcPr/>
          <w:p>
            <w:pPr>
              <w:pStyle w:val="Compact"/>
              <w:jc w:val="left"/>
            </w:pPr>
            <w:r>
              <w:t xml:space="preserve">Employee Advance return; asset/scrap sale invoice</w:t>
            </w:r>
          </w:p>
        </w:tc>
        <w:tc>
          <w:tcPr/>
          <w:p>
            <w:pPr>
              <w:pStyle w:val="Compact"/>
              <w:jc w:val="left"/>
            </w:pPr>
            <w:r>
              <w:t xml:space="preserve">Standard</w:t>
            </w:r>
          </w:p>
        </w:tc>
        <w:tc>
          <w:tcPr/>
          <w:p>
            <w:pPr>
              <w:pStyle w:val="Compact"/>
              <w:jc w:val="left"/>
            </w:pPr>
            <w:r>
              <w:t xml:space="preserve">P4/P5</w:t>
            </w:r>
          </w:p>
        </w:tc>
        <w:tc>
          <w:tcPr/>
          <w:p>
            <w:pPr>
              <w:pStyle w:val="Compact"/>
              <w:jc w:val="left"/>
            </w:pPr>
            <w:r>
              <w:t xml:space="preserve">S</w:t>
            </w:r>
          </w:p>
        </w:tc>
        <w:tc>
          <w:tcPr/>
          <w:p>
            <w:pPr>
              <w:pStyle w:val="Compact"/>
              <w:jc w:val="left"/>
            </w:pPr>
            <w:r>
              <w:t xml:space="preserve">Configured</w:t>
            </w:r>
          </w:p>
        </w:tc>
      </w:tr>
      <w:tr>
        <w:tc>
          <w:tcPr/>
          <w:p>
            <w:pPr>
              <w:pStyle w:val="Compact"/>
              <w:jc w:val="left"/>
            </w:pPr>
            <w:r>
              <w:t xml:space="preserve">A-11</w:t>
            </w:r>
          </w:p>
        </w:tc>
        <w:tc>
          <w:tcPr/>
          <w:p>
            <w:pPr>
              <w:pStyle w:val="Compact"/>
              <w:jc w:val="left"/>
            </w:pPr>
            <w:r>
              <w:t xml:space="preserve">Accounts</w:t>
            </w:r>
          </w:p>
        </w:tc>
        <w:tc>
          <w:tcPr/>
          <w:p>
            <w:pPr>
              <w:pStyle w:val="Compact"/>
              <w:jc w:val="left"/>
            </w:pPr>
            <w:r>
              <w:t xml:space="preserve">Debit/credit notes per PO terms</w:t>
            </w:r>
          </w:p>
        </w:tc>
        <w:tc>
          <w:tcPr/>
          <w:p>
            <w:pPr>
              <w:pStyle w:val="Compact"/>
              <w:jc w:val="left"/>
            </w:pPr>
            <w:r>
              <w:t xml:space="preserve">Debit Note / Credit Note</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Credit note (sales rejection) and debit note (rate difference)</w:t>
            </w:r>
          </w:p>
        </w:tc>
      </w:tr>
      <w:tr>
        <w:tc>
          <w:tcPr/>
          <w:p>
            <w:pPr>
              <w:pStyle w:val="Compact"/>
              <w:jc w:val="left"/>
            </w:pPr>
            <w:r>
              <w:t xml:space="preserve">A-12</w:t>
            </w:r>
          </w:p>
        </w:tc>
        <w:tc>
          <w:tcPr/>
          <w:p>
            <w:pPr>
              <w:pStyle w:val="Compact"/>
              <w:jc w:val="left"/>
            </w:pPr>
            <w:r>
              <w:t xml:space="preserve">Accounts</w:t>
            </w:r>
          </w:p>
        </w:tc>
        <w:tc>
          <w:tcPr/>
          <w:p>
            <w:pPr>
              <w:pStyle w:val="Compact"/>
              <w:jc w:val="left"/>
            </w:pPr>
            <w:r>
              <w:t xml:space="preserve">Journal vouchers: travel, asset purchase, insurance, year-end, cargo agencies</w:t>
            </w:r>
          </w:p>
        </w:tc>
        <w:tc>
          <w:tcPr/>
          <w:p>
            <w:pPr>
              <w:pStyle w:val="Compact"/>
              <w:jc w:val="left"/>
            </w:pPr>
            <w:r>
              <w:t xml:space="preserve">Journal Entry; multi-currency Expense Claim; Landed Cost Voucher</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Foreign travel, marine + erection insurance, cargo agency vouchers</w:t>
            </w:r>
          </w:p>
        </w:tc>
      </w:tr>
      <w:tr>
        <w:tc>
          <w:tcPr/>
          <w:p>
            <w:pPr>
              <w:pStyle w:val="Compact"/>
              <w:jc w:val="left"/>
            </w:pPr>
            <w:r>
              <w:t xml:space="preserve">A-13</w:t>
            </w:r>
          </w:p>
        </w:tc>
        <w:tc>
          <w:tcPr/>
          <w:p>
            <w:pPr>
              <w:pStyle w:val="Compact"/>
              <w:jc w:val="left"/>
            </w:pPr>
            <w:r>
              <w:t xml:space="preserve">Accounts</w:t>
            </w:r>
          </w:p>
        </w:tc>
        <w:tc>
          <w:tcPr/>
          <w:p>
            <w:pPr>
              <w:pStyle w:val="Compact"/>
              <w:jc w:val="left"/>
            </w:pPr>
            <w:r>
              <w:t xml:space="preserve">Monthly MIS reflecting monthly project costs</w:t>
            </w:r>
          </w:p>
        </w:tc>
        <w:tc>
          <w:tcPr/>
          <w:p>
            <w:pPr>
              <w:pStyle w:val="Compact"/>
              <w:jc w:val="left"/>
            </w:pPr>
            <w:r>
              <w:t xml:space="preserve">Cost Centre/Project dimension P&amp;L + PCC vs actual MIS</w:t>
            </w:r>
          </w:p>
        </w:tc>
        <w:tc>
          <w:tcPr/>
          <w:p>
            <w:pPr>
              <w:pStyle w:val="Compact"/>
              <w:jc w:val="left"/>
            </w:pPr>
            <w:r>
              <w:t xml:space="preserve">Custom (report)</w:t>
            </w:r>
          </w:p>
        </w:tc>
        <w:tc>
          <w:tcPr/>
          <w:p>
            <w:pPr>
              <w:pStyle w:val="Compact"/>
              <w:jc w:val="left"/>
            </w:pPr>
            <w:r>
              <w:t xml:space="preserve">P4</w:t>
            </w:r>
          </w:p>
        </w:tc>
        <w:tc>
          <w:tcPr/>
          <w:p>
            <w:pPr>
              <w:pStyle w:val="Compact"/>
              <w:jc w:val="left"/>
            </w:pPr>
            <w:r>
              <w:t xml:space="preserve">M</w:t>
            </w:r>
          </w:p>
        </w:tc>
        <w:tc>
          <w:tcPr/>
          <w:p>
            <w:pPr>
              <w:pStyle w:val="Compact"/>
              <w:jc w:val="left"/>
            </w:pPr>
            <w:r>
              <w:t xml:space="preserve">MSCAST Project MIS + PO vs PCC variance. Every ledger entry is checked to carry a cost centre</w:t>
            </w:r>
          </w:p>
        </w:tc>
      </w:tr>
      <w:tr>
        <w:tc>
          <w:tcPr/>
          <w:p>
            <w:pPr>
              <w:pStyle w:val="Compact"/>
              <w:jc w:val="left"/>
            </w:pPr>
            <w:r>
              <w:t xml:space="preserve">A-14</w:t>
            </w:r>
          </w:p>
        </w:tc>
        <w:tc>
          <w:tcPr/>
          <w:p>
            <w:pPr>
              <w:pStyle w:val="Compact"/>
              <w:jc w:val="left"/>
            </w:pPr>
            <w:r>
              <w:t xml:space="preserve">Accounts</w:t>
            </w:r>
          </w:p>
        </w:tc>
        <w:tc>
          <w:tcPr/>
          <w:p>
            <w:pPr>
              <w:pStyle w:val="Compact"/>
              <w:jc w:val="left"/>
            </w:pPr>
            <w:r>
              <w:t xml:space="preserve">Monthly Balance Sheet, P&amp;L, Funds Flow / Cash Flow</w:t>
            </w:r>
          </w:p>
        </w:tc>
        <w:tc>
          <w:tcPr/>
          <w:p>
            <w:pPr>
              <w:pStyle w:val="Compact"/>
              <w:jc w:val="left"/>
            </w:pPr>
            <w:r>
              <w:t xml:space="preserve">Balance Sheet, P&amp;L, Cash Flow; Schedule III templates</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Schedule III balance sheet and P&amp;L in the statutory vertical format - verified to balance to the rupee and the profit ties to the ledger surplus. Plus the 2021-amendment disclosures and the eleven prescribed ratios (guarded so immaterial denominators show n/a). ASSUMPTION: format still to be signed off by the CA</w:t>
            </w:r>
          </w:p>
        </w:tc>
      </w:tr>
      <w:tr>
        <w:tc>
          <w:tcPr/>
          <w:p>
            <w:pPr>
              <w:pStyle w:val="Compact"/>
              <w:jc w:val="left"/>
            </w:pPr>
            <w:r>
              <w:t xml:space="preserve">M-01</w:t>
            </w:r>
          </w:p>
        </w:tc>
        <w:tc>
          <w:tcPr/>
          <w:p>
            <w:pPr>
              <w:pStyle w:val="Compact"/>
              <w:jc w:val="left"/>
            </w:pPr>
            <w:r>
              <w:t xml:space="preserve">Management modules</w:t>
            </w:r>
          </w:p>
        </w:tc>
        <w:tc>
          <w:tcPr/>
          <w:p>
            <w:pPr>
              <w:pStyle w:val="Compact"/>
              <w:jc w:val="left"/>
            </w:pPr>
            <w:r>
              <w:t xml:space="preserve">Employee management: leave, attendance, hours, salary slips</w:t>
            </w:r>
          </w:p>
        </w:tc>
        <w:tc>
          <w:tcPr/>
          <w:p>
            <w:pPr>
              <w:pStyle w:val="Compact"/>
              <w:jc w:val="left"/>
            </w:pPr>
            <w:r>
              <w:t xml:space="preserve">Frappe HR + india-payroll salary slips</w:t>
            </w:r>
          </w:p>
        </w:tc>
        <w:tc>
          <w:tcPr/>
          <w:p>
            <w:pPr>
              <w:pStyle w:val="Compact"/>
              <w:jc w:val="left"/>
            </w:pPr>
            <w:r>
              <w:t xml:space="preserve">Standard</w:t>
            </w:r>
          </w:p>
        </w:tc>
        <w:tc>
          <w:tcPr/>
          <w:p>
            <w:pPr>
              <w:pStyle w:val="Compact"/>
              <w:jc w:val="left"/>
            </w:pPr>
            <w:r>
              <w:t xml:space="preserve">P5</w:t>
            </w:r>
          </w:p>
        </w:tc>
        <w:tc>
          <w:tcPr/>
          <w:p>
            <w:pPr>
              <w:pStyle w:val="Compact"/>
              <w:jc w:val="left"/>
            </w:pPr>
            <w:r>
              <w:t xml:space="preserve">M</w:t>
            </w:r>
          </w:p>
        </w:tc>
        <w:tc>
          <w:tcPr/>
          <w:p>
            <w:pPr>
              <w:pStyle w:val="Compact"/>
              <w:jc w:val="left"/>
            </w:pPr>
            <w:r>
              <w:t xml:space="preserve">6 employees, 150 attendance records, leave, 6 salary slips, expense claim</w:t>
            </w:r>
          </w:p>
        </w:tc>
      </w:tr>
      <w:tr>
        <w:tc>
          <w:tcPr/>
          <w:p>
            <w:pPr>
              <w:pStyle w:val="Compact"/>
              <w:jc w:val="left"/>
            </w:pPr>
            <w:r>
              <w:t xml:space="preserve">M-02</w:t>
            </w:r>
          </w:p>
        </w:tc>
        <w:tc>
          <w:tcPr/>
          <w:p>
            <w:pPr>
              <w:pStyle w:val="Compact"/>
              <w:jc w:val="left"/>
            </w:pPr>
            <w:r>
              <w:t xml:space="preserve">Management modules</w:t>
            </w:r>
          </w:p>
        </w:tc>
        <w:tc>
          <w:tcPr/>
          <w:p>
            <w:pPr>
              <w:pStyle w:val="Compact"/>
              <w:jc w:val="left"/>
            </w:pPr>
            <w:r>
              <w:t xml:space="preserve">Finance Scaling Management</w:t>
            </w:r>
          </w:p>
        </w:tc>
        <w:tc>
          <w:tcPr/>
          <w:p>
            <w:pPr>
              <w:pStyle w:val="Compact"/>
              <w:jc w:val="left"/>
            </w:pPr>
            <w:r>
              <w:t xml:space="preserve">Unclear requirement</w:t>
            </w:r>
          </w:p>
        </w:tc>
        <w:tc>
          <w:tcPr/>
          <w:p>
            <w:pPr>
              <w:pStyle w:val="Compact"/>
              <w:jc w:val="left"/>
            </w:pPr>
            <w:r>
              <w:t xml:space="preserve">Open question</w:t>
            </w:r>
          </w:p>
        </w:tc>
        <w:tc>
          <w:tcPr/>
          <w:p>
            <w:pPr>
              <w:pStyle w:val="Compact"/>
              <w:jc w:val="left"/>
            </w:pPr>
            <w:r>
              <w:t xml:space="preserve">P0</w:t>
            </w:r>
          </w:p>
        </w:tc>
        <w:tc>
          <w:tcPr/>
          <w:p>
            <w:pPr>
              <w:pStyle w:val="Compact"/>
              <w:jc w:val="left"/>
            </w:pPr>
            <w:r>
              <w:t xml:space="preserve">–</w:t>
            </w:r>
          </w:p>
        </w:tc>
        <w:tc>
          <w:tcPr/>
          <w:p>
            <w:pPr>
              <w:pStyle w:val="Compact"/>
              <w:jc w:val="left"/>
            </w:pPr>
            <w:r>
              <w:t xml:space="preserve">‘</w:t>
            </w:r>
            <w:r>
              <w:t xml:space="preserve">MSCAST Finance Scaling - Funding and Capacity</w:t>
            </w:r>
            <w:r>
              <w:t xml:space="preserve">’</w:t>
            </w:r>
            <w:r>
              <w:t xml:space="preserve">: order book and pipeline against scheduled collections, committed outflows, cash, the Rs 2.5 Cr sanctioned HDFC limit and the projected 90-day headroom. ASSUMPTION: never defined by MSCAST - read as whether the business can fund the order book it is chasing (Q1)</w:t>
            </w:r>
          </w:p>
        </w:tc>
      </w:tr>
      <w:tr>
        <w:tc>
          <w:tcPr/>
          <w:p>
            <w:pPr>
              <w:pStyle w:val="Compact"/>
              <w:jc w:val="left"/>
            </w:pPr>
            <w:r>
              <w:t xml:space="preserve">M-03</w:t>
            </w:r>
          </w:p>
        </w:tc>
        <w:tc>
          <w:tcPr/>
          <w:p>
            <w:pPr>
              <w:pStyle w:val="Compact"/>
              <w:jc w:val="left"/>
            </w:pPr>
            <w:r>
              <w:t xml:space="preserve">Management modules</w:t>
            </w:r>
          </w:p>
        </w:tc>
        <w:tc>
          <w:tcPr/>
          <w:p>
            <w:pPr>
              <w:pStyle w:val="Compact"/>
              <w:jc w:val="left"/>
            </w:pPr>
            <w:r>
              <w:t xml:space="preserve">Biometric door lock/unlock integration for attendance</w:t>
            </w:r>
          </w:p>
        </w:tc>
        <w:tc>
          <w:tcPr/>
          <w:p>
            <w:pPr>
              <w:pStyle w:val="Compact"/>
              <w:jc w:val="left"/>
            </w:pPr>
            <w:r>
              <w:t xml:space="preserve">Employee Checkin API + Shift Type auto-attendance; device sync agent</w:t>
            </w:r>
          </w:p>
        </w:tc>
        <w:tc>
          <w:tcPr/>
          <w:p>
            <w:pPr>
              <w:pStyle w:val="Compact"/>
              <w:jc w:val="left"/>
            </w:pPr>
            <w:r>
              <w:t xml:space="preserve">Integration</w:t>
            </w:r>
          </w:p>
        </w:tc>
        <w:tc>
          <w:tcPr/>
          <w:p>
            <w:pPr>
              <w:pStyle w:val="Compact"/>
              <w:jc w:val="left"/>
            </w:pPr>
            <w:r>
              <w:t xml:space="preserve">P5</w:t>
            </w:r>
          </w:p>
        </w:tc>
        <w:tc>
          <w:tcPr/>
          <w:p>
            <w:pPr>
              <w:pStyle w:val="Compact"/>
              <w:jc w:val="left"/>
            </w:pPr>
            <w:r>
              <w:t xml:space="preserve">M</w:t>
            </w:r>
          </w:p>
        </w:tc>
        <w:tc>
          <w:tcPr/>
          <w:p>
            <w:pPr>
              <w:pStyle w:val="Compact"/>
              <w:jc w:val="left"/>
            </w:pPr>
            <w:r>
              <w:t xml:space="preserve">Shift type with auto attendance, 72 punches from device MSCAST-DOOR-01 converted into Attendance, plus the audit report.</w:t>
            </w:r>
            <w:r>
              <w:t xml:space="preserve"> </w:t>
            </w:r>
            <w:r>
              <w:rPr>
                <w:bCs/>
                <w:b/>
              </w:rPr>
              <w:t xml:space="preserve">The scheduled pull job is switched off</w:t>
            </w:r>
            <w:r>
              <w:t xml:space="preserve"> </w:t>
            </w:r>
            <w:r>
              <w:t xml:space="preserve">- it must be enabled and proven against manually checked attendance before payroll relies on it. ASSUMPTION: no device model given, so the standard push pattern is modelled (Q6)</w:t>
            </w:r>
          </w:p>
        </w:tc>
      </w:tr>
      <w:tr>
        <w:tc>
          <w:tcPr/>
          <w:p>
            <w:pPr>
              <w:pStyle w:val="Compact"/>
              <w:jc w:val="left"/>
            </w:pPr>
            <w:r>
              <w:t xml:space="preserve">M-04</w:t>
            </w:r>
          </w:p>
        </w:tc>
        <w:tc>
          <w:tcPr/>
          <w:p>
            <w:pPr>
              <w:pStyle w:val="Compact"/>
              <w:jc w:val="left"/>
            </w:pPr>
            <w:r>
              <w:t xml:space="preserve">Management modules</w:t>
            </w:r>
          </w:p>
        </w:tc>
        <w:tc>
          <w:tcPr/>
          <w:p>
            <w:pPr>
              <w:pStyle w:val="Compact"/>
              <w:jc w:val="left"/>
            </w:pPr>
            <w:r>
              <w:t xml:space="preserve">Customer &amp; supplier management</w:t>
            </w:r>
          </w:p>
        </w:tc>
        <w:tc>
          <w:tcPr/>
          <w:p>
            <w:pPr>
              <w:pStyle w:val="Compact"/>
              <w:jc w:val="left"/>
            </w:pPr>
            <w:r>
              <w:t xml:space="preserve">Customer/Supplier masters, portal, scorecard</w:t>
            </w:r>
          </w:p>
        </w:tc>
        <w:tc>
          <w:tcPr/>
          <w:p>
            <w:pPr>
              <w:pStyle w:val="Compact"/>
              <w:jc w:val="left"/>
            </w:pPr>
            <w:r>
              <w:t xml:space="preserve">Standard</w:t>
            </w:r>
          </w:p>
        </w:tc>
        <w:tc>
          <w:tcPr/>
          <w:p>
            <w:pPr>
              <w:pStyle w:val="Compact"/>
              <w:jc w:val="left"/>
            </w:pPr>
            <w:r>
              <w:t xml:space="preserve">P1</w:t>
            </w:r>
          </w:p>
        </w:tc>
        <w:tc>
          <w:tcPr/>
          <w:p>
            <w:pPr>
              <w:pStyle w:val="Compact"/>
              <w:jc w:val="left"/>
            </w:pPr>
            <w:r>
              <w:t xml:space="preserve">S</w:t>
            </w:r>
          </w:p>
        </w:tc>
        <w:tc>
          <w:tcPr/>
          <w:p>
            <w:pPr>
              <w:pStyle w:val="Compact"/>
              <w:jc w:val="left"/>
            </w:pPr>
            <w:r>
              <w:t xml:space="preserve">Masters with GST, MSME, capability and scorecard</w:t>
            </w:r>
          </w:p>
        </w:tc>
      </w:tr>
      <w:tr>
        <w:tc>
          <w:tcPr/>
          <w:p>
            <w:pPr>
              <w:pStyle w:val="Compact"/>
              <w:jc w:val="left"/>
            </w:pPr>
            <w:r>
              <w:t xml:space="preserve">AC-01</w:t>
            </w:r>
          </w:p>
        </w:tc>
        <w:tc>
          <w:tcPr/>
          <w:p>
            <w:pPr>
              <w:pStyle w:val="Compact"/>
              <w:jc w:val="left"/>
            </w:pPr>
            <w:r>
              <w:t xml:space="preserve">Accounts POV (compliance)</w:t>
            </w:r>
          </w:p>
        </w:tc>
        <w:tc>
          <w:tcPr/>
          <w:p>
            <w:pPr>
              <w:pStyle w:val="Compact"/>
              <w:jc w:val="left"/>
            </w:pPr>
            <w:r>
              <w:t xml:space="preserve">Audit trail facility (MCA rule from 1 Apr 2023) with auditor login</w:t>
            </w:r>
          </w:p>
        </w:tc>
        <w:tc>
          <w:tcPr/>
          <w:p>
            <w:pPr>
              <w:pStyle w:val="Compact"/>
              <w:jc w:val="left"/>
            </w:pPr>
            <w:r>
              <w:t xml:space="preserve">India Compliance audit trail (cannot be disabled once on) + a read-only auditor role + Accounting Period freeze</w:t>
            </w:r>
          </w:p>
        </w:tc>
        <w:tc>
          <w:tcPr/>
          <w:p>
            <w:pPr>
              <w:pStyle w:val="Compact"/>
              <w:jc w:val="left"/>
            </w:pPr>
            <w:r>
              <w:t xml:space="preserve">Config</w:t>
            </w:r>
          </w:p>
        </w:tc>
        <w:tc>
          <w:tcPr/>
          <w:p>
            <w:pPr>
              <w:pStyle w:val="Compact"/>
              <w:jc w:val="left"/>
            </w:pPr>
            <w:r>
              <w:t xml:space="preserve">P0/P4</w:t>
            </w:r>
          </w:p>
        </w:tc>
        <w:tc>
          <w:tcPr/>
          <w:p>
            <w:pPr>
              <w:pStyle w:val="Compact"/>
              <w:jc w:val="left"/>
            </w:pPr>
            <w:r>
              <w:t xml:space="preserve">S</w:t>
            </w:r>
          </w:p>
        </w:tc>
        <w:tc>
          <w:tcPr/>
          <w:p>
            <w:pPr>
              <w:pStyle w:val="Compact"/>
              <w:jc w:val="left"/>
            </w:pPr>
            <w:r>
              <w:t xml:space="preserve">Audit trail enabled before first entry.</w:t>
            </w:r>
            <w:r>
              <w:t xml:space="preserve"> </w:t>
            </w:r>
            <w:r>
              <w:rPr>
                <w:bCs/>
                <w:b/>
              </w:rPr>
              <w:t xml:space="preserve">Auditor</w:t>
            </w:r>
            <w:r>
              <w:t xml:space="preserve"> </w:t>
            </w:r>
            <w:r>
              <w:t xml:space="preserve">role: read / report / print / export only, including Version history and GL Entry, held by the external CA (S. Joshi) - no write anywhere.</w:t>
            </w:r>
            <w:r>
              <w:t xml:space="preserve"> </w:t>
            </w:r>
            <w:r>
              <w:rPr>
                <w:iCs/>
                <w:i/>
              </w:rPr>
              <w:t xml:space="preserve">Correction carried from v1.6:</w:t>
            </w:r>
            <w:r>
              <w:rPr>
                <w:iCs/>
                <w:i/>
              </w:rPr>
              <w:t xml:space="preserve"> </w:t>
            </w:r>
            <w:r>
              <w:rPr>
                <w:rStyle w:val="VerbatimChar"/>
                <w:iCs/>
                <w:i/>
              </w:rPr>
              <w:t xml:space="preserve">MSCAST Director</w:t>
            </w:r>
            <w:r>
              <w:rPr>
                <w:iCs/>
                <w:i/>
              </w:rPr>
              <w:t xml:space="preserve"> </w:t>
            </w:r>
            <w:r>
              <w:rPr>
                <w:iCs/>
                <w:i/>
              </w:rPr>
              <w:t xml:space="preserve">is</w:t>
            </w:r>
            <w:r>
              <w:rPr>
                <w:iCs/>
                <w:i/>
              </w:rPr>
              <w:t xml:space="preserve"> </w:t>
            </w:r>
            <w:r>
              <w:rPr>
                <w:bCs/>
                <w:b/>
                <w:iCs/>
                <w:i/>
              </w:rPr>
              <w:t xml:space="preserve">not</w:t>
            </w:r>
            <w:r>
              <w:rPr>
                <w:iCs/>
                <w:i/>
              </w:rPr>
              <w:t xml:space="preserve"> </w:t>
            </w:r>
            <w:r>
              <w:rPr>
                <w:iCs/>
                <w:i/>
              </w:rPr>
              <w:t xml:space="preserve">a read-only role. It is the approving role, carrying PCC approval, purchase order approval, BRM certification and kick-off approval. The</w:t>
            </w:r>
            <w:r>
              <w:rPr>
                <w:iCs/>
                <w:i/>
              </w:rPr>
              <w:t xml:space="preserve"> </w:t>
            </w:r>
            <w:r>
              <w:rPr>
                <w:rStyle w:val="VerbatimChar"/>
                <w:iCs/>
                <w:i/>
              </w:rPr>
              <w:t xml:space="preserve">@mscast.demo</w:t>
            </w:r>
            <w:r>
              <w:rPr>
                <w:iCs/>
                <w:i/>
              </w:rPr>
              <w:t xml:space="preserve"> </w:t>
            </w:r>
            <w:r>
              <w:rPr>
                <w:iCs/>
                <w:i/>
              </w:rPr>
              <w:t xml:space="preserve">read-only demo logins were retired when the users were rebuilt as named people</w:t>
            </w:r>
          </w:p>
        </w:tc>
      </w:tr>
      <w:tr>
        <w:tc>
          <w:tcPr/>
          <w:p>
            <w:pPr>
              <w:pStyle w:val="Compact"/>
              <w:jc w:val="left"/>
            </w:pPr>
            <w:r>
              <w:t xml:space="preserve">AC-02</w:t>
            </w:r>
          </w:p>
        </w:tc>
        <w:tc>
          <w:tcPr/>
          <w:p>
            <w:pPr>
              <w:pStyle w:val="Compact"/>
              <w:jc w:val="left"/>
            </w:pPr>
            <w:r>
              <w:t xml:space="preserve">Accounts POV (compliance)</w:t>
            </w:r>
          </w:p>
        </w:tc>
        <w:tc>
          <w:tcPr/>
          <w:p>
            <w:pPr>
              <w:pStyle w:val="Compact"/>
              <w:jc w:val="left"/>
            </w:pPr>
            <w:r>
              <w:t xml:space="preserve">Edit log of each transaction in ERP</w:t>
            </w:r>
          </w:p>
        </w:tc>
        <w:tc>
          <w:tcPr/>
          <w:p>
            <w:pPr>
              <w:pStyle w:val="Compact"/>
              <w:jc w:val="left"/>
            </w:pPr>
            <w:r>
              <w:t xml:space="preserve">Version log on all ledger doctypes;</w:t>
            </w:r>
            <w:r>
              <w:t xml:space="preserve"> </w:t>
            </w:r>
            <w:r>
              <w:t xml:space="preserve">‘</w:t>
            </w:r>
            <w:r>
              <w:t xml:space="preserve">Audit Trail</w:t>
            </w:r>
            <w:r>
              <w:t xml:space="preserve">’</w:t>
            </w:r>
            <w:r>
              <w:t xml:space="preserve"> </w:t>
            </w:r>
            <w:r>
              <w:t xml:space="preserve">report</w:t>
            </w:r>
          </w:p>
        </w:tc>
        <w:tc>
          <w:tcPr/>
          <w:p>
            <w:pPr>
              <w:pStyle w:val="Compact"/>
              <w:jc w:val="left"/>
            </w:pPr>
            <w:r>
              <w:t xml:space="preserve">Standard</w:t>
            </w:r>
          </w:p>
        </w:tc>
        <w:tc>
          <w:tcPr/>
          <w:p>
            <w:pPr>
              <w:pStyle w:val="Compact"/>
              <w:jc w:val="left"/>
            </w:pPr>
            <w:r>
              <w:t xml:space="preserve">P0</w:t>
            </w:r>
          </w:p>
        </w:tc>
        <w:tc>
          <w:tcPr/>
          <w:p>
            <w:pPr>
              <w:pStyle w:val="Compact"/>
              <w:jc w:val="left"/>
            </w:pPr>
            <w:r>
              <w:t xml:space="preserve">S</w:t>
            </w:r>
          </w:p>
        </w:tc>
        <w:tc>
          <w:tcPr/>
          <w:p>
            <w:pPr>
              <w:pStyle w:val="Compact"/>
              <w:jc w:val="left"/>
            </w:pPr>
            <w:r>
              <w:t xml:space="preserve">Version log + India Compliance Audit Trail report</w:t>
            </w:r>
          </w:p>
        </w:tc>
      </w:tr>
      <w:tr>
        <w:tc>
          <w:tcPr/>
          <w:p>
            <w:pPr>
              <w:pStyle w:val="Compact"/>
              <w:jc w:val="left"/>
            </w:pPr>
            <w:r>
              <w:t xml:space="preserve">AC-03</w:t>
            </w:r>
          </w:p>
        </w:tc>
        <w:tc>
          <w:tcPr/>
          <w:p>
            <w:pPr>
              <w:pStyle w:val="Compact"/>
              <w:jc w:val="left"/>
            </w:pPr>
            <w:r>
              <w:t xml:space="preserve">Accounts POV (controls)</w:t>
            </w:r>
          </w:p>
        </w:tc>
        <w:tc>
          <w:tcPr/>
          <w:p>
            <w:pPr>
              <w:pStyle w:val="Compact"/>
              <w:jc w:val="left"/>
            </w:pPr>
            <w:r>
              <w:t xml:space="preserve">Alerts for incomplete data, masters and transactions</w:t>
            </w:r>
          </w:p>
        </w:tc>
        <w:tc>
          <w:tcPr/>
          <w:p>
            <w:pPr>
              <w:pStyle w:val="Compact"/>
              <w:jc w:val="left"/>
            </w:pPr>
            <w:r>
              <w:t xml:space="preserve">Notifications + Auto Email Reports on saved</w:t>
            </w:r>
            <w:r>
              <w:t xml:space="preserve"> </w:t>
            </w:r>
            <w:r>
              <w:t xml:space="preserve">‘</w:t>
            </w:r>
            <w:r>
              <w:t xml:space="preserve">missing data</w:t>
            </w:r>
            <w:r>
              <w:t xml:space="preserve">’</w:t>
            </w:r>
            <w:r>
              <w:t xml:space="preserve"> </w:t>
            </w:r>
            <w:r>
              <w:t xml:space="preserve">reports</w:t>
            </w:r>
          </w:p>
        </w:tc>
        <w:tc>
          <w:tcPr/>
          <w:p>
            <w:pPr>
              <w:pStyle w:val="Compact"/>
              <w:jc w:val="left"/>
            </w:pPr>
            <w:r>
              <w:t xml:space="preserve">Config</w:t>
            </w:r>
          </w:p>
        </w:tc>
        <w:tc>
          <w:tcPr/>
          <w:p>
            <w:pPr>
              <w:pStyle w:val="Compact"/>
              <w:jc w:val="left"/>
            </w:pPr>
            <w:r>
              <w:t xml:space="preserve">P1→P4</w:t>
            </w:r>
          </w:p>
        </w:tc>
        <w:tc>
          <w:tcPr/>
          <w:p>
            <w:pPr>
              <w:pStyle w:val="Compact"/>
              <w:jc w:val="left"/>
            </w:pPr>
            <w:r>
              <w:t xml:space="preserve">S</w:t>
            </w:r>
          </w:p>
        </w:tc>
        <w:tc>
          <w:tcPr/>
          <w:p>
            <w:pPr>
              <w:pStyle w:val="Compact"/>
              <w:jc w:val="left"/>
            </w:pPr>
            <w:r>
              <w:t xml:space="preserve">9 enabled notifications (BG expiry, PO over PCC, drawing approval) + scheduled reports,</w:t>
            </w:r>
            <w:r>
              <w:t xml:space="preserve"> </w:t>
            </w:r>
            <w:r>
              <w:rPr>
                <w:bCs/>
                <w:b/>
              </w:rPr>
              <w:t xml:space="preserve">all resolving to a live mailbox</w:t>
            </w:r>
            <w:r>
              <w:t xml:space="preserve"> </w:t>
            </w:r>
            <w:r>
              <w:t xml:space="preserve">- checked on every harness run. Plus the 16-rule overnight sweep, which is the systematic version of this requirement</w:t>
            </w:r>
          </w:p>
        </w:tc>
      </w:tr>
      <w:tr>
        <w:tc>
          <w:tcPr/>
          <w:p>
            <w:pPr>
              <w:pStyle w:val="Compact"/>
              <w:jc w:val="left"/>
            </w:pPr>
            <w:r>
              <w:t xml:space="preserve">AC-04</w:t>
            </w:r>
          </w:p>
        </w:tc>
        <w:tc>
          <w:tcPr/>
          <w:p>
            <w:pPr>
              <w:pStyle w:val="Compact"/>
              <w:jc w:val="left"/>
            </w:pPr>
            <w:r>
              <w:t xml:space="preserve">Accounts POV (controls)</w:t>
            </w:r>
          </w:p>
        </w:tc>
        <w:tc>
          <w:tcPr/>
          <w:p>
            <w:pPr>
              <w:pStyle w:val="Compact"/>
              <w:jc w:val="left"/>
            </w:pPr>
            <w:r>
              <w:t xml:space="preserve">Emailing of all possible outputs</w:t>
            </w:r>
          </w:p>
        </w:tc>
        <w:tc>
          <w:tcPr/>
          <w:p>
            <w:pPr>
              <w:pStyle w:val="Compact"/>
              <w:jc w:val="left"/>
            </w:pPr>
            <w:r>
              <w:t xml:space="preserve">Email button with PDF print format; Notification attach print; Auto Email Report</w:t>
            </w:r>
          </w:p>
        </w:tc>
        <w:tc>
          <w:tcPr/>
          <w:p>
            <w:pPr>
              <w:pStyle w:val="Compact"/>
              <w:jc w:val="left"/>
            </w:pPr>
            <w:r>
              <w:t xml:space="preserve">Standard</w:t>
            </w:r>
          </w:p>
        </w:tc>
        <w:tc>
          <w:tcPr/>
          <w:p>
            <w:pPr>
              <w:pStyle w:val="Compact"/>
              <w:jc w:val="left"/>
            </w:pPr>
            <w:r>
              <w:t xml:space="preserve">All</w:t>
            </w:r>
          </w:p>
        </w:tc>
        <w:tc>
          <w:tcPr/>
          <w:p>
            <w:pPr>
              <w:pStyle w:val="Compact"/>
              <w:jc w:val="left"/>
            </w:pPr>
            <w:r>
              <w:t xml:space="preserve">S</w:t>
            </w:r>
          </w:p>
        </w:tc>
        <w:tc>
          <w:tcPr/>
          <w:p>
            <w:pPr>
              <w:pStyle w:val="Compact"/>
              <w:jc w:val="left"/>
            </w:pPr>
            <w:r>
              <w:t xml:space="preserve">Outgoing mail live through Purelymail; SPF, DKIM and DMARC all pass at Gmail; site host_name set so document links resolve publicly</w:t>
            </w:r>
          </w:p>
        </w:tc>
      </w:tr>
      <w:tr>
        <w:tc>
          <w:tcPr/>
          <w:p>
            <w:pPr>
              <w:pStyle w:val="Compact"/>
              <w:jc w:val="left"/>
            </w:pPr>
            <w:r>
              <w:t xml:space="preserve">AC-05</w:t>
            </w:r>
          </w:p>
        </w:tc>
        <w:tc>
          <w:tcPr/>
          <w:p>
            <w:pPr>
              <w:pStyle w:val="Compact"/>
              <w:jc w:val="left"/>
            </w:pPr>
            <w:r>
              <w:t xml:space="preserve">Accounts POV (controls)</w:t>
            </w:r>
          </w:p>
        </w:tc>
        <w:tc>
          <w:tcPr/>
          <w:p>
            <w:pPr>
              <w:pStyle w:val="Compact"/>
              <w:jc w:val="left"/>
            </w:pPr>
            <w:r>
              <w:t xml:space="preserve">Daily SMS to COO/CFO: major-value transactions; revenue &amp; receipts vs purchases &amp; expenses; MIS</w:t>
            </w:r>
          </w:p>
        </w:tc>
        <w:tc>
          <w:tcPr/>
          <w:p>
            <w:pPr>
              <w:pStyle w:val="Compact"/>
              <w:jc w:val="left"/>
            </w:pPr>
            <w:r>
              <w:t xml:space="preserve">SMS needs TRAI DLT registration and fixed templates - poor fit for a multi-figure summary. Email / WhatsApp / Google Chat recommended</w:t>
            </w:r>
          </w:p>
        </w:tc>
        <w:tc>
          <w:tcPr/>
          <w:p>
            <w:pPr>
              <w:pStyle w:val="Compact"/>
              <w:jc w:val="left"/>
            </w:pPr>
            <w:r>
              <w:t xml:space="preserve">Config + custom (small)</w:t>
            </w:r>
          </w:p>
        </w:tc>
        <w:tc>
          <w:tcPr/>
          <w:p>
            <w:pPr>
              <w:pStyle w:val="Compact"/>
              <w:jc w:val="left"/>
            </w:pPr>
            <w:r>
              <w:t xml:space="preserve">P2 / P4</w:t>
            </w:r>
          </w:p>
        </w:tc>
        <w:tc>
          <w:tcPr/>
          <w:p>
            <w:pPr>
              <w:pStyle w:val="Compact"/>
              <w:jc w:val="left"/>
            </w:pPr>
            <w:r>
              <w:t xml:space="preserve">M</w:t>
            </w:r>
          </w:p>
        </w:tc>
        <w:tc>
          <w:tcPr/>
          <w:p>
            <w:pPr>
              <w:pStyle w:val="Compact"/>
              <w:jc w:val="left"/>
            </w:pPr>
            <w:r>
              <w:t xml:space="preserve">Daily management summary (20 indicators with an Attention column) at</w:t>
            </w:r>
            <w:r>
              <w:t xml:space="preserve"> </w:t>
            </w:r>
            <w:r>
              <w:rPr>
                <w:bCs/>
                <w:b/>
              </w:rPr>
              <w:t xml:space="preserve">08:30 IST</w:t>
            </w:r>
            <w:r>
              <w:t xml:space="preserve">, plus the</w:t>
            </w:r>
            <w:r>
              <w:t xml:space="preserve"> </w:t>
            </w:r>
            <w:r>
              <w:rPr>
                <w:bCs/>
                <w:b/>
              </w:rPr>
              <w:t xml:space="preserve">AI morning note at 08:35</w:t>
            </w:r>
            <w:r>
              <w:t xml:space="preserve"> </w:t>
            </w:r>
            <w:r>
              <w:t xml:space="preserve">which ranks the day’s exceptions and names what matters most, emailed to the directors with every item linked. Google Chat webhooks for transactions above Rs 5 L are configured and left disabled pending the space URL</w:t>
            </w:r>
          </w:p>
        </w:tc>
      </w:tr>
      <w:tr>
        <w:tc>
          <w:tcPr/>
          <w:p>
            <w:pPr>
              <w:pStyle w:val="Compact"/>
              <w:jc w:val="left"/>
            </w:pPr>
            <w:r>
              <w:t xml:space="preserve">AC-06</w:t>
            </w:r>
          </w:p>
        </w:tc>
        <w:tc>
          <w:tcPr/>
          <w:p>
            <w:pPr>
              <w:pStyle w:val="Compact"/>
              <w:jc w:val="left"/>
            </w:pPr>
            <w:r>
              <w:t xml:space="preserve">Accounts POV (Companies Act s.128)</w:t>
            </w:r>
          </w:p>
        </w:tc>
        <w:tc>
          <w:tcPr/>
          <w:p>
            <w:pPr>
              <w:pStyle w:val="Compact"/>
              <w:jc w:val="left"/>
            </w:pPr>
            <w:r>
              <w:t xml:space="preserve">Books in electronic mode; director inspection; 8-year retention; ERP provider undertaking</w:t>
            </w:r>
          </w:p>
        </w:tc>
        <w:tc>
          <w:tcPr/>
          <w:p>
            <w:pPr>
              <w:pStyle w:val="Compact"/>
              <w:jc w:val="left"/>
            </w:pPr>
            <w:r>
              <w:t xml:space="preserve">India VPS with daily India backups (Rule 3(5)); GPL software cannot be withdrawn; yearly archive dumps; IT policy</w:t>
            </w:r>
          </w:p>
        </w:tc>
        <w:tc>
          <w:tcPr/>
          <w:p>
            <w:pPr>
              <w:pStyle w:val="Compact"/>
              <w:jc w:val="left"/>
            </w:pPr>
            <w:r>
              <w:t xml:space="preserve">Config + policy</w:t>
            </w:r>
          </w:p>
        </w:tc>
        <w:tc>
          <w:tcPr/>
          <w:p>
            <w:pPr>
              <w:pStyle w:val="Compact"/>
              <w:jc w:val="left"/>
            </w:pPr>
            <w:r>
              <w:t xml:space="preserve">P0/P4</w:t>
            </w:r>
          </w:p>
        </w:tc>
        <w:tc>
          <w:tcPr/>
          <w:p>
            <w:pPr>
              <w:pStyle w:val="Compact"/>
              <w:jc w:val="left"/>
            </w:pPr>
            <w:r>
              <w:t xml:space="preserve">S</w:t>
            </w:r>
          </w:p>
        </w:tc>
        <w:tc>
          <w:tcPr/>
          <w:p>
            <w:pPr>
              <w:pStyle w:val="Compact"/>
              <w:jc w:val="left"/>
            </w:pPr>
            <w:r>
              <w:t xml:space="preserve">MSCAST Archival Log + monthly scheduled script + 8-year retention note + rolling backups. Off-site India copy is a production step</w:t>
            </w:r>
          </w:p>
        </w:tc>
      </w:tr>
      <w:tr>
        <w:tc>
          <w:tcPr/>
          <w:p>
            <w:pPr>
              <w:pStyle w:val="Compact"/>
              <w:jc w:val="left"/>
            </w:pPr>
            <w:r>
              <w:t xml:space="preserve">AC-07</w:t>
            </w:r>
          </w:p>
        </w:tc>
        <w:tc>
          <w:tcPr/>
          <w:p>
            <w:pPr>
              <w:pStyle w:val="Compact"/>
              <w:jc w:val="left"/>
            </w:pPr>
            <w:r>
              <w:t xml:space="preserve">Accounts POV (standards)</w:t>
            </w:r>
          </w:p>
        </w:tc>
        <w:tc>
          <w:tcPr/>
          <w:p>
            <w:pPr>
              <w:pStyle w:val="Compact"/>
              <w:jc w:val="left"/>
            </w:pPr>
            <w:r>
              <w:t xml:space="preserve">Indian Accounting Standards list</w:t>
            </w:r>
          </w:p>
        </w:tc>
        <w:tc>
          <w:tcPr/>
          <w:p>
            <w:pPr>
              <w:pStyle w:val="Compact"/>
              <w:jc w:val="left"/>
            </w:pPr>
            <w:r>
              <w:t xml:space="preserve">MSCAST likely follows Companies (AS) Rules 2021 as an SMC; Ind AS applies only at net worth ≥ ₹250 Cr</w:t>
            </w:r>
          </w:p>
        </w:tc>
        <w:tc>
          <w:tcPr/>
          <w:p>
            <w:pPr>
              <w:pStyle w:val="Compact"/>
              <w:jc w:val="left"/>
            </w:pPr>
            <w:r>
              <w:t xml:space="preserve">External (CA)</w:t>
            </w:r>
          </w:p>
        </w:tc>
        <w:tc>
          <w:tcPr/>
          <w:p>
            <w:pPr>
              <w:pStyle w:val="Compact"/>
              <w:jc w:val="left"/>
            </w:pPr>
            <w:r>
              <w:t xml:space="preserve">P0</w:t>
            </w:r>
          </w:p>
        </w:tc>
        <w:tc>
          <w:tcPr/>
          <w:p>
            <w:pPr>
              <w:pStyle w:val="Compact"/>
              <w:jc w:val="left"/>
            </w:pPr>
            <w:r>
              <w:t xml:space="preserve">–</w:t>
            </w:r>
          </w:p>
        </w:tc>
        <w:tc>
          <w:tcPr/>
          <w:p>
            <w:pPr>
              <w:pStyle w:val="Compact"/>
              <w:jc w:val="left"/>
            </w:pPr>
            <w:r>
              <w:t xml:space="preserve">‘</w:t>
            </w:r>
            <w:r>
              <w:t xml:space="preserve">MSCAST Notes to Accounts</w:t>
            </w:r>
            <w:r>
              <w:t xml:space="preserve">’</w:t>
            </w:r>
            <w:r>
              <w:t xml:space="preserve"> </w:t>
            </w:r>
            <w:r>
              <w:t xml:space="preserve">- 25 notes including MSMED s.22, related party (AS 18), contingent liabilities from live bank guarantees, CWIP ageing, EPS basis, audit-trail note and the Schedule III negative disclosures. ASSUMPTION: SMC reporting under AS, stated on the face of the note</w:t>
            </w:r>
          </w:p>
        </w:tc>
      </w:tr>
      <w:tr>
        <w:tc>
          <w:tcPr/>
          <w:p>
            <w:pPr>
              <w:pStyle w:val="Compact"/>
              <w:jc w:val="left"/>
            </w:pPr>
            <w:r>
              <w:t xml:space="preserve">AC-08</w:t>
            </w:r>
          </w:p>
        </w:tc>
        <w:tc>
          <w:tcPr/>
          <w:p>
            <w:pPr>
              <w:pStyle w:val="Compact"/>
              <w:jc w:val="left"/>
            </w:pPr>
            <w:r>
              <w:t xml:space="preserve">Accounts POV (equity &amp; liabilities)</w:t>
            </w:r>
          </w:p>
        </w:tc>
        <w:tc>
          <w:tcPr/>
          <w:p>
            <w:pPr>
              <w:pStyle w:val="Compact"/>
              <w:jc w:val="left"/>
            </w:pPr>
            <w:r>
              <w:t xml:space="preserve">Share capital: authorised, issued; reconciliation of shares; &gt;5% shareholders; rights</w:t>
            </w:r>
          </w:p>
        </w:tc>
        <w:tc>
          <w:tcPr/>
          <w:p>
            <w:pPr>
              <w:pStyle w:val="Compact"/>
              <w:jc w:val="left"/>
            </w:pPr>
            <w:r>
              <w:t xml:space="preserve">Share capital accounts; Shareholder/Share Transfer records</w:t>
            </w:r>
          </w:p>
        </w:tc>
        <w:tc>
          <w:tcPr/>
          <w:p>
            <w:pPr>
              <w:pStyle w:val="Compact"/>
              <w:jc w:val="left"/>
            </w:pPr>
            <w:r>
              <w:t xml:space="preserve">Config / External</w:t>
            </w:r>
          </w:p>
        </w:tc>
        <w:tc>
          <w:tcPr/>
          <w:p>
            <w:pPr>
              <w:pStyle w:val="Compact"/>
              <w:jc w:val="left"/>
            </w:pPr>
            <w:r>
              <w:t xml:space="preserve">P4</w:t>
            </w:r>
          </w:p>
        </w:tc>
        <w:tc>
          <w:tcPr/>
          <w:p>
            <w:pPr>
              <w:pStyle w:val="Compact"/>
              <w:jc w:val="left"/>
            </w:pPr>
            <w:r>
              <w:t xml:space="preserve">S</w:t>
            </w:r>
          </w:p>
        </w:tc>
        <w:tc>
          <w:tcPr/>
          <w:p>
            <w:pPr>
              <w:pStyle w:val="Compact"/>
              <w:jc w:val="left"/>
            </w:pPr>
            <w:r>
              <w:t xml:space="preserve">3 shareholders, Share Type Equity, 10,000 equity shares of Rs 10 (paid-up Rs 1,00,000).</w:t>
            </w:r>
            <w:r>
              <w:t xml:space="preserve"> </w:t>
            </w:r>
            <w:r>
              <w:rPr>
                <w:bCs/>
                <w:b/>
              </w:rPr>
              <w:t xml:space="preserve">Held as Promoter A / B / C</w:t>
            </w:r>
            <w:r>
              <w:t xml:space="preserve"> </w:t>
            </w:r>
            <w:r>
              <w:t xml:space="preserve">- invented percentages are not attributed to real named directors in a demonstration</w:t>
            </w:r>
          </w:p>
        </w:tc>
      </w:tr>
      <w:tr>
        <w:tc>
          <w:tcPr/>
          <w:p>
            <w:pPr>
              <w:pStyle w:val="Compact"/>
              <w:jc w:val="left"/>
            </w:pPr>
            <w:r>
              <w:t xml:space="preserve">AC-09</w:t>
            </w:r>
          </w:p>
        </w:tc>
        <w:tc>
          <w:tcPr/>
          <w:p>
            <w:pPr>
              <w:pStyle w:val="Compact"/>
              <w:jc w:val="left"/>
            </w:pPr>
            <w:r>
              <w:t xml:space="preserve">Accounts POV (equity &amp; liabilities)</w:t>
            </w:r>
          </w:p>
        </w:tc>
        <w:tc>
          <w:tcPr/>
          <w:p>
            <w:pPr>
              <w:pStyle w:val="Compact"/>
              <w:jc w:val="left"/>
            </w:pPr>
            <w:r>
              <w:t xml:space="preserve">Reserves &amp; surplus; borrowings; lease liabilities</w:t>
            </w:r>
          </w:p>
        </w:tc>
        <w:tc>
          <w:tcPr/>
          <w:p>
            <w:pPr>
              <w:pStyle w:val="Compact"/>
              <w:jc w:val="left"/>
            </w:pPr>
            <w:r>
              <w:t xml:space="preserve">Chart of accounts (Schedule III grouping); lease entries by JV</w:t>
            </w:r>
          </w:p>
        </w:tc>
        <w:tc>
          <w:tcPr/>
          <w:p>
            <w:pPr>
              <w:pStyle w:val="Compact"/>
              <w:jc w:val="left"/>
            </w:pPr>
            <w:r>
              <w:t xml:space="preserve">Config</w:t>
            </w:r>
          </w:p>
        </w:tc>
        <w:tc>
          <w:tcPr/>
          <w:p>
            <w:pPr>
              <w:pStyle w:val="Compact"/>
              <w:jc w:val="left"/>
            </w:pPr>
            <w:r>
              <w:t xml:space="preserve">P4</w:t>
            </w:r>
          </w:p>
        </w:tc>
        <w:tc>
          <w:tcPr/>
          <w:p>
            <w:pPr>
              <w:pStyle w:val="Compact"/>
              <w:jc w:val="left"/>
            </w:pPr>
            <w:r>
              <w:t xml:space="preserve">S</w:t>
            </w:r>
          </w:p>
        </w:tc>
        <w:tc>
          <w:tcPr/>
          <w:p>
            <w:pPr>
              <w:pStyle w:val="Compact"/>
              <w:jc w:val="left"/>
            </w:pPr>
            <w:r>
              <w:t xml:space="preserve">Reserves and Surplus, Borrowings - HDFC Term Loan, Lease Liabilities, Prior Period Expenses, Fines and Penalties, Retention Receivable, Petty Cash</w:t>
            </w:r>
          </w:p>
        </w:tc>
      </w:tr>
      <w:tr>
        <w:tc>
          <w:tcPr/>
          <w:p>
            <w:pPr>
              <w:pStyle w:val="Compact"/>
              <w:jc w:val="left"/>
            </w:pPr>
            <w:r>
              <w:t xml:space="preserve">AC-10</w:t>
            </w:r>
          </w:p>
        </w:tc>
        <w:tc>
          <w:tcPr/>
          <w:p>
            <w:pPr>
              <w:pStyle w:val="Compact"/>
              <w:jc w:val="left"/>
            </w:pPr>
            <w:r>
              <w:t xml:space="preserve">Accounts POV (equity &amp; liabilities)</w:t>
            </w:r>
          </w:p>
        </w:tc>
        <w:tc>
          <w:tcPr/>
          <w:p>
            <w:pPr>
              <w:pStyle w:val="Compact"/>
              <w:jc w:val="left"/>
            </w:pPr>
            <w:r>
              <w:t xml:space="preserve">Trade payables split: micro &amp; small enterprises vs others</w:t>
            </w:r>
          </w:p>
        </w:tc>
        <w:tc>
          <w:tcPr/>
          <w:p>
            <w:pPr>
              <w:pStyle w:val="Compact"/>
              <w:jc w:val="left"/>
            </w:pPr>
            <w:r>
              <w:t xml:space="preserve">Custom Supplier fields (Udyam no., class) + 45-day dues report</w:t>
            </w:r>
          </w:p>
        </w:tc>
        <w:tc>
          <w:tcPr/>
          <w:p>
            <w:pPr>
              <w:pStyle w:val="Compact"/>
              <w:jc w:val="left"/>
            </w:pPr>
            <w:r>
              <w:t xml:space="preserve">Custom (fields + script report)</w:t>
            </w:r>
          </w:p>
        </w:tc>
        <w:tc>
          <w:tcPr/>
          <w:p>
            <w:pPr>
              <w:pStyle w:val="Compact"/>
              <w:jc w:val="left"/>
            </w:pPr>
            <w:r>
              <w:t xml:space="preserve">P2 / P4</w:t>
            </w:r>
          </w:p>
        </w:tc>
        <w:tc>
          <w:tcPr/>
          <w:p>
            <w:pPr>
              <w:pStyle w:val="Compact"/>
              <w:jc w:val="left"/>
            </w:pPr>
            <w:r>
              <w:t xml:space="preserve">M</w:t>
            </w:r>
          </w:p>
        </w:tc>
        <w:tc>
          <w:tcPr/>
          <w:p>
            <w:pPr>
              <w:pStyle w:val="Compact"/>
              <w:jc w:val="left"/>
            </w:pPr>
            <w:r>
              <w:t xml:space="preserve">Suppliers tagged Micro/Small with Udyam numbers;</w:t>
            </w:r>
            <w:r>
              <w:t xml:space="preserve"> </w:t>
            </w:r>
            <w:r>
              <w:t xml:space="preserve">‘</w:t>
            </w:r>
            <w:r>
              <w:t xml:space="preserve">MSCAST MSME 45-Day Dues</w:t>
            </w:r>
            <w:r>
              <w:t xml:space="preserve">’</w:t>
            </w:r>
            <w:r>
              <w:t xml:space="preserve"> </w:t>
            </w:r>
            <w:r>
              <w:t xml:space="preserve">report with days-beyond-45 and disallowance flag. The overnight checks raise an exception as a bill approaches day 45</w:t>
            </w:r>
          </w:p>
        </w:tc>
      </w:tr>
      <w:tr>
        <w:tc>
          <w:tcPr/>
          <w:p>
            <w:pPr>
              <w:pStyle w:val="Compact"/>
              <w:jc w:val="left"/>
            </w:pPr>
            <w:r>
              <w:t xml:space="preserve">AC-11</w:t>
            </w:r>
          </w:p>
        </w:tc>
        <w:tc>
          <w:tcPr/>
          <w:p>
            <w:pPr>
              <w:pStyle w:val="Compact"/>
              <w:jc w:val="left"/>
            </w:pPr>
            <w:r>
              <w:t xml:space="preserve">Accounts POV (equity &amp; liabilities)</w:t>
            </w:r>
          </w:p>
        </w:tc>
        <w:tc>
          <w:tcPr/>
          <w:p>
            <w:pPr>
              <w:pStyle w:val="Compact"/>
              <w:jc w:val="left"/>
            </w:pPr>
            <w:r>
              <w:t xml:space="preserve">Provisions: gratuity, actuarial valuation &amp; entries; income tax; deferred tax</w:t>
            </w:r>
          </w:p>
        </w:tc>
        <w:tc>
          <w:tcPr/>
          <w:p>
            <w:pPr>
              <w:pStyle w:val="Compact"/>
              <w:jc w:val="left"/>
            </w:pPr>
            <w:r>
              <w:t xml:space="preserve">Frappe HR Gratuity; liability valuation external → JV; tax &amp; deferred tax by JV</w:t>
            </w:r>
          </w:p>
        </w:tc>
        <w:tc>
          <w:tcPr/>
          <w:p>
            <w:pPr>
              <w:pStyle w:val="Compact"/>
              <w:jc w:val="left"/>
            </w:pPr>
            <w:r>
              <w:t xml:space="preserve">Standard + External</w:t>
            </w:r>
          </w:p>
        </w:tc>
        <w:tc>
          <w:tcPr/>
          <w:p>
            <w:pPr>
              <w:pStyle w:val="Compact"/>
              <w:jc w:val="left"/>
            </w:pPr>
            <w:r>
              <w:t xml:space="preserve">P5 / P4</w:t>
            </w:r>
          </w:p>
        </w:tc>
        <w:tc>
          <w:tcPr/>
          <w:p>
            <w:pPr>
              <w:pStyle w:val="Compact"/>
              <w:jc w:val="left"/>
            </w:pPr>
            <w:r>
              <w:t xml:space="preserve">S</w:t>
            </w:r>
          </w:p>
        </w:tc>
        <w:tc>
          <w:tcPr/>
          <w:p>
            <w:pPr>
              <w:pStyle w:val="Compact"/>
              <w:jc w:val="left"/>
            </w:pPr>
            <w:r>
              <w:t xml:space="preserve">Gratuity Rule + provision Rs 9.91 L; current tax Rs 5.23 L at 25.168% (s.115BAA); deferred tax with DTA on gratuity and DTL on depreciation timing. ASSUMPTIONS stated in each voucher narration</w:t>
            </w:r>
          </w:p>
        </w:tc>
      </w:tr>
      <w:tr>
        <w:tc>
          <w:tcPr/>
          <w:p>
            <w:pPr>
              <w:pStyle w:val="Compact"/>
              <w:jc w:val="left"/>
            </w:pPr>
            <w:r>
              <w:t xml:space="preserve">AC-12</w:t>
            </w:r>
          </w:p>
        </w:tc>
        <w:tc>
          <w:tcPr/>
          <w:p>
            <w:pPr>
              <w:pStyle w:val="Compact"/>
              <w:jc w:val="left"/>
            </w:pPr>
            <w:r>
              <w:t xml:space="preserve">Accounts POV (assets)</w:t>
            </w:r>
          </w:p>
        </w:tc>
        <w:tc>
          <w:tcPr/>
          <w:p>
            <w:pPr>
              <w:pStyle w:val="Compact"/>
              <w:jc w:val="left"/>
            </w:pPr>
            <w:r>
              <w:t xml:space="preserve">Fixed asset register: additions, asset ID, disposals, depreciation</w:t>
            </w:r>
          </w:p>
        </w:tc>
        <w:tc>
          <w:tcPr/>
          <w:p>
            <w:pPr>
              <w:pStyle w:val="Compact"/>
              <w:jc w:val="left"/>
            </w:pPr>
            <w:r>
              <w:t xml:space="preserve">Asset with depreciation schedules, two Finance Books, disposal/scrap</w:t>
            </w:r>
          </w:p>
        </w:tc>
        <w:tc>
          <w:tcPr/>
          <w:p>
            <w:pPr>
              <w:pStyle w:val="Compact"/>
              <w:jc w:val="left"/>
            </w:pPr>
            <w:r>
              <w:t xml:space="preserve">Standard + config</w:t>
            </w:r>
          </w:p>
        </w:tc>
        <w:tc>
          <w:tcPr/>
          <w:p>
            <w:pPr>
              <w:pStyle w:val="Compact"/>
              <w:jc w:val="left"/>
            </w:pPr>
            <w:r>
              <w:t xml:space="preserve">P4</w:t>
            </w:r>
          </w:p>
        </w:tc>
        <w:tc>
          <w:tcPr/>
          <w:p>
            <w:pPr>
              <w:pStyle w:val="Compact"/>
              <w:jc w:val="left"/>
            </w:pPr>
            <w:r>
              <w:t xml:space="preserve">S</w:t>
            </w:r>
          </w:p>
        </w:tc>
        <w:tc>
          <w:tcPr/>
          <w:p>
            <w:pPr>
              <w:pStyle w:val="Compact"/>
              <w:jc w:val="left"/>
            </w:pPr>
            <w:r>
              <w:t xml:space="preserve">4 assets submitted with depreciation schedules</w:t>
            </w:r>
          </w:p>
        </w:tc>
      </w:tr>
      <w:tr>
        <w:tc>
          <w:tcPr/>
          <w:p>
            <w:pPr>
              <w:pStyle w:val="Compact"/>
              <w:jc w:val="left"/>
            </w:pPr>
            <w:r>
              <w:t xml:space="preserve">AC-13</w:t>
            </w:r>
          </w:p>
        </w:tc>
        <w:tc>
          <w:tcPr/>
          <w:p>
            <w:pPr>
              <w:pStyle w:val="Compact"/>
              <w:jc w:val="left"/>
            </w:pPr>
            <w:r>
              <w:t xml:space="preserve">Accounts POV (assets)</w:t>
            </w:r>
          </w:p>
        </w:tc>
        <w:tc>
          <w:tcPr/>
          <w:p>
            <w:pPr>
              <w:pStyle w:val="Compact"/>
              <w:jc w:val="left"/>
            </w:pPr>
            <w:r>
              <w:t xml:space="preserve">Identification of own assets vs customer-owned assets</w:t>
            </w:r>
          </w:p>
        </w:tc>
        <w:tc>
          <w:tcPr/>
          <w:p>
            <w:pPr>
              <w:pStyle w:val="Compact"/>
              <w:jc w:val="left"/>
            </w:pPr>
            <w:r>
              <w:t xml:space="preserve">Separate register (custom doctype)</w:t>
            </w:r>
          </w:p>
        </w:tc>
        <w:tc>
          <w:tcPr/>
          <w:p>
            <w:pPr>
              <w:pStyle w:val="Compact"/>
              <w:jc w:val="left"/>
            </w:pPr>
            <w:r>
              <w:t xml:space="preserve">Custom (small)</w:t>
            </w:r>
          </w:p>
        </w:tc>
        <w:tc>
          <w:tcPr/>
          <w:p>
            <w:pPr>
              <w:pStyle w:val="Compact"/>
              <w:jc w:val="left"/>
            </w:pPr>
            <w:r>
              <w:t xml:space="preserve">P4</w:t>
            </w:r>
          </w:p>
        </w:tc>
        <w:tc>
          <w:tcPr/>
          <w:p>
            <w:pPr>
              <w:pStyle w:val="Compact"/>
              <w:jc w:val="left"/>
            </w:pPr>
            <w:r>
              <w:t xml:space="preserve">S</w:t>
            </w:r>
          </w:p>
        </w:tc>
        <w:tc>
          <w:tcPr/>
          <w:p>
            <w:pPr>
              <w:pStyle w:val="Compact"/>
              <w:jc w:val="left"/>
            </w:pPr>
            <w:r>
              <w:t xml:space="preserve">MSCAST Customer Asset register - customer-supplied mould tube set and gauges held at the sub-contractor, explicitly not capitalised</w:t>
            </w:r>
          </w:p>
        </w:tc>
      </w:tr>
      <w:tr>
        <w:tc>
          <w:tcPr/>
          <w:p>
            <w:pPr>
              <w:pStyle w:val="Compact"/>
              <w:jc w:val="left"/>
            </w:pPr>
            <w:r>
              <w:t xml:space="preserve">AC-14</w:t>
            </w:r>
          </w:p>
        </w:tc>
        <w:tc>
          <w:tcPr/>
          <w:p>
            <w:pPr>
              <w:pStyle w:val="Compact"/>
              <w:jc w:val="left"/>
            </w:pPr>
            <w:r>
              <w:t xml:space="preserve">Accounts POV (assets)</w:t>
            </w:r>
          </w:p>
        </w:tc>
        <w:tc>
          <w:tcPr/>
          <w:p>
            <w:pPr>
              <w:pStyle w:val="Compact"/>
              <w:jc w:val="left"/>
            </w:pPr>
            <w:r>
              <w:t xml:space="preserve">Intangible assets: software, life, amortisation, under development</w:t>
            </w:r>
          </w:p>
        </w:tc>
        <w:tc>
          <w:tcPr/>
          <w:p>
            <w:pPr>
              <w:pStyle w:val="Compact"/>
              <w:jc w:val="left"/>
            </w:pPr>
            <w:r>
              <w:t xml:space="preserve">Intangible Asset Category with SLM amortisation; CWIP</w:t>
            </w:r>
          </w:p>
        </w:tc>
        <w:tc>
          <w:tcPr/>
          <w:p>
            <w:pPr>
              <w:pStyle w:val="Compact"/>
              <w:jc w:val="left"/>
            </w:pPr>
            <w:r>
              <w:t xml:space="preserve">Config</w:t>
            </w:r>
          </w:p>
        </w:tc>
        <w:tc>
          <w:tcPr/>
          <w:p>
            <w:pPr>
              <w:pStyle w:val="Compact"/>
              <w:jc w:val="left"/>
            </w:pPr>
            <w:r>
              <w:t xml:space="preserve">P4</w:t>
            </w:r>
          </w:p>
        </w:tc>
        <w:tc>
          <w:tcPr/>
          <w:p>
            <w:pPr>
              <w:pStyle w:val="Compact"/>
              <w:jc w:val="left"/>
            </w:pPr>
            <w:r>
              <w:t xml:space="preserve">S</w:t>
            </w:r>
          </w:p>
        </w:tc>
        <w:tc>
          <w:tcPr/>
          <w:p>
            <w:pPr>
              <w:pStyle w:val="Compact"/>
              <w:jc w:val="left"/>
            </w:pPr>
            <w:r>
              <w:t xml:space="preserve">‘</w:t>
            </w:r>
            <w:r>
              <w:t xml:space="preserve">Software (Intangible)</w:t>
            </w:r>
            <w:r>
              <w:t xml:space="preserve">’</w:t>
            </w:r>
            <w:r>
              <w:t xml:space="preserve"> </w:t>
            </w:r>
            <w:r>
              <w:t xml:space="preserve">category + ERP licence Rs 2.40 L amortised over 36 months</w:t>
            </w:r>
          </w:p>
        </w:tc>
      </w:tr>
      <w:tr>
        <w:tc>
          <w:tcPr/>
          <w:p>
            <w:pPr>
              <w:pStyle w:val="Compact"/>
              <w:jc w:val="left"/>
            </w:pPr>
            <w:r>
              <w:t xml:space="preserve">AC-15</w:t>
            </w:r>
          </w:p>
        </w:tc>
        <w:tc>
          <w:tcPr/>
          <w:p>
            <w:pPr>
              <w:pStyle w:val="Compact"/>
              <w:jc w:val="left"/>
            </w:pPr>
            <w:r>
              <w:t xml:space="preserve">Accounts POV (assets)</w:t>
            </w:r>
          </w:p>
        </w:tc>
        <w:tc>
          <w:tcPr/>
          <w:p>
            <w:pPr>
              <w:pStyle w:val="Compact"/>
              <w:jc w:val="left"/>
            </w:pPr>
            <w:r>
              <w:t xml:space="preserve">Capital work-in-progress list with completion status</w:t>
            </w:r>
          </w:p>
        </w:tc>
        <w:tc>
          <w:tcPr/>
          <w:p>
            <w:pPr>
              <w:pStyle w:val="Compact"/>
              <w:jc w:val="left"/>
            </w:pPr>
            <w:r>
              <w:t xml:space="preserve">CWIP accounting on Asset Category + Asset Capitalization</w:t>
            </w:r>
          </w:p>
        </w:tc>
        <w:tc>
          <w:tcPr/>
          <w:p>
            <w:pPr>
              <w:pStyle w:val="Compact"/>
              <w:jc w:val="left"/>
            </w:pPr>
            <w:r>
              <w:t xml:space="preserve">Standard + config</w:t>
            </w:r>
          </w:p>
        </w:tc>
        <w:tc>
          <w:tcPr/>
          <w:p>
            <w:pPr>
              <w:pStyle w:val="Compact"/>
              <w:jc w:val="left"/>
            </w:pPr>
            <w:r>
              <w:t xml:space="preserve">P4</w:t>
            </w:r>
          </w:p>
        </w:tc>
        <w:tc>
          <w:tcPr/>
          <w:p>
            <w:pPr>
              <w:pStyle w:val="Compact"/>
              <w:jc w:val="left"/>
            </w:pPr>
            <w:r>
              <w:t xml:space="preserve">S</w:t>
            </w:r>
          </w:p>
        </w:tc>
        <w:tc>
          <w:tcPr/>
          <w:p>
            <w:pPr>
              <w:pStyle w:val="Compact"/>
              <w:jc w:val="left"/>
            </w:pPr>
            <w:r>
              <w:t xml:space="preserve">‘</w:t>
            </w:r>
            <w:r>
              <w:t xml:space="preserve">Plant under construction (CWIP)</w:t>
            </w:r>
            <w:r>
              <w:t xml:space="preserve">’</w:t>
            </w:r>
            <w:r>
              <w:t xml:space="preserve"> </w:t>
            </w:r>
            <w:r>
              <w:t xml:space="preserve">category; Rs 7.80 L in CWIP; available for use in 3 months</w:t>
            </w:r>
          </w:p>
        </w:tc>
      </w:tr>
      <w:tr>
        <w:tc>
          <w:tcPr/>
          <w:p>
            <w:pPr>
              <w:pStyle w:val="Compact"/>
              <w:jc w:val="left"/>
            </w:pPr>
            <w:r>
              <w:t xml:space="preserve">AC-16</w:t>
            </w:r>
          </w:p>
        </w:tc>
        <w:tc>
          <w:tcPr/>
          <w:p>
            <w:pPr>
              <w:pStyle w:val="Compact"/>
              <w:jc w:val="left"/>
            </w:pPr>
            <w:r>
              <w:t xml:space="preserve">Accounts POV (inventory)</w:t>
            </w:r>
          </w:p>
        </w:tc>
        <w:tc>
          <w:tcPr/>
          <w:p>
            <w:pPr>
              <w:pStyle w:val="Compact"/>
              <w:jc w:val="left"/>
            </w:pPr>
            <w:r>
              <w:t xml:space="preserve">Closing stock register category-wise and item-wise</w:t>
            </w:r>
          </w:p>
        </w:tc>
        <w:tc>
          <w:tcPr/>
          <w:p>
            <w:pPr>
              <w:pStyle w:val="Compact"/>
              <w:jc w:val="left"/>
            </w:pPr>
            <w:r>
              <w:t xml:space="preserve">Stock Balance by item group/warehouse</w:t>
            </w:r>
          </w:p>
        </w:tc>
        <w:tc>
          <w:tcPr/>
          <w:p>
            <w:pPr>
              <w:pStyle w:val="Compact"/>
              <w:jc w:val="left"/>
            </w:pPr>
            <w:r>
              <w:t xml:space="preserve">Standard</w:t>
            </w:r>
          </w:p>
        </w:tc>
        <w:tc>
          <w:tcPr/>
          <w:p>
            <w:pPr>
              <w:pStyle w:val="Compact"/>
              <w:jc w:val="left"/>
            </w:pPr>
            <w:r>
              <w:t xml:space="preserve">P2/P4</w:t>
            </w:r>
          </w:p>
        </w:tc>
        <w:tc>
          <w:tcPr/>
          <w:p>
            <w:pPr>
              <w:pStyle w:val="Compact"/>
              <w:jc w:val="left"/>
            </w:pPr>
            <w:r>
              <w:t xml:space="preserve">S</w:t>
            </w:r>
          </w:p>
        </w:tc>
        <w:tc>
          <w:tcPr/>
          <w:p>
            <w:pPr>
              <w:pStyle w:val="Compact"/>
              <w:jc w:val="left"/>
            </w:pPr>
            <w:r>
              <w:t xml:space="preserve">Stock Balance by item group and warehouse</w:t>
            </w:r>
          </w:p>
        </w:tc>
      </w:tr>
      <w:tr>
        <w:tc>
          <w:tcPr/>
          <w:p>
            <w:pPr>
              <w:pStyle w:val="Compact"/>
              <w:jc w:val="left"/>
            </w:pPr>
            <w:r>
              <w:t xml:space="preserve">AC-17</w:t>
            </w:r>
          </w:p>
        </w:tc>
        <w:tc>
          <w:tcPr/>
          <w:p>
            <w:pPr>
              <w:pStyle w:val="Compact"/>
              <w:jc w:val="left"/>
            </w:pPr>
            <w:r>
              <w:t xml:space="preserve">Accounts POV (inventory)</w:t>
            </w:r>
          </w:p>
        </w:tc>
        <w:tc>
          <w:tcPr/>
          <w:p>
            <w:pPr>
              <w:pStyle w:val="Compact"/>
              <w:jc w:val="left"/>
            </w:pPr>
            <w:r>
              <w:t xml:space="preserve">Working of valuation of semi-finished inventory (WIP)</w:t>
            </w:r>
          </w:p>
        </w:tc>
        <w:tc>
          <w:tcPr/>
          <w:p>
            <w:pPr>
              <w:pStyle w:val="Compact"/>
              <w:jc w:val="left"/>
            </w:pPr>
            <w:r>
              <w:t xml:space="preserve">Project WIP account + JV on sale</w:t>
            </w:r>
          </w:p>
        </w:tc>
        <w:tc>
          <w:tcPr/>
          <w:p>
            <w:pPr>
              <w:pStyle w:val="Compact"/>
              <w:jc w:val="left"/>
            </w:pPr>
            <w:r>
              <w:t xml:space="preserve">Custom / design decision</w:t>
            </w:r>
          </w:p>
        </w:tc>
        <w:tc>
          <w:tcPr/>
          <w:p>
            <w:pPr>
              <w:pStyle w:val="Compact"/>
              <w:jc w:val="left"/>
            </w:pPr>
            <w:r>
              <w:t xml:space="preserve">P3 / P4</w:t>
            </w:r>
          </w:p>
        </w:tc>
        <w:tc>
          <w:tcPr/>
          <w:p>
            <w:pPr>
              <w:pStyle w:val="Compact"/>
              <w:jc w:val="left"/>
            </w:pPr>
            <w:r>
              <w:t xml:space="preserve">M</w:t>
            </w:r>
          </w:p>
        </w:tc>
        <w:tc>
          <w:tcPr/>
          <w:p>
            <w:pPr>
              <w:pStyle w:val="Compact"/>
              <w:jc w:val="left"/>
            </w:pPr>
            <w:r>
              <w:t xml:space="preserve">‘</w:t>
            </w:r>
            <w:r>
              <w:t xml:space="preserve">MSCAST Project WIP Valuation</w:t>
            </w:r>
            <w:r>
              <w:t xml:space="preserve">’</w:t>
            </w:r>
            <w:r>
              <w:t xml:space="preserve"> </w:t>
            </w:r>
            <w:r>
              <w:t xml:space="preserve">report carrying Rs 26.71 L. Method: bought-out billed + material issued + engineering hours at Rs 450/hr + 12% works overhead, less the cost of the billed portion. ASSUMPTION: method needs the auditor’s blessing (D6)</w:t>
            </w:r>
          </w:p>
        </w:tc>
      </w:tr>
      <w:tr>
        <w:tc>
          <w:tcPr/>
          <w:p>
            <w:pPr>
              <w:pStyle w:val="Compact"/>
              <w:jc w:val="left"/>
            </w:pPr>
            <w:r>
              <w:t xml:space="preserve">AC-18</w:t>
            </w:r>
          </w:p>
        </w:tc>
        <w:tc>
          <w:tcPr/>
          <w:p>
            <w:pPr>
              <w:pStyle w:val="Compact"/>
              <w:jc w:val="left"/>
            </w:pPr>
            <w:r>
              <w:t xml:space="preserve">Accounts POV (inventory)</w:t>
            </w:r>
          </w:p>
        </w:tc>
        <w:tc>
          <w:tcPr/>
          <w:p>
            <w:pPr>
              <w:pStyle w:val="Compact"/>
              <w:jc w:val="left"/>
            </w:pPr>
            <w:r>
              <w:t xml:space="preserve">GST on closing inventory</w:t>
            </w:r>
          </w:p>
        </w:tc>
        <w:tc>
          <w:tcPr/>
          <w:p>
            <w:pPr>
              <w:pStyle w:val="Compact"/>
              <w:jc w:val="left"/>
            </w:pPr>
            <w:r>
              <w:t xml:space="preserve">Not a regular GST concept (ITC reversal only on cancellation)</w:t>
            </w:r>
          </w:p>
        </w:tc>
        <w:tc>
          <w:tcPr/>
          <w:p>
            <w:pPr>
              <w:pStyle w:val="Compact"/>
              <w:jc w:val="left"/>
            </w:pPr>
            <w:r>
              <w:t xml:space="preserve">Open question</w:t>
            </w:r>
          </w:p>
        </w:tc>
        <w:tc>
          <w:tcPr/>
          <w:p>
            <w:pPr>
              <w:pStyle w:val="Compact"/>
              <w:jc w:val="left"/>
            </w:pPr>
            <w:r>
              <w:t xml:space="preserve">P0</w:t>
            </w:r>
          </w:p>
        </w:tc>
        <w:tc>
          <w:tcPr/>
          <w:p>
            <w:pPr>
              <w:pStyle w:val="Compact"/>
              <w:jc w:val="left"/>
            </w:pPr>
            <w:r>
              <w:t xml:space="preserve">–</w:t>
            </w:r>
          </w:p>
        </w:tc>
        <w:tc>
          <w:tcPr/>
          <w:p>
            <w:pPr>
              <w:pStyle w:val="Compact"/>
              <w:jc w:val="left"/>
            </w:pPr>
            <w:r>
              <w:t xml:space="preserve">‘</w:t>
            </w:r>
            <w:r>
              <w:t xml:space="preserve">MSCAST GST on Closing Inventory (ITC and ITC-04)</w:t>
            </w:r>
            <w:r>
              <w:t xml:space="preserve">’</w:t>
            </w:r>
            <w:r>
              <w:t xml:space="preserve"> </w:t>
            </w:r>
            <w:r>
              <w:t xml:space="preserve">- stock by warehouse with HSN, value, embedded ITC and the treatment note, separating stock at the job worker (ITC-04, one-year rule) from stock on own premises</w:t>
            </w:r>
          </w:p>
        </w:tc>
      </w:tr>
      <w:tr>
        <w:tc>
          <w:tcPr/>
          <w:p>
            <w:pPr>
              <w:pStyle w:val="Compact"/>
              <w:jc w:val="left"/>
            </w:pPr>
            <w:r>
              <w:t xml:space="preserve">AC-19</w:t>
            </w:r>
          </w:p>
        </w:tc>
        <w:tc>
          <w:tcPr/>
          <w:p>
            <w:pPr>
              <w:pStyle w:val="Compact"/>
              <w:jc w:val="left"/>
            </w:pPr>
            <w:r>
              <w:t xml:space="preserve">Accounts POV (sales)</w:t>
            </w:r>
          </w:p>
        </w:tc>
        <w:tc>
          <w:tcPr/>
          <w:p>
            <w:pPr>
              <w:pStyle w:val="Compact"/>
              <w:jc w:val="left"/>
            </w:pPr>
            <w:r>
              <w:t xml:space="preserve">Sales reconciliation incl. with GSTR-1; rate difference; rejections</w:t>
            </w:r>
          </w:p>
        </w:tc>
        <w:tc>
          <w:tcPr/>
          <w:p>
            <w:pPr>
              <w:pStyle w:val="Compact"/>
              <w:jc w:val="left"/>
            </w:pPr>
            <w:r>
              <w:t xml:space="preserve">GSTR-1 (Books vs Filed); credit/debit notes; sales returns</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GST sales invoices with correct CGST/SGST vs IGST -</w:t>
            </w:r>
            <w:r>
              <w:t xml:space="preserve"> </w:t>
            </w:r>
            <w:r>
              <w:rPr>
                <w:bCs/>
                <w:b/>
              </w:rPr>
              <w:t xml:space="preserve">checked against the place of supply on every invoice, every harness run</w:t>
            </w:r>
            <w:r>
              <w:t xml:space="preserve">; GSTR-1 and GST Sales Register available</w:t>
            </w:r>
          </w:p>
        </w:tc>
      </w:tr>
      <w:tr>
        <w:tc>
          <w:tcPr/>
          <w:p>
            <w:pPr>
              <w:pStyle w:val="Compact"/>
              <w:jc w:val="left"/>
            </w:pPr>
            <w:r>
              <w:t xml:space="preserve">AC-20</w:t>
            </w:r>
          </w:p>
        </w:tc>
        <w:tc>
          <w:tcPr/>
          <w:p>
            <w:pPr>
              <w:pStyle w:val="Compact"/>
              <w:jc w:val="left"/>
            </w:pPr>
            <w:r>
              <w:t xml:space="preserve">Accounts POV (purchase)</w:t>
            </w:r>
          </w:p>
        </w:tc>
        <w:tc>
          <w:tcPr/>
          <w:p>
            <w:pPr>
              <w:pStyle w:val="Compact"/>
              <w:jc w:val="left"/>
            </w:pPr>
            <w:r>
              <w:t xml:space="preserve">Purchase reconciliation with GSTR; rejections</w:t>
            </w:r>
          </w:p>
        </w:tc>
        <w:tc>
          <w:tcPr/>
          <w:p>
            <w:pPr>
              <w:pStyle w:val="Compact"/>
              <w:jc w:val="left"/>
            </w:pPr>
            <w:r>
              <w:t xml:space="preserve">Purchase Reconciliation Tool (GSTR-2A/2B); purchase returns</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PINV with input IGST; Purchase Reconciliation Tool available</w:t>
            </w:r>
          </w:p>
        </w:tc>
      </w:tr>
      <w:tr>
        <w:tc>
          <w:tcPr/>
          <w:p>
            <w:pPr>
              <w:pStyle w:val="Compact"/>
              <w:jc w:val="left"/>
            </w:pPr>
            <w:r>
              <w:t xml:space="preserve">AC-21</w:t>
            </w:r>
          </w:p>
        </w:tc>
        <w:tc>
          <w:tcPr/>
          <w:p>
            <w:pPr>
              <w:pStyle w:val="Compact"/>
              <w:jc w:val="left"/>
            </w:pPr>
            <w:r>
              <w:t xml:space="preserve">Accounts POV (expenses)</w:t>
            </w:r>
          </w:p>
        </w:tc>
        <w:tc>
          <w:tcPr/>
          <w:p>
            <w:pPr>
              <w:pStyle w:val="Compact"/>
              <w:jc w:val="left"/>
            </w:pPr>
            <w:r>
              <w:t xml:space="preserve">Expenses: monthly volume, last-year comparison, ratio to sales</w:t>
            </w:r>
          </w:p>
        </w:tc>
        <w:tc>
          <w:tcPr/>
          <w:p>
            <w:pPr>
              <w:pStyle w:val="Compact"/>
              <w:jc w:val="left"/>
            </w:pPr>
            <w:r>
              <w:t xml:space="preserve">P&amp;L Growth View and Margin View</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w:t>
            </w:r>
            <w:r>
              <w:t xml:space="preserve">MSCAST Expense Analysis (vs last year, share of sales)</w:t>
            </w:r>
            <w:r>
              <w:t xml:space="preserve">’</w:t>
            </w:r>
            <w:r>
              <w:t xml:space="preserve"> </w:t>
            </w:r>
            <w:r>
              <w:t xml:space="preserve">report</w:t>
            </w:r>
          </w:p>
        </w:tc>
      </w:tr>
      <w:tr>
        <w:tc>
          <w:tcPr/>
          <w:p>
            <w:pPr>
              <w:pStyle w:val="Compact"/>
              <w:jc w:val="left"/>
            </w:pPr>
            <w:r>
              <w:t xml:space="preserve">AC-22</w:t>
            </w:r>
          </w:p>
        </w:tc>
        <w:tc>
          <w:tcPr/>
          <w:p>
            <w:pPr>
              <w:pStyle w:val="Compact"/>
              <w:jc w:val="left"/>
            </w:pPr>
            <w:r>
              <w:t xml:space="preserve">Accounts POV (expenses)</w:t>
            </w:r>
          </w:p>
        </w:tc>
        <w:tc>
          <w:tcPr/>
          <w:p>
            <w:pPr>
              <w:pStyle w:val="Compact"/>
              <w:jc w:val="left"/>
            </w:pPr>
            <w:r>
              <w:t xml:space="preserve">TDS deduction on expenses</w:t>
            </w:r>
          </w:p>
        </w:tc>
        <w:tc>
          <w:tcPr/>
          <w:p>
            <w:pPr>
              <w:pStyle w:val="Compact"/>
              <w:jc w:val="left"/>
            </w:pPr>
            <w:r>
              <w:t xml:space="preserve">Tax Withholding Categories (194C/194J etc.)</w:t>
            </w:r>
          </w:p>
        </w:tc>
        <w:tc>
          <w:tcPr/>
          <w:p>
            <w:pPr>
              <w:pStyle w:val="Compact"/>
              <w:jc w:val="left"/>
            </w:pPr>
            <w:r>
              <w:t xml:space="preserve">Standard</w:t>
            </w:r>
          </w:p>
        </w:tc>
        <w:tc>
          <w:tcPr/>
          <w:p>
            <w:pPr>
              <w:pStyle w:val="Compact"/>
              <w:jc w:val="left"/>
            </w:pPr>
            <w:r>
              <w:t xml:space="preserve">P4</w:t>
            </w:r>
          </w:p>
        </w:tc>
        <w:tc>
          <w:tcPr/>
          <w:p>
            <w:pPr>
              <w:pStyle w:val="Compact"/>
              <w:jc w:val="left"/>
            </w:pPr>
            <w:r>
              <w:t xml:space="preserve">S</w:t>
            </w:r>
          </w:p>
        </w:tc>
        <w:tc>
          <w:tcPr/>
          <w:p>
            <w:pPr>
              <w:pStyle w:val="Compact"/>
              <w:jc w:val="left"/>
            </w:pPr>
            <w:r>
              <w:t xml:space="preserve">TDS 194C category (2%) on the fabricator, with TDS deducted on the invoice</w:t>
            </w:r>
          </w:p>
        </w:tc>
      </w:tr>
      <w:tr>
        <w:tc>
          <w:tcPr/>
          <w:p>
            <w:pPr>
              <w:pStyle w:val="Compact"/>
              <w:jc w:val="left"/>
            </w:pPr>
            <w:r>
              <w:t xml:space="preserve">AC-23</w:t>
            </w:r>
          </w:p>
        </w:tc>
        <w:tc>
          <w:tcPr/>
          <w:p>
            <w:pPr>
              <w:pStyle w:val="Compact"/>
              <w:jc w:val="left"/>
            </w:pPr>
            <w:r>
              <w:t xml:space="preserve">Accounts POV (payroll)</w:t>
            </w:r>
          </w:p>
        </w:tc>
        <w:tc>
          <w:tcPr/>
          <w:p>
            <w:pPr>
              <w:pStyle w:val="Compact"/>
              <w:jc w:val="left"/>
            </w:pPr>
            <w:r>
              <w:t xml:space="preserve">Monthly payroll matching all deductions: PF, ESI, PT, TDS</w:t>
            </w:r>
          </w:p>
        </w:tc>
        <w:tc>
          <w:tcPr/>
          <w:p>
            <w:pPr>
              <w:pStyle w:val="Compact"/>
              <w:jc w:val="left"/>
            </w:pPr>
            <w:r>
              <w:t xml:space="preserve">Salary Register + PF/ESI/PT/TDS registers</w:t>
            </w:r>
          </w:p>
        </w:tc>
        <w:tc>
          <w:tcPr/>
          <w:p>
            <w:pPr>
              <w:pStyle w:val="Compact"/>
              <w:jc w:val="left"/>
            </w:pPr>
            <w:r>
              <w:t xml:space="preserve">Standard (+ bug check)</w:t>
            </w:r>
          </w:p>
        </w:tc>
        <w:tc>
          <w:tcPr/>
          <w:p>
            <w:pPr>
              <w:pStyle w:val="Compact"/>
              <w:jc w:val="left"/>
            </w:pPr>
            <w:r>
              <w:t xml:space="preserve">P5</w:t>
            </w:r>
          </w:p>
        </w:tc>
        <w:tc>
          <w:tcPr/>
          <w:p>
            <w:pPr>
              <w:pStyle w:val="Compact"/>
              <w:jc w:val="left"/>
            </w:pPr>
            <w:r>
              <w:t xml:space="preserve">M</w:t>
            </w:r>
          </w:p>
        </w:tc>
        <w:tc>
          <w:tcPr/>
          <w:p>
            <w:pPr>
              <w:pStyle w:val="Compact"/>
              <w:jc w:val="left"/>
            </w:pPr>
            <w:r>
              <w:t xml:space="preserve">6 salary slips with PF 12%, ESIC, Professional Tax MH and TDS; india_payroll registers need statutory config. v16 Maharashtra PT women-exemption bug to be checked before go-live</w:t>
            </w:r>
          </w:p>
        </w:tc>
      </w:tr>
      <w:tr>
        <w:tc>
          <w:tcPr/>
          <w:p>
            <w:pPr>
              <w:pStyle w:val="Compact"/>
              <w:jc w:val="left"/>
            </w:pPr>
            <w:r>
              <w:t xml:space="preserve">AC-24</w:t>
            </w:r>
          </w:p>
        </w:tc>
        <w:tc>
          <w:tcPr/>
          <w:p>
            <w:pPr>
              <w:pStyle w:val="Compact"/>
              <w:jc w:val="left"/>
            </w:pPr>
            <w:r>
              <w:t xml:space="preserve">Accounts POV (expenses)</w:t>
            </w:r>
          </w:p>
        </w:tc>
        <w:tc>
          <w:tcPr/>
          <w:p>
            <w:pPr>
              <w:pStyle w:val="Compact"/>
              <w:jc w:val="left"/>
            </w:pPr>
            <w:r>
              <w:t xml:space="preserve">Prior period expenses; fines &amp; penalties under any law</w:t>
            </w:r>
          </w:p>
        </w:tc>
        <w:tc>
          <w:tcPr/>
          <w:p>
            <w:pPr>
              <w:pStyle w:val="Compact"/>
              <w:jc w:val="left"/>
            </w:pPr>
            <w:r>
              <w:t xml:space="preserve">Separate GL accounts + JV tagging</w:t>
            </w:r>
          </w:p>
        </w:tc>
        <w:tc>
          <w:tcPr/>
          <w:p>
            <w:pPr>
              <w:pStyle w:val="Compact"/>
              <w:jc w:val="left"/>
            </w:pPr>
            <w:r>
              <w:t xml:space="preserve">Config</w:t>
            </w:r>
          </w:p>
        </w:tc>
        <w:tc>
          <w:tcPr/>
          <w:p>
            <w:pPr>
              <w:pStyle w:val="Compact"/>
              <w:jc w:val="left"/>
            </w:pPr>
            <w:r>
              <w:t xml:space="preserve">P4</w:t>
            </w:r>
          </w:p>
        </w:tc>
        <w:tc>
          <w:tcPr/>
          <w:p>
            <w:pPr>
              <w:pStyle w:val="Compact"/>
              <w:jc w:val="left"/>
            </w:pPr>
            <w:r>
              <w:t xml:space="preserve">S</w:t>
            </w:r>
          </w:p>
        </w:tc>
        <w:tc>
          <w:tcPr/>
          <w:p>
            <w:pPr>
              <w:pStyle w:val="Compact"/>
              <w:jc w:val="left"/>
            </w:pPr>
            <w:r>
              <w:t xml:space="preserve">Both accounts created</w:t>
            </w:r>
          </w:p>
        </w:tc>
      </w:tr>
      <w:tr>
        <w:tc>
          <w:tcPr/>
          <w:p>
            <w:pPr>
              <w:pStyle w:val="Compact"/>
              <w:jc w:val="left"/>
            </w:pPr>
            <w:r>
              <w:t xml:space="preserve">AC-25</w:t>
            </w:r>
          </w:p>
        </w:tc>
        <w:tc>
          <w:tcPr/>
          <w:p>
            <w:pPr>
              <w:pStyle w:val="Compact"/>
              <w:jc w:val="left"/>
            </w:pPr>
            <w:r>
              <w:t xml:space="preserve">Accounts POV (expenses)</w:t>
            </w:r>
          </w:p>
        </w:tc>
        <w:tc>
          <w:tcPr/>
          <w:p>
            <w:pPr>
              <w:pStyle w:val="Compact"/>
              <w:jc w:val="left"/>
            </w:pPr>
            <w:r>
              <w:t xml:space="preserve">Warranty claims</w:t>
            </w:r>
          </w:p>
        </w:tc>
        <w:tc>
          <w:tcPr/>
          <w:p>
            <w:pPr>
              <w:pStyle w:val="Compact"/>
              <w:jc w:val="left"/>
            </w:pPr>
            <w:r>
              <w:t xml:space="preserve">Warranty Claim + Maintenance Visit; warranty provision account</w:t>
            </w:r>
          </w:p>
        </w:tc>
        <w:tc>
          <w:tcPr/>
          <w:p>
            <w:pPr>
              <w:pStyle w:val="Compact"/>
              <w:jc w:val="left"/>
            </w:pPr>
            <w:r>
              <w:t xml:space="preserve">Standard</w:t>
            </w:r>
          </w:p>
        </w:tc>
        <w:tc>
          <w:tcPr/>
          <w:p>
            <w:pPr>
              <w:pStyle w:val="Compact"/>
              <w:jc w:val="left"/>
            </w:pPr>
            <w:r>
              <w:t xml:space="preserve">P5</w:t>
            </w:r>
          </w:p>
        </w:tc>
        <w:tc>
          <w:tcPr/>
          <w:p>
            <w:pPr>
              <w:pStyle w:val="Compact"/>
              <w:jc w:val="left"/>
            </w:pPr>
            <w:r>
              <w:t xml:space="preserve">S</w:t>
            </w:r>
          </w:p>
        </w:tc>
        <w:tc>
          <w:tcPr/>
          <w:p>
            <w:pPr>
              <w:pStyle w:val="Compact"/>
              <w:jc w:val="left"/>
            </w:pPr>
            <w:r>
              <w:t xml:space="preserve">1 open warranty claim against a spare roll</w:t>
            </w:r>
          </w:p>
        </w:tc>
      </w:tr>
    </w:tbl>
    <w:bookmarkEnd w:id="24"/>
    <w:bookmarkStart w:id="25" w:name="built-beyond-the-requirement-list"/>
    <w:p>
      <w:pPr>
        <w:pStyle w:val="Heading2"/>
      </w:pPr>
      <w:r>
        <w:t xml:space="preserve">Built beyond the requirement 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What was built</w:t>
            </w:r>
          </w:p>
        </w:tc>
      </w:tr>
      <w:tr>
        <w:tc>
          <w:tcPr/>
          <w:p>
            <w:pPr>
              <w:pStyle w:val="Compact"/>
              <w:jc w:val="left"/>
            </w:pPr>
            <w:r>
              <w:rPr>
                <w:bCs/>
                <w:b/>
              </w:rPr>
              <w:t xml:space="preserve">Packaged as an installable app</w:t>
            </w:r>
          </w:p>
        </w:tc>
        <w:tc>
          <w:tcPr/>
          <w:p>
            <w:pPr>
              <w:pStyle w:val="Compact"/>
              <w:jc w:val="left"/>
            </w:pPr>
            <w:r>
              <w:rPr>
                <w:rStyle w:val="VerbatimChar"/>
              </w:rPr>
              <w:t xml:space="preserve">mscast_erp</w:t>
            </w:r>
            <w:r>
              <w:t xml:space="preserve"> </w:t>
            </w:r>
            <w:r>
              <w:t xml:space="preserve">carries every doctype, report, print format, workflow, control and the theme, so the system rebuilds on a server rather than only on the build laptop. Tagged release</w:t>
            </w:r>
            <w:r>
              <w:t xml:space="preserve"> </w:t>
            </w:r>
            <w:r>
              <w:rPr>
                <w:rStyle w:val="VerbatimChar"/>
              </w:rPr>
              <w:t xml:space="preserve">v0.9.0</w:t>
            </w:r>
          </w:p>
        </w:tc>
      </w:tr>
      <w:tr>
        <w:tc>
          <w:tcPr/>
          <w:p>
            <w:pPr>
              <w:pStyle w:val="Compact"/>
              <w:jc w:val="left"/>
            </w:pPr>
            <w:r>
              <w:rPr>
                <w:bCs/>
                <w:b/>
              </w:rPr>
              <w:t xml:space="preserve">Overnight exception engine</w:t>
            </w:r>
          </w:p>
        </w:tc>
        <w:tc>
          <w:tcPr/>
          <w:p>
            <w:pPr>
              <w:pStyle w:val="Compact"/>
              <w:jc w:val="left"/>
            </w:pPr>
            <w:r>
              <w:t xml:space="preserve">16 rules at 06:00 comparing documents against each other and the calendar - uncertified bills, MSME clock, guarantee expiry, projects with no time booked, dispatch without paperwork. Writes to the MSCAST Exception list with severity, document and suggested action. No model, no network, no cost</w:t>
            </w:r>
          </w:p>
        </w:tc>
      </w:tr>
      <w:tr>
        <w:tc>
          <w:tcPr/>
          <w:p>
            <w:pPr>
              <w:pStyle w:val="Compact"/>
              <w:jc w:val="left"/>
            </w:pPr>
            <w:r>
              <w:rPr>
                <w:bCs/>
                <w:b/>
              </w:rPr>
              <w:t xml:space="preserve">AI morning briefing</w:t>
            </w:r>
          </w:p>
        </w:tc>
        <w:tc>
          <w:tcPr/>
          <w:p>
            <w:pPr>
              <w:pStyle w:val="Compact"/>
              <w:jc w:val="left"/>
            </w:pPr>
            <w:r>
              <w:t xml:space="preserve">08:35, turns the findings plus the management summary into a few sentences naming what matters most today, emailed to the directors with every item linked. Falls back to a plain list if the model is unreachable, so a missing model never means a missing morning email</w:t>
            </w:r>
          </w:p>
        </w:tc>
      </w:tr>
      <w:tr>
        <w:tc>
          <w:tcPr/>
          <w:p>
            <w:pPr>
              <w:pStyle w:val="Compact"/>
              <w:jc w:val="left"/>
            </w:pPr>
            <w:r>
              <w:rPr>
                <w:bCs/>
                <w:b/>
              </w:rPr>
              <w:t xml:space="preserve">Post-deploy control verification</w:t>
            </w:r>
          </w:p>
        </w:tc>
        <w:tc>
          <w:tcPr/>
          <w:p>
            <w:pPr>
              <w:pStyle w:val="Compact"/>
              <w:jc w:val="left"/>
            </w:pPr>
            <w:r>
              <w:t xml:space="preserve">Six control transitions verified and repaired after every install and upgrade, with a banner and an Error Log entry. Written after an install silently reverted the approval rules</w:t>
            </w:r>
          </w:p>
        </w:tc>
      </w:tr>
      <w:tr>
        <w:tc>
          <w:tcPr/>
          <w:p>
            <w:pPr>
              <w:pStyle w:val="Compact"/>
              <w:jc w:val="left"/>
            </w:pPr>
            <w:r>
              <w:t xml:space="preserve">Branding</w:t>
            </w:r>
          </w:p>
        </w:tc>
        <w:tc>
          <w:tcPr/>
          <w:p>
            <w:pPr>
              <w:pStyle w:val="Compact"/>
              <w:jc w:val="left"/>
            </w:pPr>
            <w:r>
              <w:t xml:space="preserve">MSCAST logo, favicon, app name, login branding, navy/amber desk theme, role-scoped workspaces</w:t>
            </w:r>
          </w:p>
        </w:tc>
      </w:tr>
      <w:tr>
        <w:tc>
          <w:tcPr/>
          <w:p>
            <w:pPr>
              <w:pStyle w:val="Compact"/>
              <w:jc w:val="left"/>
            </w:pPr>
            <w:r>
              <w:t xml:space="preserve">Executive dashboard</w:t>
            </w:r>
          </w:p>
        </w:tc>
        <w:tc>
          <w:tcPr/>
          <w:p>
            <w:pPr>
              <w:pStyle w:val="Compact"/>
              <w:jc w:val="left"/>
            </w:pPr>
            <w:r>
              <w:t xml:space="preserve">KPI number cards and charts on the MSCAST workspace, plus a role-aware home page</w:t>
            </w:r>
          </w:p>
        </w:tc>
      </w:tr>
      <w:tr>
        <w:tc>
          <w:tcPr/>
          <w:p>
            <w:pPr>
              <w:pStyle w:val="Compact"/>
              <w:jc w:val="left"/>
            </w:pPr>
            <w:r>
              <w:t xml:space="preserve">Letterhead</w:t>
            </w:r>
          </w:p>
        </w:tc>
        <w:tc>
          <w:tcPr/>
          <w:p>
            <w:pPr>
              <w:pStyle w:val="Compact"/>
              <w:jc w:val="left"/>
            </w:pPr>
            <w:r>
              <w:t xml:space="preserve">MSCAST letterhead with address, CIN, GSTIN, IEC on all custom print formats, with a demonstration watermark</w:t>
            </w:r>
          </w:p>
        </w:tc>
      </w:tr>
      <w:tr>
        <w:tc>
          <w:tcPr/>
          <w:p>
            <w:pPr>
              <w:pStyle w:val="Compact"/>
              <w:jc w:val="left"/>
            </w:pPr>
            <w:r>
              <w:t xml:space="preserve">MSCAST forms</w:t>
            </w:r>
          </w:p>
        </w:tc>
        <w:tc>
          <w:tcPr/>
          <w:p>
            <w:pPr>
              <w:pStyle w:val="Compact"/>
              <w:jc w:val="left"/>
            </w:pPr>
            <w:r>
              <w:rPr>
                <w:bCs/>
                <w:b/>
              </w:rPr>
              <w:t xml:space="preserve">25 doctypes</w:t>
            </w:r>
            <w:r>
              <w:t xml:space="preserve"> </w:t>
            </w:r>
            <w:r>
              <w:t xml:space="preserve">(8 of them child tables)</w:t>
            </w:r>
          </w:p>
        </w:tc>
      </w:tr>
      <w:tr>
        <w:tc>
          <w:tcPr/>
          <w:p>
            <w:pPr>
              <w:pStyle w:val="Compact"/>
              <w:jc w:val="left"/>
            </w:pPr>
            <w:r>
              <w:t xml:space="preserve">Print formats</w:t>
            </w:r>
          </w:p>
        </w:tc>
        <w:tc>
          <w:tcPr/>
          <w:p>
            <w:pPr>
              <w:pStyle w:val="Compact"/>
              <w:jc w:val="left"/>
            </w:pPr>
            <w:r>
              <w:rPr>
                <w:bCs/>
                <w:b/>
              </w:rPr>
              <w:t xml:space="preserve">16</w:t>
            </w:r>
            <w:r>
              <w:t xml:space="preserve"> </w:t>
            </w:r>
            <w:r>
              <w:t xml:space="preserve">MSCAST print formats; every one with a sample document is rendered as part of the build checks</w:t>
            </w:r>
          </w:p>
        </w:tc>
      </w:tr>
      <w:tr>
        <w:tc>
          <w:tcPr/>
          <w:p>
            <w:pPr>
              <w:pStyle w:val="Compact"/>
              <w:jc w:val="left"/>
            </w:pPr>
            <w:r>
              <w:t xml:space="preserve">Custom reports</w:t>
            </w:r>
          </w:p>
        </w:tc>
        <w:tc>
          <w:tcPr/>
          <w:p>
            <w:pPr>
              <w:pStyle w:val="Compact"/>
              <w:jc w:val="left"/>
            </w:pPr>
            <w:r>
              <w:rPr>
                <w:bCs/>
                <w:b/>
              </w:rPr>
              <w:t xml:space="preserve">28</w:t>
            </w:r>
            <w:r>
              <w:t xml:space="preserve"> </w:t>
            </w:r>
            <w:r>
              <w:t xml:space="preserve">MSCAST query reports</w:t>
            </w:r>
          </w:p>
        </w:tc>
      </w:tr>
      <w:tr>
        <w:tc>
          <w:tcPr/>
          <w:p>
            <w:pPr>
              <w:pStyle w:val="Compact"/>
              <w:jc w:val="left"/>
            </w:pPr>
            <w:r>
              <w:t xml:space="preserve">Controls</w:t>
            </w:r>
          </w:p>
        </w:tc>
        <w:tc>
          <w:tcPr/>
          <w:p>
            <w:pPr>
              <w:pStyle w:val="Compact"/>
              <w:jc w:val="left"/>
            </w:pPr>
            <w:r>
              <w:t xml:space="preserve">BRM payment block, four approval workflows plus the drawing release workflow, monthly archival job</w:t>
            </w:r>
          </w:p>
        </w:tc>
      </w:tr>
      <w:tr>
        <w:tc>
          <w:tcPr/>
          <w:p>
            <w:pPr>
              <w:pStyle w:val="Compact"/>
              <w:jc w:val="left"/>
            </w:pPr>
            <w:r>
              <w:t xml:space="preserve">Roles</w:t>
            </w:r>
          </w:p>
        </w:tc>
        <w:tc>
          <w:tcPr/>
          <w:p>
            <w:pPr>
              <w:pStyle w:val="Compact"/>
              <w:jc w:val="left"/>
            </w:pPr>
            <w:r>
              <w:rPr>
                <w:rStyle w:val="VerbatimChar"/>
              </w:rPr>
              <w:t xml:space="preserve">MSCAST Director</w:t>
            </w:r>
            <w:r>
              <w:t xml:space="preserve"> </w:t>
            </w:r>
            <w:r>
              <w:t xml:space="preserve">(approving) and</w:t>
            </w:r>
            <w:r>
              <w:t xml:space="preserve"> </w:t>
            </w:r>
            <w:r>
              <w:rPr>
                <w:rStyle w:val="VerbatimChar"/>
              </w:rPr>
              <w:t xml:space="preserve">Auditor</w:t>
            </w:r>
            <w:r>
              <w:t xml:space="preserve"> </w:t>
            </w:r>
            <w:r>
              <w:t xml:space="preserve">(read-only including Version history), plus</w:t>
            </w:r>
            <w:r>
              <w:t xml:space="preserve"> </w:t>
            </w:r>
            <w:r>
              <w:rPr>
                <w:rStyle w:val="VerbatimChar"/>
              </w:rPr>
              <w:t xml:space="preserve">Design User</w:t>
            </w:r>
            <w:r>
              <w:t xml:space="preserve"> </w:t>
            </w:r>
            <w:r>
              <w:t xml:space="preserve">so the drawing office can issue but not release</w:t>
            </w:r>
          </w:p>
        </w:tc>
      </w:tr>
      <w:tr>
        <w:tc>
          <w:tcPr/>
          <w:p>
            <w:pPr>
              <w:pStyle w:val="Compact"/>
              <w:jc w:val="left"/>
            </w:pPr>
            <w:r>
              <w:t xml:space="preserve">Automation</w:t>
            </w:r>
          </w:p>
        </w:tc>
        <w:tc>
          <w:tcPr/>
          <w:p>
            <w:pPr>
              <w:pStyle w:val="Compact"/>
              <w:jc w:val="left"/>
            </w:pPr>
            <w:r>
              <w:t xml:space="preserve">9 notifications, email digest, 3 scheduled email reports, 10 email templates</w:t>
            </w:r>
          </w:p>
        </w:tc>
      </w:tr>
      <w:tr>
        <w:tc>
          <w:tcPr/>
          <w:p>
            <w:pPr>
              <w:pStyle w:val="Compact"/>
              <w:jc w:val="left"/>
            </w:pPr>
            <w:r>
              <w:t xml:space="preserve">GST masters</w:t>
            </w:r>
          </w:p>
        </w:tc>
        <w:tc>
          <w:tcPr/>
          <w:p>
            <w:pPr>
              <w:pStyle w:val="Compact"/>
              <w:jc w:val="left"/>
            </w:pPr>
            <w:r>
              <w:t xml:space="preserve">18,687 HSN codes, GST accounts, item tax templates, tax categories, addresses with GSTIN</w:t>
            </w:r>
          </w:p>
        </w:tc>
      </w:tr>
      <w:tr>
        <w:tc>
          <w:tcPr/>
          <w:p>
            <w:pPr>
              <w:pStyle w:val="Compact"/>
              <w:jc w:val="left"/>
            </w:pPr>
            <w:r>
              <w:t xml:space="preserve">Demo dataset</w:t>
            </w:r>
          </w:p>
        </w:tc>
        <w:tc>
          <w:tcPr/>
          <w:p>
            <w:pPr>
              <w:pStyle w:val="Compact"/>
              <w:jc w:val="left"/>
            </w:pPr>
            <w:r>
              <w:rPr>
                <w:bCs/>
                <w:b/>
              </w:rPr>
              <w:t xml:space="preserve">3 projects</w:t>
            </w:r>
            <w:r>
              <w:t xml:space="preserve"> </w:t>
            </w:r>
            <w:r>
              <w:t xml:space="preserve">at different stages including one full lifecycle to certificate,</w:t>
            </w:r>
            <w:r>
              <w:t xml:space="preserve"> </w:t>
            </w:r>
            <w:r>
              <w:rPr>
                <w:bCs/>
                <w:b/>
              </w:rPr>
              <w:t xml:space="preserve">63 items</w:t>
            </w:r>
            <w:r>
              <w:t xml:space="preserve">,</w:t>
            </w:r>
            <w:r>
              <w:t xml:space="preserve"> </w:t>
            </w:r>
            <w:r>
              <w:rPr>
                <w:bCs/>
                <w:b/>
              </w:rPr>
              <w:t xml:space="preserve">28 parties</w:t>
            </w:r>
            <w:r>
              <w:t xml:space="preserve">,</w:t>
            </w:r>
            <w:r>
              <w:t xml:space="preserve"> </w:t>
            </w:r>
            <w:r>
              <w:rPr>
                <w:bCs/>
                <w:b/>
              </w:rPr>
              <w:t xml:space="preserve">14 installed machines</w:t>
            </w:r>
            <w:r>
              <w:t xml:space="preserve"> </w:t>
            </w:r>
            <w:r>
              <w:t xml:space="preserve">(2009–2024),</w:t>
            </w:r>
            <w:r>
              <w:t xml:space="preserve"> </w:t>
            </w:r>
            <w:r>
              <w:rPr>
                <w:bCs/>
                <w:b/>
              </w:rPr>
              <w:t xml:space="preserve">14 bid outcomes</w:t>
            </w:r>
            <w:r>
              <w:t xml:space="preserve">, 4 assets, 6 employees with payroll,</w:t>
            </w:r>
            <w:r>
              <w:t xml:space="preserve"> </w:t>
            </w:r>
            <w:r>
              <w:rPr>
                <w:bCs/>
                <w:b/>
              </w:rPr>
              <w:t xml:space="preserve">13 staff logins</w:t>
            </w:r>
            <w:r>
              <w:t xml:space="preserve"> </w:t>
            </w:r>
            <w:r>
              <w:t xml:space="preserve">(12 named people plus the site administrator) with a real approval matrix</w:t>
            </w:r>
          </w:p>
        </w:tc>
      </w:tr>
      <w:tr>
        <w:tc>
          <w:tcPr/>
          <w:p>
            <w:pPr>
              <w:pStyle w:val="Compact"/>
              <w:jc w:val="left"/>
            </w:pPr>
            <w:r>
              <w:t xml:space="preserve">Public demo URL</w:t>
            </w:r>
          </w:p>
        </w:tc>
        <w:tc>
          <w:tcPr/>
          <w:p>
            <w:pPr>
              <w:pStyle w:val="Compact"/>
              <w:jc w:val="left"/>
            </w:pPr>
            <w:r>
              <w:t xml:space="preserve">Cloudflare Tunnel to</w:t>
            </w:r>
            <w:r>
              <w:t xml:space="preserve"> </w:t>
            </w:r>
            <w:r>
              <w:rPr>
                <w:rStyle w:val="VerbatimChar"/>
              </w:rPr>
              <w:t xml:space="preserve">https://mscast.carobar.net</w:t>
            </w:r>
            <w:r>
              <w:t xml:space="preserve"> </w:t>
            </w:r>
            <w:r>
              <w:t xml:space="preserve">- own domain, valid certificate, no client software</w:t>
            </w:r>
          </w:p>
        </w:tc>
      </w:tr>
      <w:tr>
        <w:tc>
          <w:tcPr/>
          <w:p>
            <w:pPr>
              <w:pStyle w:val="Compact"/>
              <w:jc w:val="left"/>
            </w:pPr>
            <w:r>
              <w:t xml:space="preserve">Repeatable build</w:t>
            </w:r>
          </w:p>
        </w:tc>
        <w:tc>
          <w:tcPr/>
          <w:p>
            <w:pPr>
              <w:pStyle w:val="Compact"/>
              <w:jc w:val="left"/>
            </w:pPr>
            <w:r>
              <w:rPr>
                <w:bCs/>
                <w:b/>
              </w:rPr>
              <w:t xml:space="preserve">114 idempotent seed scripts</w:t>
            </w:r>
            <w:r>
              <w:t xml:space="preserve"> </w:t>
            </w:r>
            <w:r>
              <w:t xml:space="preserve">+ the operational script set; custom Docker image with 5 apps; a clean build proven from the repository onto an empty site</w:t>
            </w:r>
          </w:p>
        </w:tc>
      </w:tr>
      <w:tr>
        <w:tc>
          <w:tcPr/>
          <w:p>
            <w:pPr>
              <w:pStyle w:val="Compact"/>
              <w:jc w:val="left"/>
            </w:pPr>
            <w:r>
              <w:t xml:space="preserve">Statutory pack</w:t>
            </w:r>
          </w:p>
        </w:tc>
        <w:tc>
          <w:tcPr/>
          <w:p>
            <w:pPr>
              <w:pStyle w:val="Compact"/>
              <w:jc w:val="left"/>
            </w:pPr>
            <w:r>
              <w:t xml:space="preserve">Schedule III balance sheet and P&amp;L that balance to the rupee, ageing, the eleven prescribed ratios, 25 notes to accounts</w:t>
            </w:r>
          </w:p>
        </w:tc>
      </w:tr>
      <w:tr>
        <w:tc>
          <w:tcPr/>
          <w:p>
            <w:pPr>
              <w:pStyle w:val="Compact"/>
              <w:jc w:val="left"/>
            </w:pPr>
            <w:r>
              <w:t xml:space="preserve">Test harness</w:t>
            </w:r>
          </w:p>
        </w:tc>
        <w:tc>
          <w:tcPr/>
          <w:p>
            <w:pPr>
              <w:pStyle w:val="Compact"/>
              <w:jc w:val="left"/>
            </w:pPr>
            <w:r>
              <w:rPr>
                <w:bCs/>
                <w:b/>
              </w:rPr>
              <w:t xml:space="preserve">27 automated checks</w:t>
            </w:r>
            <w:r>
              <w:t xml:space="preserve"> </w:t>
            </w:r>
            <w:r>
              <w:t xml:space="preserve">covering SQL literals against real field options, report execution, Indian dates, print rendering, ledger integrity, the payment control,</w:t>
            </w:r>
            <w:r>
              <w:t xml:space="preserve"> </w:t>
            </w:r>
            <w:r>
              <w:rPr>
                <w:bCs/>
                <w:b/>
              </w:rPr>
              <w:t xml:space="preserve">the approval authority</w:t>
            </w:r>
            <w:r>
              <w:t xml:space="preserve">,</w:t>
            </w:r>
            <w:r>
              <w:t xml:space="preserve"> </w:t>
            </w:r>
            <w:r>
              <w:rPr>
                <w:bCs/>
                <w:b/>
              </w:rPr>
              <w:t xml:space="preserve">segregation of duties on two independent axes</w:t>
            </w:r>
            <w:r>
              <w:t xml:space="preserve">,</w:t>
            </w:r>
            <w:r>
              <w:t xml:space="preserve"> </w:t>
            </w:r>
            <w:r>
              <w:rPr>
                <w:bCs/>
                <w:b/>
              </w:rPr>
              <w:t xml:space="preserve">who holds System Manager</w:t>
            </w:r>
            <w:r>
              <w:t xml:space="preserve">, seeded-data validity, GST place of supply, mail and payroll</w:t>
            </w:r>
          </w:p>
        </w:tc>
      </w:tr>
      <w:tr>
        <w:tc>
          <w:tcPr/>
          <w:p>
            <w:pPr>
              <w:pStyle w:val="Compact"/>
              <w:jc w:val="left"/>
            </w:pPr>
            <w:r>
              <w:t xml:space="preserve">Documentation</w:t>
            </w:r>
          </w:p>
        </w:tc>
        <w:tc>
          <w:tcPr/>
          <w:p>
            <w:pPr>
              <w:pStyle w:val="Compact"/>
              <w:jc w:val="left"/>
            </w:pPr>
            <w:r>
              <w:t xml:space="preserve">Client Setup Guide, SOPs and Use Cases,</w:t>
            </w:r>
            <w:r>
              <w:t xml:space="preserve"> </w:t>
            </w:r>
            <w:r>
              <w:rPr>
                <w:bCs/>
                <w:b/>
              </w:rPr>
              <w:t xml:space="preserve">Role Cards</w:t>
            </w:r>
            <w:r>
              <w:t xml:space="preserve"> </w:t>
            </w:r>
            <w:r>
              <w:t xml:space="preserve">(one page per role), Production Cutover Runbook, Independent Review, Data Request Covering Note, this matrix</w:t>
            </w:r>
          </w:p>
        </w:tc>
      </w:tr>
    </w:tbl>
    <w:bookmarkEnd w:id="25"/>
    <w:bookmarkStart w:id="26" w:name="X817a2f43f12c13550e884e898160c17ee36590d"/>
    <w:p>
      <w:pPr>
        <w:pStyle w:val="Heading2"/>
      </w:pPr>
      <w:r>
        <w:t xml:space="preserve">What still stands between this and production</w:t>
      </w:r>
    </w:p>
    <w:p>
      <w:pPr>
        <w:numPr>
          <w:ilvl w:val="0"/>
          <w:numId w:val="1002"/>
        </w:numPr>
        <w:pStyle w:val="Compact"/>
      </w:pPr>
      <w:r>
        <w:t xml:space="preserve">Six items rest on stated assumptions that MSCAST or the CA should confirm: the Schedule III format, the SMC/AS basis, the WIP valuation method, the s.115BAA tax rate, the meaning of</w:t>
      </w:r>
      <w:r>
        <w:t xml:space="preserve"> </w:t>
      </w:r>
      <w:r>
        <w:t xml:space="preserve">‘</w:t>
      </w:r>
      <w:r>
        <w:t xml:space="preserve">Finance Scaling Management</w:t>
      </w:r>
      <w:r>
        <w:t xml:space="preserve">’</w:t>
      </w:r>
      <w:r>
        <w:t xml:space="preserve">, and the biometric device model</w:t>
      </w:r>
    </w:p>
    <w:p>
      <w:pPr>
        <w:numPr>
          <w:ilvl w:val="0"/>
          <w:numId w:val="1002"/>
        </w:numPr>
        <w:pStyle w:val="Compact"/>
      </w:pPr>
      <w:r>
        <w:t xml:space="preserve">Comparative (previous year) columns fill only when the Tally opening balances are migrated</w:t>
      </w:r>
    </w:p>
    <w:p>
      <w:pPr>
        <w:numPr>
          <w:ilvl w:val="0"/>
          <w:numId w:val="1002"/>
        </w:numPr>
        <w:pStyle w:val="Compact"/>
      </w:pPr>
      <w:r>
        <w:t xml:space="preserve">Google Chat webhooks are configured but disabled - they need the space URL</w:t>
      </w:r>
    </w:p>
    <w:p>
      <w:pPr>
        <w:numPr>
          <w:ilvl w:val="0"/>
          <w:numId w:val="1002"/>
        </w:numPr>
        <w:pStyle w:val="Compact"/>
      </w:pPr>
      <w:r>
        <w:rPr>
          <w:bCs/>
          <w:b/>
        </w:rPr>
        <w:t xml:space="preserve">The biometric attendance pull is switched off</w:t>
      </w:r>
      <w:r>
        <w:t xml:space="preserve"> </w:t>
      </w:r>
      <w:r>
        <w:t xml:space="preserve">and must be enabled and proven before payroll relies on it</w:t>
      </w:r>
    </w:p>
    <w:p>
      <w:pPr>
        <w:numPr>
          <w:ilvl w:val="0"/>
          <w:numId w:val="1002"/>
        </w:numPr>
        <w:pStyle w:val="Compact"/>
      </w:pPr>
      <w:r>
        <w:rPr>
          <w:bCs/>
          <w:b/>
        </w:rPr>
        <w:t xml:space="preserve">The Administrator password must be rotated</w:t>
      </w:r>
      <w:r>
        <w:t xml:space="preserve"> </w:t>
      </w:r>
      <w:r>
        <w:t xml:space="preserve">before the system carries real data on a server</w:t>
      </w:r>
    </w:p>
    <w:p>
      <w:pPr>
        <w:numPr>
          <w:ilvl w:val="0"/>
          <w:numId w:val="1002"/>
        </w:numPr>
        <w:pStyle w:val="Compact"/>
      </w:pPr>
      <w:r>
        <w:rPr>
          <w:rStyle w:val="VerbatimChar"/>
          <w:bCs/>
          <w:b/>
        </w:rPr>
        <w:t xml:space="preserve">reset-poc.sh</w:t>
      </w:r>
      <w:r>
        <w:rPr>
          <w:bCs/>
          <w:b/>
        </w:rPr>
        <w:t xml:space="preserve"> </w:t>
      </w:r>
      <w:r>
        <w:rPr>
          <w:bCs/>
          <w:b/>
        </w:rPr>
        <w:t xml:space="preserve">has not been run end to end</w:t>
      </w:r>
      <w:r>
        <w:t xml:space="preserve"> </w:t>
      </w:r>
      <w:r>
        <w:t xml:space="preserve">since the four most recent scripts were added to it. Each was verified individually against the live site, but the claim that the system rebuilds from nothing is currently untested</w:t>
      </w:r>
    </w:p>
    <w:p>
      <w:pPr>
        <w:numPr>
          <w:ilvl w:val="0"/>
          <w:numId w:val="1002"/>
        </w:numPr>
        <w:pStyle w:val="Compact"/>
      </w:pPr>
      <w:r>
        <w:t xml:space="preserve">Opening data migration from Tally, production VPS, HTTPS and daily India-hosted backups</w:t>
      </w:r>
    </w:p>
    <w:p>
      <w:pPr>
        <w:numPr>
          <w:ilvl w:val="0"/>
          <w:numId w:val="1002"/>
        </w:numPr>
        <w:pStyle w:val="Compact"/>
      </w:pPr>
      <w:r>
        <w:t xml:space="preserve">The AI briefing points at a model router on the build laptop; a server needs a hosted endpoint — three configuration lines, no code change</w:t>
      </w:r>
    </w:p>
    <w:p>
      <w:pPr>
        <w:pStyle w:val="FirstParagraph"/>
      </w:pPr>
      <w:r>
        <w:rPr>
          <w:iCs/>
          <w:i/>
        </w:rPr>
        <w:t xml:space="preserve">Closed since v1.6: the setup-wizard administrator held 41 roles and has been cut back to</w:t>
      </w:r>
      <w:r>
        <w:rPr>
          <w:iCs/>
          <w:i/>
        </w:rPr>
        <w:t xml:space="preserve"> </w:t>
      </w:r>
      <w:r>
        <w:rPr>
          <w:rStyle w:val="VerbatimChar"/>
          <w:iCs/>
          <w:i/>
        </w:rPr>
        <w:t xml:space="preserve">System Manager</w:t>
      </w:r>
      <w:r>
        <w:rPr>
          <w:iCs/>
          <w:i/>
        </w:rPr>
        <w:t xml:space="preserve"> </w:t>
      </w:r>
      <w:r>
        <w:rPr>
          <w:iCs/>
          <w:i/>
        </w:rPr>
        <w:t xml:space="preserve">alone; an operational staff account was found also holding</w:t>
      </w:r>
      <w:r>
        <w:rPr>
          <w:iCs/>
          <w:i/>
        </w:rPr>
        <w:t xml:space="preserve"> </w:t>
      </w:r>
      <w:r>
        <w:rPr>
          <w:rStyle w:val="VerbatimChar"/>
          <w:iCs/>
          <w:i/>
        </w:rPr>
        <w:t xml:space="preserve">System Manager</w:t>
      </w:r>
      <w:r>
        <w:rPr>
          <w:iCs/>
          <w:i/>
        </w:rPr>
        <w:t xml:space="preserve"> </w:t>
      </w:r>
      <w:r>
        <w:rPr>
          <w:iCs/>
          <w:i/>
        </w:rPr>
        <w:t xml:space="preserve">and has had it removed. Both are now asserted on every build by T6f.</w:t>
      </w:r>
    </w:p>
    <w:p>
      <w:pPr>
        <w:pStyle w:val="BodyText"/>
      </w:pPr>
      <w:r>
        <w:rPr>
          <w:iCs/>
          <w:i/>
        </w:rPr>
        <w:t xml:space="preserve">Closed since v1.5: the Gemini automation layer. It is built and running — the rule sweep and the AI morning note both work end to end.</w:t>
      </w:r>
    </w:p>
    <w:bookmarkEnd w:id="26"/>
    <w:bookmarkStart w:id="27" w:name="X5199d630c2e7645c6264a82c806c91a948931fa"/>
    <w:p>
      <w:pPr>
        <w:pStyle w:val="Heading2"/>
      </w:pPr>
      <w:r>
        <w:t xml:space="preserve">Open questions (now answered by assumption, still worth confirming)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Topic</w:t>
            </w:r>
          </w:p>
        </w:tc>
        <w:tc>
          <w:tcPr/>
          <w:p>
            <w:pPr>
              <w:pStyle w:val="Compact"/>
              <w:jc w:val="left"/>
            </w:pPr>
            <w:r>
              <w:t xml:space="preserve">Question</w:t>
            </w:r>
          </w:p>
        </w:tc>
        <w:tc>
          <w:tcPr/>
          <w:p>
            <w:pPr>
              <w:pStyle w:val="Compact"/>
              <w:jc w:val="left"/>
            </w:pPr>
            <w:r>
              <w:t xml:space="preserve">Related IDs</w:t>
            </w:r>
          </w:p>
        </w:tc>
      </w:tr>
      <w:tr>
        <w:tc>
          <w:tcPr/>
          <w:p>
            <w:pPr>
              <w:pStyle w:val="Compact"/>
              <w:jc w:val="left"/>
            </w:pPr>
            <w:r>
              <w:t xml:space="preserve">Q1</w:t>
            </w:r>
          </w:p>
        </w:tc>
        <w:tc>
          <w:tcPr/>
          <w:p>
            <w:pPr>
              <w:pStyle w:val="Compact"/>
              <w:jc w:val="left"/>
            </w:pPr>
            <w:r>
              <w:t xml:space="preserve">Finance Scaling Management</w:t>
            </w:r>
          </w:p>
        </w:tc>
        <w:tc>
          <w:tcPr/>
          <w:p>
            <w:pPr>
              <w:pStyle w:val="Compact"/>
              <w:jc w:val="left"/>
            </w:pPr>
            <w:r>
              <w:t xml:space="preserve">What exactly is meant (budgets, cash-flow forecasting, multi-entity growth, credit limits)?</w:t>
            </w:r>
          </w:p>
        </w:tc>
        <w:tc>
          <w:tcPr/>
          <w:p>
            <w:pPr>
              <w:pStyle w:val="Compact"/>
              <w:jc w:val="left"/>
            </w:pPr>
            <w:r>
              <w:t xml:space="preserve">M-02</w:t>
            </w:r>
          </w:p>
        </w:tc>
      </w:tr>
      <w:tr>
        <w:tc>
          <w:tcPr/>
          <w:p>
            <w:pPr>
              <w:pStyle w:val="Compact"/>
              <w:jc w:val="left"/>
            </w:pPr>
            <w:r>
              <w:t xml:space="preserve">Q2</w:t>
            </w:r>
          </w:p>
        </w:tc>
        <w:tc>
          <w:tcPr/>
          <w:p>
            <w:pPr>
              <w:pStyle w:val="Compact"/>
              <w:jc w:val="left"/>
            </w:pPr>
            <w:r>
              <w:t xml:space="preserve">PCC</w:t>
            </w:r>
          </w:p>
        </w:tc>
        <w:tc>
          <w:tcPr/>
          <w:p>
            <w:pPr>
              <w:pStyle w:val="Compact"/>
              <w:jc w:val="left"/>
            </w:pPr>
            <w:r>
              <w:t xml:space="preserve">Share the current PCC template, who prepares/approves it, how often it is revised, and whether it is at component or assembly level.</w:t>
            </w:r>
          </w:p>
        </w:tc>
        <w:tc>
          <w:tcPr/>
          <w:p>
            <w:pPr>
              <w:pStyle w:val="Compact"/>
              <w:jc w:val="left"/>
            </w:pPr>
            <w:r>
              <w:t xml:space="preserve">S-02, PC-03, P-09</w:t>
            </w:r>
          </w:p>
        </w:tc>
      </w:tr>
      <w:tr>
        <w:tc>
          <w:tcPr/>
          <w:p>
            <w:pPr>
              <w:pStyle w:val="Compact"/>
              <w:jc w:val="left"/>
            </w:pPr>
            <w:r>
              <w:t xml:space="preserve">Q3</w:t>
            </w:r>
          </w:p>
        </w:tc>
        <w:tc>
          <w:tcPr/>
          <w:p>
            <w:pPr>
              <w:pStyle w:val="Compact"/>
              <w:jc w:val="left"/>
            </w:pPr>
            <w:r>
              <w:t xml:space="preserve">Project MIS</w:t>
            </w:r>
          </w:p>
        </w:tc>
        <w:tc>
          <w:tcPr/>
          <w:p>
            <w:pPr>
              <w:pStyle w:val="Compact"/>
              <w:jc w:val="left"/>
            </w:pPr>
            <w:r>
              <w:t xml:space="preserve">Share the</w:t>
            </w:r>
            <w:r>
              <w:t xml:space="preserve"> </w:t>
            </w:r>
            <w:r>
              <w:t xml:space="preserve">‘</w:t>
            </w:r>
            <w:r>
              <w:t xml:space="preserve">New Project MIS</w:t>
            </w:r>
            <w:r>
              <w:t xml:space="preserve">’</w:t>
            </w:r>
            <w:r>
              <w:t xml:space="preserve"> </w:t>
            </w:r>
            <w:r>
              <w:t xml:space="preserve">template and the monthly project cost MIS format.</w:t>
            </w:r>
          </w:p>
        </w:tc>
        <w:tc>
          <w:tcPr/>
          <w:p>
            <w:pPr>
              <w:pStyle w:val="Compact"/>
              <w:jc w:val="left"/>
            </w:pPr>
            <w:r>
              <w:t xml:space="preserve">PC-13, A-13</w:t>
            </w:r>
          </w:p>
        </w:tc>
      </w:tr>
      <w:tr>
        <w:tc>
          <w:tcPr/>
          <w:p>
            <w:pPr>
              <w:pStyle w:val="Compact"/>
              <w:jc w:val="left"/>
            </w:pPr>
            <w:r>
              <w:t xml:space="preserve">Q4</w:t>
            </w:r>
          </w:p>
        </w:tc>
        <w:tc>
          <w:tcPr/>
          <w:p>
            <w:pPr>
              <w:pStyle w:val="Compact"/>
              <w:jc w:val="left"/>
            </w:pPr>
            <w:r>
              <w:t xml:space="preserve">BRM</w:t>
            </w:r>
          </w:p>
        </w:tc>
        <w:tc>
          <w:tcPr/>
          <w:p>
            <w:pPr>
              <w:pStyle w:val="Compact"/>
              <w:jc w:val="left"/>
            </w:pPr>
            <w:r>
              <w:t xml:space="preserve">Share the Billing Routing Memo format, approvers and payment release rules.</w:t>
            </w:r>
            <w:r>
              <w:t xml:space="preserve"> </w:t>
            </w:r>
            <w:r>
              <w:rPr>
                <w:bCs/>
                <w:b/>
              </w:rPr>
              <w:t xml:space="preserve">Certification currently sits with a director — confirm that matches MSCAST’s intent.</w:t>
            </w:r>
          </w:p>
        </w:tc>
        <w:tc>
          <w:tcPr/>
          <w:p>
            <w:pPr>
              <w:pStyle w:val="Compact"/>
              <w:jc w:val="left"/>
            </w:pPr>
            <w:r>
              <w:t xml:space="preserve">P-08, A-05</w:t>
            </w:r>
          </w:p>
        </w:tc>
      </w:tr>
      <w:tr>
        <w:tc>
          <w:tcPr/>
          <w:p>
            <w:pPr>
              <w:pStyle w:val="Compact"/>
              <w:jc w:val="left"/>
            </w:pPr>
            <w:r>
              <w:t xml:space="preserve">Q5</w:t>
            </w:r>
          </w:p>
        </w:tc>
        <w:tc>
          <w:tcPr/>
          <w:p>
            <w:pPr>
              <w:pStyle w:val="Compact"/>
              <w:jc w:val="left"/>
            </w:pPr>
            <w:r>
              <w:t xml:space="preserve">MDM / DI / Annexure-I</w:t>
            </w:r>
          </w:p>
        </w:tc>
        <w:tc>
          <w:tcPr/>
          <w:p>
            <w:pPr>
              <w:pStyle w:val="Compact"/>
              <w:jc w:val="left"/>
            </w:pPr>
            <w:r>
              <w:t xml:space="preserve">Share sample Material Dispatch Memo, Delivery Instruction and Annexure-I.</w:t>
            </w:r>
          </w:p>
        </w:tc>
        <w:tc>
          <w:tcPr/>
          <w:p>
            <w:pPr>
              <w:pStyle w:val="Compact"/>
              <w:jc w:val="left"/>
            </w:pPr>
            <w:r>
              <w:t xml:space="preserve">P-11, PC-04, P-12</w:t>
            </w:r>
          </w:p>
        </w:tc>
      </w:tr>
      <w:tr>
        <w:tc>
          <w:tcPr/>
          <w:p>
            <w:pPr>
              <w:pStyle w:val="Compact"/>
              <w:jc w:val="left"/>
            </w:pPr>
            <w:r>
              <w:t xml:space="preserve">Q6</w:t>
            </w:r>
          </w:p>
        </w:tc>
        <w:tc>
          <w:tcPr/>
          <w:p>
            <w:pPr>
              <w:pStyle w:val="Compact"/>
              <w:jc w:val="left"/>
            </w:pPr>
            <w:r>
              <w:t xml:space="preserve">Biometric access control</w:t>
            </w:r>
          </w:p>
        </w:tc>
        <w:tc>
          <w:tcPr/>
          <w:p>
            <w:pPr>
              <w:pStyle w:val="Compact"/>
              <w:jc w:val="left"/>
            </w:pPr>
            <w:r>
              <w:t xml:space="preserve">Device make/model and count; network; should ERP only read punches or also control door lock/unlock?</w:t>
            </w:r>
          </w:p>
        </w:tc>
        <w:tc>
          <w:tcPr/>
          <w:p>
            <w:pPr>
              <w:pStyle w:val="Compact"/>
              <w:jc w:val="left"/>
            </w:pPr>
            <w:r>
              <w:t xml:space="preserve">M-03</w:t>
            </w:r>
          </w:p>
        </w:tc>
      </w:tr>
      <w:tr>
        <w:tc>
          <w:tcPr/>
          <w:p>
            <w:pPr>
              <w:pStyle w:val="Compact"/>
              <w:jc w:val="left"/>
            </w:pPr>
            <w:r>
              <w:t xml:space="preserve">Q7</w:t>
            </w:r>
          </w:p>
        </w:tc>
        <w:tc>
          <w:tcPr/>
          <w:p>
            <w:pPr>
              <w:pStyle w:val="Compact"/>
              <w:jc w:val="left"/>
            </w:pPr>
            <w:r>
              <w:t xml:space="preserve">Daily SMS</w:t>
            </w:r>
          </w:p>
        </w:tc>
        <w:tc>
          <w:tcPr/>
          <w:p>
            <w:pPr>
              <w:pStyle w:val="Compact"/>
              <w:jc w:val="left"/>
            </w:pPr>
            <w:r>
              <w:t xml:space="preserve">Recipients; is WhatsApp/Google Chat/email acceptable instead of SMS? Is DLT registration done?</w:t>
            </w:r>
          </w:p>
        </w:tc>
        <w:tc>
          <w:tcPr/>
          <w:p>
            <w:pPr>
              <w:pStyle w:val="Compact"/>
              <w:jc w:val="left"/>
            </w:pPr>
            <w:r>
              <w:t xml:space="preserve">AC-05</w:t>
            </w:r>
          </w:p>
        </w:tc>
      </w:tr>
      <w:tr>
        <w:tc>
          <w:tcPr/>
          <w:p>
            <w:pPr>
              <w:pStyle w:val="Compact"/>
              <w:jc w:val="left"/>
            </w:pPr>
            <w:r>
              <w:t xml:space="preserve">Q8</w:t>
            </w:r>
          </w:p>
        </w:tc>
        <w:tc>
          <w:tcPr/>
          <w:p>
            <w:pPr>
              <w:pStyle w:val="Compact"/>
              <w:jc w:val="left"/>
            </w:pPr>
            <w:r>
              <w:t xml:space="preserve">Customer-owned assets</w:t>
            </w:r>
          </w:p>
        </w:tc>
        <w:tc>
          <w:tcPr/>
          <w:p>
            <w:pPr>
              <w:pStyle w:val="Compact"/>
              <w:jc w:val="left"/>
            </w:pPr>
            <w:r>
              <w:t xml:space="preserve">What are these assets? How are they recorded today?</w:t>
            </w:r>
          </w:p>
        </w:tc>
        <w:tc>
          <w:tcPr/>
          <w:p>
            <w:pPr>
              <w:pStyle w:val="Compact"/>
              <w:jc w:val="left"/>
            </w:pPr>
            <w:r>
              <w:t xml:space="preserve">AC-13</w:t>
            </w:r>
          </w:p>
        </w:tc>
      </w:tr>
      <w:tr>
        <w:tc>
          <w:tcPr/>
          <w:p>
            <w:pPr>
              <w:pStyle w:val="Compact"/>
              <w:jc w:val="left"/>
            </w:pPr>
            <w:r>
              <w:t xml:space="preserve">Q9</w:t>
            </w:r>
          </w:p>
        </w:tc>
        <w:tc>
          <w:tcPr/>
          <w:p>
            <w:pPr>
              <w:pStyle w:val="Compact"/>
              <w:jc w:val="left"/>
            </w:pPr>
            <w:r>
              <w:t xml:space="preserve">GST on closing inventory</w:t>
            </w:r>
          </w:p>
        </w:tc>
        <w:tc>
          <w:tcPr/>
          <w:p>
            <w:pPr>
              <w:pStyle w:val="Compact"/>
              <w:jc w:val="left"/>
            </w:pPr>
            <w:r>
              <w:t xml:space="preserve">What report/working is expected?</w:t>
            </w:r>
          </w:p>
        </w:tc>
        <w:tc>
          <w:tcPr/>
          <w:p>
            <w:pPr>
              <w:pStyle w:val="Compact"/>
              <w:jc w:val="left"/>
            </w:pPr>
            <w:r>
              <w:t xml:space="preserve">AC-18</w:t>
            </w:r>
          </w:p>
        </w:tc>
      </w:tr>
      <w:tr>
        <w:tc>
          <w:tcPr/>
          <w:p>
            <w:pPr>
              <w:pStyle w:val="Compact"/>
              <w:jc w:val="left"/>
            </w:pPr>
            <w:r>
              <w:t xml:space="preserve">Q10</w:t>
            </w:r>
          </w:p>
        </w:tc>
        <w:tc>
          <w:tcPr/>
          <w:p>
            <w:pPr>
              <w:pStyle w:val="Compact"/>
              <w:jc w:val="left"/>
            </w:pPr>
            <w:r>
              <w:t xml:space="preserve">Accounting standards</w:t>
            </w:r>
          </w:p>
        </w:tc>
        <w:tc>
          <w:tcPr/>
          <w:p>
            <w:pPr>
              <w:pStyle w:val="Compact"/>
              <w:jc w:val="left"/>
            </w:pPr>
            <w:r>
              <w:t xml:space="preserve">CA to confirm AS vs Ind AS and SMC/small-company status; cash flow statement needed?</w:t>
            </w:r>
          </w:p>
        </w:tc>
        <w:tc>
          <w:tcPr/>
          <w:p>
            <w:pPr>
              <w:pStyle w:val="Compact"/>
              <w:jc w:val="left"/>
            </w:pPr>
            <w:r>
              <w:t xml:space="preserve">AC-07, A-14</w:t>
            </w:r>
          </w:p>
        </w:tc>
      </w:tr>
      <w:tr>
        <w:tc>
          <w:tcPr/>
          <w:p>
            <w:pPr>
              <w:pStyle w:val="Compact"/>
              <w:jc w:val="left"/>
            </w:pPr>
            <w:r>
              <w:t xml:space="preserve">Q11</w:t>
            </w:r>
          </w:p>
        </w:tc>
        <w:tc>
          <w:tcPr/>
          <w:p>
            <w:pPr>
              <w:pStyle w:val="Compact"/>
              <w:jc w:val="left"/>
            </w:pPr>
            <w:r>
              <w:t xml:space="preserve">WIP valuation</w:t>
            </w:r>
          </w:p>
        </w:tc>
        <w:tc>
          <w:tcPr/>
          <w:p>
            <w:pPr>
              <w:pStyle w:val="Compact"/>
              <w:jc w:val="left"/>
            </w:pPr>
            <w:r>
              <w:t xml:space="preserve">How is project WIP valued in Tally today?</w:t>
            </w:r>
          </w:p>
        </w:tc>
        <w:tc>
          <w:tcPr/>
          <w:p>
            <w:pPr>
              <w:pStyle w:val="Compact"/>
              <w:jc w:val="left"/>
            </w:pPr>
            <w:r>
              <w:t xml:space="preserve">AC-17</w:t>
            </w:r>
          </w:p>
        </w:tc>
      </w:tr>
      <w:tr>
        <w:tc>
          <w:tcPr/>
          <w:p>
            <w:pPr>
              <w:pStyle w:val="Compact"/>
              <w:jc w:val="left"/>
            </w:pPr>
            <w:r>
              <w:t xml:space="preserve">Q12</w:t>
            </w:r>
          </w:p>
        </w:tc>
        <w:tc>
          <w:tcPr/>
          <w:p>
            <w:pPr>
              <w:pStyle w:val="Compact"/>
              <w:jc w:val="left"/>
            </w:pPr>
            <w:r>
              <w:t xml:space="preserve">Payroll</w:t>
            </w:r>
          </w:p>
        </w:tc>
        <w:tc>
          <w:tcPr/>
          <w:p>
            <w:pPr>
              <w:pStyle w:val="Compact"/>
              <w:jc w:val="left"/>
            </w:pPr>
            <w:r>
              <w:t xml:space="preserve">Headcount under PF/ESI; current payroll provider; gratuity valuation method.</w:t>
            </w:r>
          </w:p>
        </w:tc>
        <w:tc>
          <w:tcPr/>
          <w:p>
            <w:pPr>
              <w:pStyle w:val="Compact"/>
              <w:jc w:val="left"/>
            </w:pPr>
            <w:r>
              <w:t xml:space="preserve">M-01, AC-23, AC-11</w:t>
            </w:r>
          </w:p>
        </w:tc>
      </w:tr>
      <w:tr>
        <w:tc>
          <w:tcPr/>
          <w:p>
            <w:pPr>
              <w:pStyle w:val="Compact"/>
              <w:jc w:val="left"/>
            </w:pPr>
            <w:r>
              <w:t xml:space="preserve">Q13</w:t>
            </w:r>
          </w:p>
        </w:tc>
        <w:tc>
          <w:tcPr/>
          <w:p>
            <w:pPr>
              <w:pStyle w:val="Compact"/>
              <w:jc w:val="left"/>
            </w:pPr>
            <w:r>
              <w:t xml:space="preserve">8-year undertaking</w:t>
            </w:r>
          </w:p>
        </w:tc>
        <w:tc>
          <w:tcPr/>
          <w:p>
            <w:pPr>
              <w:pStyle w:val="Compact"/>
              <w:jc w:val="left"/>
            </w:pPr>
            <w:r>
              <w:t xml:space="preserve">Is an open-source + archival/backup policy acceptable in place of a vendor undertaking?</w:t>
            </w:r>
          </w:p>
        </w:tc>
        <w:tc>
          <w:tcPr/>
          <w:p>
            <w:pPr>
              <w:pStyle w:val="Compact"/>
              <w:jc w:val="left"/>
            </w:pPr>
            <w:r>
              <w:t xml:space="preserve">AC-06</w:t>
            </w:r>
          </w:p>
        </w:tc>
      </w:tr>
      <w:tr>
        <w:tc>
          <w:tcPr/>
          <w:p>
            <w:pPr>
              <w:pStyle w:val="Compact"/>
              <w:jc w:val="left"/>
            </w:pPr>
            <w:r>
              <w:t xml:space="preserve">Q14</w:t>
            </w:r>
          </w:p>
        </w:tc>
        <w:tc>
          <w:tcPr/>
          <w:p>
            <w:pPr>
              <w:pStyle w:val="Compact"/>
              <w:jc w:val="left"/>
            </w:pPr>
            <w:r>
              <w:t xml:space="preserve">Additional claims</w:t>
            </w:r>
          </w:p>
        </w:tc>
        <w:tc>
          <w:tcPr/>
          <w:p>
            <w:pPr>
              <w:pStyle w:val="Compact"/>
              <w:jc w:val="left"/>
            </w:pPr>
            <w:r>
              <w:t xml:space="preserve">How are claims agreed and billed?</w:t>
            </w:r>
          </w:p>
        </w:tc>
        <w:tc>
          <w:tcPr/>
          <w:p>
            <w:pPr>
              <w:pStyle w:val="Compact"/>
              <w:jc w:val="left"/>
            </w:pPr>
            <w:r>
              <w:t xml:space="preserve">PR-07</w:t>
            </w:r>
          </w:p>
        </w:tc>
      </w:tr>
      <w:tr>
        <w:tc>
          <w:tcPr/>
          <w:p>
            <w:pPr>
              <w:pStyle w:val="Compact"/>
              <w:jc w:val="left"/>
            </w:pPr>
            <w:r>
              <w:t xml:space="preserve">Q15</w:t>
            </w:r>
          </w:p>
        </w:tc>
        <w:tc>
          <w:tcPr/>
          <w:p>
            <w:pPr>
              <w:pStyle w:val="Compact"/>
              <w:jc w:val="left"/>
            </w:pPr>
            <w:r>
              <w:t xml:space="preserve">Spares Dept</w:t>
            </w:r>
          </w:p>
        </w:tc>
        <w:tc>
          <w:tcPr/>
          <w:p>
            <w:pPr>
              <w:pStyle w:val="Compact"/>
              <w:jc w:val="left"/>
            </w:pPr>
            <w:r>
              <w:t xml:space="preserve">Separate team? Spares from stock or order-based? Price lists?</w:t>
            </w:r>
          </w:p>
        </w:tc>
        <w:tc>
          <w:tcPr/>
          <w:p>
            <w:pPr>
              <w:pStyle w:val="Compact"/>
              <w:jc w:val="left"/>
            </w:pPr>
            <w:r>
              <w:t xml:space="preserve">PR-09</w:t>
            </w:r>
          </w:p>
        </w:tc>
      </w:tr>
      <w:tr>
        <w:tc>
          <w:tcPr/>
          <w:p>
            <w:pPr>
              <w:pStyle w:val="Compact"/>
              <w:jc w:val="left"/>
            </w:pPr>
            <w:r>
              <w:t xml:space="preserve">Q16</w:t>
            </w:r>
          </w:p>
        </w:tc>
        <w:tc>
          <w:tcPr/>
          <w:p>
            <w:pPr>
              <w:pStyle w:val="Compact"/>
              <w:jc w:val="left"/>
            </w:pPr>
            <w:r>
              <w:t xml:space="preserve">Foreign travel / exports</w:t>
            </w:r>
          </w:p>
        </w:tc>
        <w:tc>
          <w:tcPr/>
          <w:p>
            <w:pPr>
              <w:pStyle w:val="Compact"/>
              <w:jc w:val="left"/>
            </w:pPr>
            <w:r>
              <w:t xml:space="preserve">Frequency, currencies, export orders?</w:t>
            </w:r>
          </w:p>
        </w:tc>
        <w:tc>
          <w:tcPr/>
          <w:p>
            <w:pPr>
              <w:pStyle w:val="Compact"/>
              <w:jc w:val="left"/>
            </w:pPr>
            <w:r>
              <w:t xml:space="preserve">A-12</w:t>
            </w:r>
          </w:p>
        </w:tc>
      </w:tr>
      <w:tr>
        <w:tc>
          <w:tcPr/>
          <w:p>
            <w:pPr>
              <w:pStyle w:val="Compact"/>
              <w:jc w:val="left"/>
            </w:pPr>
            <w:r>
              <w:t xml:space="preserve">Q17</w:t>
            </w:r>
          </w:p>
        </w:tc>
        <w:tc>
          <w:tcPr/>
          <w:p>
            <w:pPr>
              <w:pStyle w:val="Compact"/>
              <w:jc w:val="left"/>
            </w:pPr>
            <w:r>
              <w:t xml:space="preserve">Equipment-wise man-hours</w:t>
            </w:r>
          </w:p>
        </w:tc>
        <w:tc>
          <w:tcPr/>
          <w:p>
            <w:pPr>
              <w:pStyle w:val="Compact"/>
              <w:jc w:val="left"/>
            </w:pPr>
            <w:r>
              <w:t xml:space="preserve">Which list defines</w:t>
            </w:r>
            <w:r>
              <w:t xml:space="preserve"> </w:t>
            </w:r>
            <w:r>
              <w:t xml:space="preserve">‘</w:t>
            </w:r>
            <w:r>
              <w:t xml:space="preserve">equipment</w:t>
            </w:r>
            <w:r>
              <w:t xml:space="preserve">’</w:t>
            </w:r>
            <w:r>
              <w:t xml:space="preserve">?</w:t>
            </w:r>
          </w:p>
        </w:tc>
        <w:tc>
          <w:tcPr/>
          <w:p>
            <w:pPr>
              <w:pStyle w:val="Compact"/>
              <w:jc w:val="left"/>
            </w:pPr>
            <w:r>
              <w:t xml:space="preserve">E-06</w:t>
            </w:r>
          </w:p>
        </w:tc>
      </w:tr>
      <w:tr>
        <w:tc>
          <w:tcPr/>
          <w:p>
            <w:pPr>
              <w:pStyle w:val="Compact"/>
              <w:jc w:val="left"/>
            </w:pPr>
            <w:r>
              <w:t xml:space="preserve">Q18</w:t>
            </w:r>
          </w:p>
        </w:tc>
        <w:tc>
          <w:tcPr/>
          <w:p>
            <w:pPr>
              <w:pStyle w:val="Compact"/>
              <w:jc w:val="left"/>
            </w:pPr>
            <w:r>
              <w:t xml:space="preserve">Flowchart order</w:t>
            </w:r>
          </w:p>
        </w:tc>
        <w:tc>
          <w:tcPr/>
          <w:p>
            <w:pPr>
              <w:pStyle w:val="Compact"/>
              <w:jc w:val="left"/>
            </w:pPr>
            <w:r>
              <w:t xml:space="preserve">Are long-lead bought-outs ordered before design is complete?</w:t>
            </w:r>
          </w:p>
        </w:tc>
        <w:tc>
          <w:tcPr/>
          <w:p>
            <w:pPr>
              <w:pStyle w:val="Compact"/>
              <w:jc w:val="left"/>
            </w:pPr>
            <w:r>
              <w:t xml:space="preserve">E-04, P-04</w:t>
            </w:r>
          </w:p>
        </w:tc>
      </w:tr>
      <w:tr>
        <w:tc>
          <w:tcPr/>
          <w:p>
            <w:pPr>
              <w:pStyle w:val="Compact"/>
              <w:jc w:val="left"/>
            </w:pPr>
            <w:r>
              <w:t xml:space="preserve">Q19</w:t>
            </w:r>
          </w:p>
        </w:tc>
        <w:tc>
          <w:tcPr/>
          <w:p>
            <w:pPr>
              <w:pStyle w:val="Compact"/>
              <w:jc w:val="left"/>
            </w:pPr>
            <w:r>
              <w:t xml:space="preserve">Share register</w:t>
            </w:r>
          </w:p>
        </w:tc>
        <w:tc>
          <w:tcPr/>
          <w:p>
            <w:pPr>
              <w:pStyle w:val="Compact"/>
              <w:jc w:val="left"/>
            </w:pPr>
            <w:r>
              <w:t xml:space="preserve">Keep shareholder/share transfer records in ERP, or with the company secretary?</w:t>
            </w:r>
          </w:p>
        </w:tc>
        <w:tc>
          <w:tcPr/>
          <w:p>
            <w:pPr>
              <w:pStyle w:val="Compact"/>
              <w:jc w:val="left"/>
            </w:pPr>
            <w:r>
              <w:t xml:space="preserve">AC-08</w:t>
            </w:r>
          </w:p>
        </w:tc>
      </w:tr>
      <w:tr>
        <w:tc>
          <w:tcPr/>
          <w:p>
            <w:pPr>
              <w:pStyle w:val="Compact"/>
              <w:jc w:val="left"/>
            </w:pPr>
            <w:r>
              <w:rPr>
                <w:bCs/>
                <w:b/>
              </w:rPr>
              <w:t xml:space="preserve">Q20</w:t>
            </w:r>
          </w:p>
        </w:tc>
        <w:tc>
          <w:tcPr/>
          <w:p>
            <w:pPr>
              <w:pStyle w:val="Compact"/>
              <w:jc w:val="left"/>
            </w:pPr>
            <w:r>
              <w:rPr>
                <w:bCs/>
                <w:b/>
              </w:rPr>
              <w:t xml:space="preserve">Self-approval on the cost sheet and the kick-off</w:t>
            </w:r>
          </w:p>
        </w:tc>
        <w:tc>
          <w:tcPr/>
          <w:p>
            <w:pPr>
              <w:pStyle w:val="Compact"/>
              <w:jc w:val="left"/>
            </w:pPr>
            <w:r>
              <w:rPr>
                <w:bCs/>
                <w:b/>
              </w:rPr>
              <w:t xml:space="preserve">A director can currently prepare a PCC or verify a customer PO and then approve it alone. Accepted for a company of this size and documented — but confirm it is intended, or move preparation to staff.</w:t>
            </w:r>
          </w:p>
        </w:tc>
        <w:tc>
          <w:tcPr/>
          <w:p>
            <w:pPr>
              <w:pStyle w:val="Compact"/>
              <w:jc w:val="left"/>
            </w:pPr>
            <w:r>
              <w:rPr>
                <w:bCs/>
                <w:b/>
              </w:rPr>
              <w:t xml:space="preserve">S-02, PC-01</w:t>
            </w:r>
          </w:p>
        </w:tc>
      </w:tr>
      <w:tr>
        <w:tc>
          <w:tcPr/>
          <w:p>
            <w:pPr>
              <w:pStyle w:val="Compact"/>
              <w:jc w:val="left"/>
            </w:pPr>
            <w:r>
              <w:rPr>
                <w:bCs/>
                <w:b/>
              </w:rPr>
              <w:t xml:space="preserve">Q21</w:t>
            </w:r>
          </w:p>
        </w:tc>
        <w:tc>
          <w:tcPr/>
          <w:p>
            <w:pPr>
              <w:pStyle w:val="Compact"/>
              <w:jc w:val="left"/>
            </w:pPr>
            <w:r>
              <w:rPr>
                <w:bCs/>
                <w:b/>
              </w:rPr>
              <w:t xml:space="preserve">Self-certification on supplier bills</w:t>
            </w:r>
          </w:p>
        </w:tc>
        <w:tc>
          <w:tcPr/>
          <w:p>
            <w:pPr>
              <w:pStyle w:val="Compact"/>
              <w:jc w:val="left"/>
            </w:pPr>
            <w:r>
              <w:rPr>
                <w:bCs/>
                <w:b/>
              </w:rPr>
              <w:t xml:space="preserve">A director can create a BRM, certify it and mark it paid — all three, alone. This is the more consequential of the two, because it is the step that releases money to an outside party. Confirm it is intended, or take</w:t>
            </w:r>
            <w:r>
              <w:rPr>
                <w:bCs/>
                <w:b/>
              </w:rPr>
              <w:t xml:space="preserve"> </w:t>
            </w:r>
            <w:r>
              <w:rPr>
                <w:rStyle w:val="VerbatimChar"/>
                <w:bCs/>
                <w:b/>
              </w:rPr>
              <w:t xml:space="preserve">Projects Manager</w:t>
            </w:r>
            <w:r>
              <w:rPr>
                <w:bCs/>
                <w:b/>
              </w:rPr>
              <w:t xml:space="preserve"> </w:t>
            </w:r>
            <w:r>
              <w:rPr>
                <w:bCs/>
                <w:b/>
              </w:rPr>
              <w:t xml:space="preserve">off the director accounts so that preparing a BRM requires Purchase.</w:t>
            </w:r>
          </w:p>
        </w:tc>
        <w:tc>
          <w:tcPr/>
          <w:p>
            <w:pPr>
              <w:pStyle w:val="Compact"/>
              <w:jc w:val="left"/>
            </w:pPr>
            <w:r>
              <w:rPr>
                <w:bCs/>
                <w:b/>
              </w:rPr>
              <w:t xml:space="preserve">P-08, PC-06, A-05</w:t>
            </w:r>
          </w:p>
        </w:tc>
      </w:tr>
    </w:tbl>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2026-09-21T09:04:01Z</dcterms:created>
  <dcterms:modified xsi:type="dcterms:W3CDTF">2026-09-21T09:04:01Z</dcterms:modified>
</cp:coreProperties>
</file>

<file path=docProps/custom.xml><?xml version="1.0" encoding="utf-8"?>
<Properties xmlns="http://schemas.openxmlformats.org/officeDocument/2006/custom-properties" xmlns:vt="http://schemas.openxmlformats.org/officeDocument/2006/docPropsVTypes"/>
</file>