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895070">
      <w:pPr>
        <w:ind w:firstLine="2800" w:firstLineChars="10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系统设计文档</w:t>
      </w:r>
    </w:p>
    <w:p w14:paraId="73421257">
      <w:pPr>
        <w:numPr>
          <w:ilvl w:val="0"/>
          <w:numId w:val="1"/>
        </w:numPr>
        <w:ind w:left="140" w:leftChars="0" w:firstLine="0"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系统架构设计</w:t>
      </w:r>
    </w:p>
    <w:p w14:paraId="10EDEB22">
      <w:pPr>
        <w:numPr>
          <w:ilvl w:val="0"/>
          <w:numId w:val="1"/>
        </w:numPr>
        <w:ind w:left="140" w:leftChars="0" w:firstLine="0"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1.1 技术栈</w:t>
      </w:r>
    </w:p>
    <w:p w14:paraId="2B845034">
      <w:pPr>
        <w:rPr>
          <w:rFonts w:hint="eastAsia"/>
          <w:sz w:val="28"/>
          <w:szCs w:val="28"/>
        </w:rPr>
      </w:pP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17"/>
        <w:gridCol w:w="4421"/>
        <w:gridCol w:w="2728"/>
      </w:tblGrid>
      <w:tr w14:paraId="63E64A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C26B76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层次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82287A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技术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C76D23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6C8EC5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891A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前端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9D87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Thymeleaf + Bootstrap + jQuery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82BD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页面模板和 UI 框架</w:t>
            </w:r>
          </w:p>
        </w:tc>
      </w:tr>
      <w:tr w14:paraId="53F574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E993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图表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C72B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ECharts 5.4.3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4E45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数据可视化图表库</w:t>
            </w:r>
          </w:p>
        </w:tc>
      </w:tr>
      <w:tr w14:paraId="18A2A4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2107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F91C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Spring Boot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E6E0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应用框架</w:t>
            </w:r>
          </w:p>
        </w:tc>
      </w:tr>
      <w:tr w14:paraId="3FAE07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1B4A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数据访问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3772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Spring Data JPA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2CA6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ORM 框架</w:t>
            </w:r>
          </w:p>
        </w:tc>
      </w:tr>
      <w:tr w14:paraId="61F6EB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9E38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数据库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E34B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MySQL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8D95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关系型数据库</w:t>
            </w:r>
          </w:p>
        </w:tc>
      </w:tr>
    </w:tbl>
    <w:p w14:paraId="08E19627">
      <w:pPr>
        <w:rPr>
          <w:rFonts w:hint="eastAsia"/>
          <w:sz w:val="28"/>
          <w:szCs w:val="28"/>
        </w:rPr>
      </w:pPr>
    </w:p>
    <w:p w14:paraId="0C73FD5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1.2 架构分层</w:t>
      </w:r>
    </w:p>
    <w:p w14:paraId="5ACCB13F">
      <w:pPr>
        <w:rPr>
          <w:rFonts w:hint="eastAsia"/>
          <w:sz w:val="28"/>
          <w:szCs w:val="28"/>
        </w:rPr>
      </w:pP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09"/>
        <w:gridCol w:w="2403"/>
        <w:gridCol w:w="5454"/>
      </w:tblGrid>
      <w:tr w14:paraId="36199A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7ACBAE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层级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69E4EC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模块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11A976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技术与内容</w:t>
            </w:r>
          </w:p>
        </w:tc>
      </w:tr>
      <w:tr w14:paraId="239F1B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48F7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客户端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348F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浏览器端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CCFD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Thymeleaf 模板 + Bootstrap + jQuery + ECharts</w:t>
            </w:r>
          </w:p>
        </w:tc>
      </w:tr>
      <w:tr w14:paraId="4B9A48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9C63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通信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6BAE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网络请求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9A1B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HTTP/AJAX</w:t>
            </w:r>
          </w:p>
        </w:tc>
      </w:tr>
      <w:tr w14:paraId="55E1B6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06D5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服务端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3936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Spring Boot 应用 Controller 层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6A87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AdminStatisticsController (新增)</w:t>
            </w:r>
          </w:p>
        </w:tc>
      </w:tr>
      <w:tr w14:paraId="364D1A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6D2A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服务端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2DA2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DAO 层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6C8B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OrderDao / UserDao / VenueDao（Controller 直接调用，跳过 Service 层）</w:t>
            </w:r>
          </w:p>
        </w:tc>
      </w:tr>
      <w:tr w14:paraId="4CA506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B6FD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数据层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80C7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数据库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B28A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MySQL meethere_db (5 张表)</w:t>
            </w:r>
          </w:p>
        </w:tc>
      </w:tr>
      <w:tr w14:paraId="1D586C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CEC5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通信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7348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数据交互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6293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JPA/SQL</w:t>
            </w:r>
          </w:p>
        </w:tc>
      </w:tr>
    </w:tbl>
    <w:p w14:paraId="35DC4E76">
      <w:pPr>
        <w:rPr>
          <w:rFonts w:hint="eastAsia"/>
          <w:sz w:val="28"/>
          <w:szCs w:val="28"/>
        </w:rPr>
      </w:pPr>
    </w:p>
    <w:p w14:paraId="1A0B235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1.3 设计特点</w:t>
      </w:r>
    </w:p>
    <w:p w14:paraId="64B726E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为什么跳过Service层？</w:t>
      </w:r>
    </w:p>
    <w:p w14:paraId="699D1C3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数据看板功能只有聚合查询操作，不涉及：业务逻辑校验</w:t>
      </w:r>
      <w:r>
        <w:rPr>
          <w:rFonts w:hint="eastAsia"/>
          <w:sz w:val="28"/>
          <w:szCs w:val="28"/>
          <w:lang w:eastAsia="zh-CN"/>
        </w:rPr>
        <w:t>、</w:t>
      </w:r>
      <w:r>
        <w:rPr>
          <w:rFonts w:hint="eastAsia"/>
          <w:sz w:val="28"/>
          <w:szCs w:val="28"/>
        </w:rPr>
        <w:t>事务</w:t>
      </w:r>
      <w:r>
        <w:rPr>
          <w:rFonts w:hint="eastAsia"/>
          <w:sz w:val="28"/>
          <w:szCs w:val="28"/>
          <w:lang w:val="en-US" w:eastAsia="zh-CN"/>
        </w:rPr>
        <w:t>管理、</w:t>
      </w:r>
      <w:r>
        <w:rPr>
          <w:rFonts w:hint="eastAsia"/>
          <w:sz w:val="28"/>
          <w:szCs w:val="28"/>
        </w:rPr>
        <w:t>联合操作</w:t>
      </w:r>
    </w:p>
    <w:p w14:paraId="79F9720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所以</w:t>
      </w:r>
      <w:r>
        <w:rPr>
          <w:rFonts w:hint="eastAsia"/>
          <w:sz w:val="28"/>
          <w:szCs w:val="28"/>
        </w:rPr>
        <w:t>加一层Service只是空壳转发，没有实际意义，因此Controller直接调用DAO层。</w:t>
      </w:r>
    </w:p>
    <w:p w14:paraId="2A286DA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二、数据库设计</w:t>
      </w:r>
    </w:p>
    <w:p w14:paraId="2C1167C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2.1 数据表说明</w:t>
      </w:r>
    </w:p>
    <w:p w14:paraId="73476F4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本次功能没有新增数据</w:t>
      </w:r>
      <w:r>
        <w:rPr>
          <w:rFonts w:hint="eastAsia"/>
          <w:sz w:val="28"/>
          <w:szCs w:val="28"/>
          <w:lang w:val="en-US" w:eastAsia="zh-CN"/>
        </w:rPr>
        <w:t>表</w:t>
      </w:r>
      <w:r>
        <w:rPr>
          <w:rFonts w:hint="eastAsia"/>
          <w:sz w:val="28"/>
          <w:szCs w:val="28"/>
        </w:rPr>
        <w:t>，复用现有3张表：</w:t>
      </w:r>
    </w:p>
    <w:p w14:paraId="5DCDF797">
      <w:pPr>
        <w:rPr>
          <w:rFonts w:hint="eastAsia"/>
          <w:sz w:val="28"/>
          <w:szCs w:val="28"/>
        </w:rPr>
      </w:pP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25"/>
        <w:gridCol w:w="955"/>
        <w:gridCol w:w="6686"/>
      </w:tblGrid>
      <w:tr w14:paraId="20689F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59B7E7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表名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875845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用途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5CE4EB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相关字段</w:t>
            </w:r>
          </w:p>
        </w:tc>
      </w:tr>
      <w:tr w14:paraId="1B21F6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FE79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order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9161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订单表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3DE5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orderID, userID, venueID, order_time, state, total</w:t>
            </w:r>
          </w:p>
        </w:tc>
      </w:tr>
      <w:tr w14:paraId="4A876F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951B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user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5909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用户表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6621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id, userID, isadmin</w:t>
            </w:r>
          </w:p>
        </w:tc>
      </w:tr>
      <w:tr w14:paraId="79D49E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4511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venue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1016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场馆表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F0EB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venueID, venueName</w:t>
            </w:r>
          </w:p>
        </w:tc>
      </w:tr>
    </w:tbl>
    <w:p w14:paraId="48B2EFC4">
      <w:pPr>
        <w:rPr>
          <w:rFonts w:hint="eastAsia"/>
          <w:sz w:val="28"/>
          <w:szCs w:val="28"/>
        </w:rPr>
      </w:pPr>
    </w:p>
    <w:p w14:paraId="024FF86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2.2 E-R图</w:t>
      </w:r>
    </w:p>
    <w:p w14:paraId="7E061563">
      <w:pPr>
        <w:rPr>
          <w:rFonts w:hint="eastAsia"/>
          <w:sz w:val="28"/>
          <w:szCs w:val="28"/>
        </w:rPr>
      </w:pPr>
    </w:p>
    <w:p w14:paraId="174FAD66">
      <w:pPr>
        <w:rPr>
          <w:rFonts w:hint="eastAsia"/>
          <w:sz w:val="28"/>
          <w:szCs w:val="28"/>
        </w:rPr>
      </w:pPr>
    </w:p>
    <w:p w14:paraId="6F69D865">
      <w:pPr>
        <w:rPr>
          <w:rFonts w:hint="eastAsia"/>
          <w:sz w:val="28"/>
          <w:szCs w:val="28"/>
        </w:rPr>
      </w:pPr>
    </w:p>
    <w:p w14:paraId="3A9EE1F6">
      <w:pPr>
        <w:rPr>
          <w:rFonts w:hint="eastAsia"/>
          <w:sz w:val="28"/>
          <w:szCs w:val="28"/>
        </w:rPr>
      </w:pP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60"/>
        <w:gridCol w:w="4725"/>
        <w:gridCol w:w="2981"/>
      </w:tblGrid>
      <w:tr w14:paraId="0FB2EC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5D5507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实体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0581B1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3FBA79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主键 / 外键</w:t>
            </w:r>
          </w:p>
        </w:tc>
      </w:tr>
      <w:tr w14:paraId="0EE510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F26B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USER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FFB7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id、userID、user_name、password、email、phone、isadmin、picture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6917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id(PK)</w:t>
            </w:r>
          </w:p>
        </w:tc>
      </w:tr>
      <w:tr w14:paraId="0D497B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4EDA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ORDER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E01A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orderID、userID、venueID、order_time、start_time、hours、state、total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0321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orderID(PK)，userID(FK)，venueID(FK)</w:t>
            </w:r>
          </w:p>
        </w:tc>
      </w:tr>
      <w:tr w14:paraId="5D42B2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36AC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VENUE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9524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venueID、venueName、price、address、open_time、close_time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67BB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venueID(PK)</w:t>
            </w:r>
          </w:p>
        </w:tc>
      </w:tr>
    </w:tbl>
    <w:p w14:paraId="5D553BB7">
      <w:pPr>
        <w:rPr>
          <w:rFonts w:hint="eastAsia"/>
          <w:sz w:val="28"/>
          <w:szCs w:val="28"/>
        </w:rPr>
      </w:pPr>
    </w:p>
    <w:p w14:paraId="6B8CCF14">
      <w:pPr>
        <w:rPr>
          <w:rFonts w:hint="eastAsia"/>
          <w:sz w:val="28"/>
          <w:szCs w:val="28"/>
        </w:rPr>
      </w:pPr>
    </w:p>
    <w:p w14:paraId="5D3F49B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2.3 统计查询SQL</w:t>
      </w:r>
    </w:p>
    <w:p w14:paraId="56316072">
      <w:pPr>
        <w:rPr>
          <w:rFonts w:hint="eastAsia"/>
          <w:sz w:val="28"/>
          <w:szCs w:val="28"/>
        </w:rPr>
      </w:pP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22"/>
        <w:gridCol w:w="7544"/>
      </w:tblGrid>
      <w:tr w14:paraId="133DEC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DD6AB6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统计项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7617B1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SQL 语句</w:t>
            </w:r>
          </w:p>
        </w:tc>
      </w:tr>
      <w:tr w14:paraId="22BD32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5C95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总订单数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8D1D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SELECT COUNT(*) FROM </w:t>
            </w: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order``</w:t>
            </w:r>
          </w:p>
        </w:tc>
      </w:tr>
      <w:tr w14:paraId="3F2837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9585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总营收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5A75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SELECT IFNULL(SUM(total),0) FROM </w:t>
            </w: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order</w:t>
            </w:r>
            <w:r>
              <w:rPr>
                <w:rStyle w:val="5"/>
                <w:rFonts w:ascii="宋体" w:hAnsi="宋体" w:eastAsia="宋体" w:cs="宋体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WHERE state=3</w:t>
            </w:r>
          </w:p>
        </w:tc>
      </w:tr>
      <w:tr w14:paraId="2266CA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8F18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总用户数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0836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SELECT COUNT(*) FROM user</w:t>
            </w:r>
          </w:p>
        </w:tc>
      </w:tr>
      <w:tr w14:paraId="70F5FF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7C01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订单状态分布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804B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SELECT state, COUNT(*) FROM </w:t>
            </w: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order</w:t>
            </w:r>
            <w:r>
              <w:rPr>
                <w:rStyle w:val="5"/>
                <w:rFonts w:ascii="宋体" w:hAnsi="宋体" w:eastAsia="宋体" w:cs="宋体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GROUP BY state</w:t>
            </w:r>
          </w:p>
        </w:tc>
      </w:tr>
      <w:tr w14:paraId="64DFF7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582D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月度趋势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92F0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SELECT DATE_FORMAT(order_time,'%Y-%m'), COUNT(*) FROM </w:t>
            </w: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order</w:t>
            </w:r>
            <w:r>
              <w:rPr>
                <w:rStyle w:val="5"/>
                <w:rFonts w:ascii="宋体" w:hAnsi="宋体" w:eastAsia="宋体" w:cs="宋体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GROUP BY DATE_FORMAT(order_time,'%Y-%m')</w:t>
            </w:r>
          </w:p>
        </w:tc>
      </w:tr>
      <w:tr w14:paraId="047407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5EB9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热门场馆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2C90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SELECT venueID, COUNT(*) AS cnt FROM </w:t>
            </w: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order</w:t>
            </w:r>
            <w:r>
              <w:rPr>
                <w:rStyle w:val="5"/>
                <w:rFonts w:ascii="宋体" w:hAnsi="宋体" w:eastAsia="宋体" w:cs="宋体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GROUP BY venueID ORDER BY cnt DESC LIMIT 5</w:t>
            </w:r>
          </w:p>
        </w:tc>
      </w:tr>
    </w:tbl>
    <w:p w14:paraId="425D810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2.4 带筛选的SQL设计</w:t>
      </w:r>
    </w:p>
    <w:p w14:paraId="1D5951A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使用参数化条件实现可选筛选：</w:t>
      </w:r>
    </w:p>
    <w:p w14:paraId="769DFCC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Sql</w:t>
      </w:r>
    </w:p>
    <w:p w14:paraId="1B0DAEA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--</w:t>
      </w:r>
      <w:r>
        <w:rPr>
          <w:rFonts w:hint="eastAsia"/>
          <w:sz w:val="28"/>
          <w:szCs w:val="28"/>
        </w:rPr>
        <w:t xml:space="preserve"> 核心技巧：参数为0时不过滤</w:t>
      </w:r>
    </w:p>
    <w:p w14:paraId="45A1486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WHERE (:state = 0 OR state = :state)</w:t>
      </w:r>
      <w:r>
        <w:rPr>
          <w:rFonts w:hint="eastAsia"/>
          <w:sz w:val="28"/>
          <w:szCs w:val="28"/>
          <w:lang w:val="en-US" w:eastAsia="zh-CN"/>
        </w:rPr>
        <w:t xml:space="preserve"> </w:t>
      </w:r>
      <w:r>
        <w:rPr>
          <w:rFonts w:hint="eastAsia"/>
          <w:sz w:val="28"/>
          <w:szCs w:val="28"/>
        </w:rPr>
        <w:t>AND (:venueId = 0 OR venueID = :venueId)</w:t>
      </w:r>
      <w:r>
        <w:rPr>
          <w:rFonts w:hint="eastAsia"/>
          <w:sz w:val="28"/>
          <w:szCs w:val="28"/>
          <w:lang w:val="en-US" w:eastAsia="zh-CN"/>
        </w:rPr>
        <w:t xml:space="preserve"> </w:t>
      </w:r>
      <w:r>
        <w:rPr>
          <w:rFonts w:hint="eastAsia"/>
          <w:sz w:val="28"/>
          <w:szCs w:val="28"/>
        </w:rPr>
        <w:t>AND order_time BETWEEN :start AND :end</w:t>
      </w:r>
    </w:p>
    <w:p w14:paraId="49B6E32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工作原理：</w:t>
      </w:r>
    </w:p>
    <w:p w14:paraId="5CAC28E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- 当 `state = 0` 时：`(TRUE OR ...)` → 返回全部状态</w:t>
      </w:r>
    </w:p>
    <w:p w14:paraId="4780CC0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- 当 `state = 1` 时：`(FALSE OR state = 1)` → 只返回待审核</w:t>
      </w:r>
    </w:p>
    <w:p w14:paraId="494413A2">
      <w:pPr>
        <w:rPr>
          <w:rFonts w:hint="eastAsia"/>
          <w:sz w:val="28"/>
          <w:szCs w:val="28"/>
        </w:rPr>
      </w:pPr>
    </w:p>
    <w:p w14:paraId="3029515F">
      <w:pPr>
        <w:rPr>
          <w:rFonts w:hint="eastAsia"/>
          <w:sz w:val="28"/>
          <w:szCs w:val="28"/>
        </w:rPr>
      </w:pPr>
    </w:p>
    <w:p w14:paraId="31C0704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三、接口设计</w:t>
      </w:r>
    </w:p>
    <w:p w14:paraId="7269155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3.1 接口列表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47"/>
        <w:gridCol w:w="3919"/>
        <w:gridCol w:w="1251"/>
        <w:gridCol w:w="2049"/>
      </w:tblGrid>
      <w:tr w14:paraId="76F060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17833F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接口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BCBFDA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URL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40860A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请求方式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F4B479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185B31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19B9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统计页面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86ED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/statistics_manage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4FA9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GET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4A78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返回 HTML 页面</w:t>
            </w:r>
          </w:p>
        </w:tc>
      </w:tr>
      <w:tr w14:paraId="180D47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3169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概览数据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ACF5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/statistics/overview.do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AC3E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GET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E613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返回 JSON</w:t>
            </w:r>
          </w:p>
        </w:tc>
      </w:tr>
      <w:tr w14:paraId="0A969B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F9AE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时间趋势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C65A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/statistics/monthlyOrders.do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FBE0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GET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2D43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返回 JSON</w:t>
            </w:r>
          </w:p>
        </w:tc>
      </w:tr>
      <w:tr w14:paraId="1315FC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D422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场馆排行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B28A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/statistics/venueRank.do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B4CE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GET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E53D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返回 JSON</w:t>
            </w:r>
          </w:p>
        </w:tc>
      </w:tr>
      <w:tr w14:paraId="0526A7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609D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场馆列表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D868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/statistics/venueList.do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3157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GET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F5EE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返回 JSON</w:t>
            </w:r>
          </w:p>
        </w:tc>
      </w:tr>
    </w:tbl>
    <w:p w14:paraId="30C7102B">
      <w:pPr>
        <w:rPr>
          <w:rFonts w:hint="eastAsia"/>
          <w:sz w:val="28"/>
          <w:szCs w:val="28"/>
        </w:rPr>
      </w:pPr>
    </w:p>
    <w:p w14:paraId="0C8BC18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3.2 接口详细设计</w:t>
      </w:r>
    </w:p>
    <w:p w14:paraId="40E9CBA3">
      <w:pPr>
        <w:rPr>
          <w:rFonts w:hint="eastAsia"/>
          <w:sz w:val="28"/>
          <w:szCs w:val="28"/>
        </w:rPr>
      </w:pPr>
    </w:p>
    <w:p w14:paraId="2047C41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3.2.1 获取概览数据</w:t>
      </w:r>
    </w:p>
    <w:p w14:paraId="05AE0382">
      <w:pPr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请求：</w:t>
      </w:r>
    </w:p>
    <w:p w14:paraId="746F861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GET /statistics/overview.do?startDate=2024-01-01&amp;endDate=2024-12-31&amp;v</w:t>
      </w:r>
      <w:r>
        <w:rPr>
          <w:rFonts w:hint="eastAsia"/>
          <w:sz w:val="28"/>
          <w:szCs w:val="28"/>
          <w:lang w:val="en-US" w:eastAsia="zh-CN"/>
        </w:rPr>
        <w:t>e</w:t>
      </w:r>
      <w:r>
        <w:rPr>
          <w:rFonts w:hint="eastAsia"/>
          <w:sz w:val="28"/>
          <w:szCs w:val="28"/>
        </w:rPr>
        <w:t>nueId=0&amp;state=0</w:t>
      </w:r>
    </w:p>
    <w:p w14:paraId="24B6E1A1">
      <w:pPr>
        <w:rPr>
          <w:rFonts w:hint="eastAsia"/>
          <w:sz w:val="28"/>
          <w:szCs w:val="28"/>
        </w:rPr>
      </w:pPr>
    </w:p>
    <w:p w14:paraId="7A081C73">
      <w:pPr>
        <w:rPr>
          <w:rFonts w:hint="eastAsia"/>
          <w:sz w:val="28"/>
          <w:szCs w:val="28"/>
        </w:rPr>
      </w:pPr>
    </w:p>
    <w:p w14:paraId="2B2DE2F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响应：</w:t>
      </w:r>
    </w:p>
    <w:p w14:paraId="0EC37FB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json</w:t>
      </w:r>
    </w:p>
    <w:p w14:paraId="19A2A07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{</w:t>
      </w:r>
    </w:p>
    <w:p w14:paraId="103FE28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"totalOrders": 156,</w:t>
      </w:r>
    </w:p>
    <w:p w14:paraId="601D3C4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"totalRevenue": 45800,</w:t>
      </w:r>
    </w:p>
    <w:p w14:paraId="31694A7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"totalUsers": 89,</w:t>
      </w:r>
    </w:p>
    <w:p w14:paraId="420DE9D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"totalVenues": 5,</w:t>
      </w:r>
    </w:p>
    <w:p w14:paraId="550C939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"pendingOrders": 12,</w:t>
      </w:r>
    </w:p>
    <w:p w14:paraId="2EA6FFE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"approvedOrders": 23,</w:t>
      </w:r>
    </w:p>
    <w:p w14:paraId="151BDFA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"finishedOrders": 98,</w:t>
      </w:r>
    </w:p>
    <w:p w14:paraId="42DBE39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"rejectedOrders": 23</w:t>
      </w:r>
    </w:p>
    <w:p w14:paraId="3E02884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}</w:t>
      </w:r>
    </w:p>
    <w:p w14:paraId="229FAF94">
      <w:pPr>
        <w:rPr>
          <w:rFonts w:hint="eastAsia"/>
          <w:sz w:val="28"/>
          <w:szCs w:val="28"/>
        </w:rPr>
      </w:pPr>
    </w:p>
    <w:p w14:paraId="213E001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3.2.2 获取时间趋势</w:t>
      </w:r>
    </w:p>
    <w:p w14:paraId="50F63E6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请求：</w:t>
      </w:r>
    </w:p>
    <w:p w14:paraId="2E6442B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GET /statistics/monthlyOrders.do?startDate=2024-01-01&amp;endDate=2024-12-31&amp;venueId=0&amp;state=0&amp;granularity=month</w:t>
      </w:r>
    </w:p>
    <w:p w14:paraId="7C87A466">
      <w:pPr>
        <w:rPr>
          <w:rFonts w:hint="eastAsia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响应</w:t>
      </w:r>
      <w:r>
        <w:rPr>
          <w:rFonts w:hint="eastAsia"/>
          <w:sz w:val="28"/>
          <w:szCs w:val="28"/>
          <w:lang w:val="en-US" w:eastAsia="zh-CN"/>
        </w:rPr>
        <w:t>:</w:t>
      </w:r>
    </w:p>
    <w:p w14:paraId="00A286E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json</w:t>
      </w:r>
    </w:p>
    <w:p w14:paraId="32E3B37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[</w:t>
      </w:r>
    </w:p>
    <w:p w14:paraId="7CDA478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{"month": "2024-01", "count": 15},</w:t>
      </w:r>
    </w:p>
    <w:p w14:paraId="75F7747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{"month": "2024-02", "count": 22},</w:t>
      </w:r>
    </w:p>
    <w:p w14:paraId="5EABB9B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{"month": "2024-03", "count": 18}</w:t>
      </w:r>
    </w:p>
    <w:p w14:paraId="21914C8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]</w:t>
      </w:r>
    </w:p>
    <w:p w14:paraId="77D6A547">
      <w:pPr>
        <w:rPr>
          <w:rFonts w:hint="eastAsia"/>
          <w:sz w:val="28"/>
          <w:szCs w:val="28"/>
        </w:rPr>
      </w:pPr>
    </w:p>
    <w:p w14:paraId="099DF46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3.2.3 获取场馆排行</w:t>
      </w:r>
    </w:p>
    <w:p w14:paraId="6DD3652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请求：</w:t>
      </w:r>
    </w:p>
    <w:p w14:paraId="5BB77C1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GET /statistics/venueRank.do?startDate=2024-01-01&amp;endDate=2024-12-31&amp;state=0</w:t>
      </w:r>
    </w:p>
    <w:p w14:paraId="17654390">
      <w:pPr>
        <w:rPr>
          <w:rFonts w:hint="eastAsia"/>
          <w:sz w:val="28"/>
          <w:szCs w:val="28"/>
        </w:rPr>
      </w:pPr>
    </w:p>
    <w:p w14:paraId="73E025B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响应：</w:t>
      </w:r>
    </w:p>
    <w:p w14:paraId="227953B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j</w:t>
      </w:r>
      <w:r>
        <w:rPr>
          <w:rFonts w:hint="eastAsia"/>
          <w:sz w:val="28"/>
          <w:szCs w:val="28"/>
        </w:rPr>
        <w:t>son</w:t>
      </w:r>
    </w:p>
    <w:p w14:paraId="11B5F2B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[</w:t>
      </w:r>
    </w:p>
    <w:p w14:paraId="1B97B65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{"name": "一号场馆", "count": 45},</w:t>
      </w:r>
    </w:p>
    <w:p w14:paraId="082245F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{"name": "二号场馆", "count": 38},</w:t>
      </w:r>
    </w:p>
    <w:p w14:paraId="1E20BCF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{"name": "三号场馆", "count": 28}</w:t>
      </w:r>
    </w:p>
    <w:p w14:paraId="732BC71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]</w:t>
      </w:r>
    </w:p>
    <w:p w14:paraId="36EC3B9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3.2.4 获取场馆列表</w:t>
      </w:r>
    </w:p>
    <w:p w14:paraId="65C39B4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请求：</w:t>
      </w:r>
    </w:p>
    <w:p w14:paraId="0951EB9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GET /statistics/venueList.do</w:t>
      </w:r>
    </w:p>
    <w:p w14:paraId="20FCD6A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响应：</w:t>
      </w:r>
    </w:p>
    <w:p w14:paraId="2A29060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json</w:t>
      </w:r>
    </w:p>
    <w:p w14:paraId="0787A86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[</w:t>
      </w:r>
    </w:p>
    <w:p w14:paraId="418A0D4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{"id": 1, "name": "一号场馆"},</w:t>
      </w:r>
    </w:p>
    <w:p w14:paraId="5162C2B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{"id": 2, "name": "二号场馆"},</w:t>
      </w:r>
    </w:p>
    <w:p w14:paraId="521D833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{"id": 3, "name": "三号场馆"}</w:t>
      </w:r>
    </w:p>
    <w:p w14:paraId="0CC79DF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]</w:t>
      </w:r>
    </w:p>
    <w:p w14:paraId="6447E6D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---</w:t>
      </w:r>
    </w:p>
    <w:p w14:paraId="6836BBB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四、类设计</w:t>
      </w:r>
    </w:p>
    <w:p w14:paraId="02626F4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4.1 新增类</w:t>
      </w:r>
    </w:p>
    <w:p w14:paraId="0BA992D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AdminStatisticsController</w:t>
      </w:r>
    </w:p>
    <w:p w14:paraId="15E597CE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AdminStatisticsController (@Controller)</w:t>
      </w:r>
    </w:p>
    <w:p w14:paraId="1F695020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</w:t>
      </w:r>
    </w:p>
    <w:p w14:paraId="08C7F950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├── 属性</w:t>
      </w:r>
    </w:p>
    <w:p w14:paraId="3F673436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   ├── orderDao : OrderDao (@Autowired)</w:t>
      </w:r>
    </w:p>
    <w:p w14:paraId="3A08479E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   ├── userDao : UserDao (@Autowired)</w:t>
      </w:r>
    </w:p>
    <w:p w14:paraId="12F614F9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   └── venueDao : VenueDao (@Autowired)</w:t>
      </w:r>
    </w:p>
    <w:p w14:paraId="0C72C79A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</w:t>
      </w:r>
    </w:p>
    <w:p w14:paraId="7A2C86C1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├── statistics() : String</w:t>
      </w:r>
    </w:p>
    <w:p w14:paraId="4039C157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   映射: @RequestMapping("/statistics_manage")</w:t>
      </w:r>
    </w:p>
    <w:p w14:paraId="7A53C3EF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   返回: "admin/statistics"</w:t>
      </w:r>
    </w:p>
    <w:p w14:paraId="1BC69F47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</w:t>
      </w:r>
    </w:p>
    <w:p w14:paraId="080525DE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├── getOverview(startDate, endDate, venueId, state) : Map</w:t>
      </w:r>
    </w:p>
    <w:p w14:paraId="5EFB183E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   映射: @GetMapping("/statistics/overview.do")</w:t>
      </w:r>
    </w:p>
    <w:p w14:paraId="0446DF3D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   返回: 包含8个字段的Map</w:t>
      </w:r>
    </w:p>
    <w:p w14:paraId="58AD810D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</w:t>
      </w:r>
    </w:p>
    <w:p w14:paraId="66B831F6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├── getMonthlyOrders(startDate, endDate, venueId, state, granularity) : List</w:t>
      </w:r>
    </w:p>
    <w:p w14:paraId="1BF92CB5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   映射: @GetMapping("/statistics/monthlyOrders.do")</w:t>
      </w:r>
    </w:p>
    <w:p w14:paraId="5B6B8899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   返回: 包含month和count的List</w:t>
      </w:r>
    </w:p>
    <w:p w14:paraId="2A72D227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</w:t>
      </w:r>
    </w:p>
    <w:p w14:paraId="0ED2CFB9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├── getVenueRank(startDate, endDate, state) : List</w:t>
      </w:r>
    </w:p>
    <w:p w14:paraId="14A738A3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   映射: @GetMapping("/statistics/venueRank.do")</w:t>
      </w:r>
    </w:p>
    <w:p w14:paraId="7AB0241A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   返回: 包含name和count的List</w:t>
      </w:r>
    </w:p>
    <w:p w14:paraId="08D3E730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</w:t>
      </w:r>
    </w:p>
    <w:p w14:paraId="7CE13AC1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└── getVenueList() : List</w:t>
      </w:r>
    </w:p>
    <w:p w14:paraId="0208A7AD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映射: @GetMapping("/statistics/venueList.do")</w:t>
      </w:r>
    </w:p>
    <w:p w14:paraId="0F29E532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返回: 包含id和name的List</w:t>
      </w:r>
    </w:p>
    <w:p w14:paraId="0895400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4.2 修改的接口</w:t>
      </w:r>
    </w:p>
    <w:p w14:paraId="76748ED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OrderDao（新增方法）</w:t>
      </w:r>
    </w:p>
    <w:p w14:paraId="68FE3944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OrderDao extends JpaRepository&lt;Order, Integer&gt;</w:t>
      </w:r>
    </w:p>
    <w:p w14:paraId="094D3EDD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</w:t>
      </w:r>
    </w:p>
    <w:p w14:paraId="0E6A3DCE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├── 原有方法（未修改）</w:t>
      </w:r>
    </w:p>
    <w:p w14:paraId="37E84CE1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   ├── findByOrderID(int orderID)</w:t>
      </w:r>
    </w:p>
    <w:p w14:paraId="79E58FF8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   ├── findAllByState(int state, Pageable pageable)</w:t>
      </w:r>
    </w:p>
    <w:p w14:paraId="58238514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   ├── findAudit(int state1, int state2)</w:t>
      </w:r>
    </w:p>
    <w:p w14:paraId="5C686576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   ├── findAllByUserID(String userID, Pageable pageable)</w:t>
      </w:r>
    </w:p>
    <w:p w14:paraId="7458B80C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   └── updateState(int state, int orderID)</w:t>
      </w:r>
    </w:p>
    <w:p w14:paraId="67DC6F35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</w:t>
      </w:r>
    </w:p>
    <w:p w14:paraId="16434A14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└── 新增方法</w:t>
      </w:r>
    </w:p>
    <w:p w14:paraId="1EA6CCC1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├── countAllOrders() : int</w:t>
      </w:r>
    </w:p>
    <w:p w14:paraId="02F13D0D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│   SQL: SELECT COUNT(*) FROM `order`</w:t>
      </w:r>
    </w:p>
    <w:p w14:paraId="409144C1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│</w:t>
      </w:r>
    </w:p>
    <w:p w14:paraId="5E23680E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├── countByState(int state) : int</w:t>
      </w:r>
    </w:p>
    <w:p w14:paraId="6A0CB494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│   SQL: SELECT COUNT(*) FROM `order` WHERE state = ?1</w:t>
      </w:r>
    </w:p>
    <w:p w14:paraId="3B349D8D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│</w:t>
      </w:r>
    </w:p>
    <w:p w14:paraId="389E7774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├── sumTotalRevenue() : int</w:t>
      </w:r>
    </w:p>
    <w:p w14:paraId="20B2DF78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│   SQL: SELECT IFNULL(SUM(total),0) FROM `order` WHERE state = 3</w:t>
      </w:r>
    </w:p>
    <w:p w14:paraId="2292DBAC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│</w:t>
      </w:r>
    </w:p>
    <w:p w14:paraId="0C33A629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├── countOrdersByMonth() : List</w:t>
      </w:r>
    </w:p>
    <w:p w14:paraId="1369E3DD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│   SQL: SELECT DATE_FORMAT(order_time,'%Y-%m'), COUNT(*) GROUP BY month LIMIT 6</w:t>
      </w:r>
    </w:p>
    <w:p w14:paraId="43110A7B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│</w:t>
      </w:r>
    </w:p>
    <w:p w14:paraId="439176B7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├── findTopVenues() : List</w:t>
      </w:r>
    </w:p>
    <w:p w14:paraId="1CA552B9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│   SQL: SELECT venueID, COUNT(*) GROUP BY venueID ORDER BY cnt DESC LIMIT 5</w:t>
      </w:r>
    </w:p>
    <w:p w14:paraId="1E906693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│</w:t>
      </w:r>
    </w:p>
    <w:p w14:paraId="0096EBB2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├── countOrdersFiltered(start, end, state, venueId) : int</w:t>
      </w:r>
    </w:p>
    <w:p w14:paraId="3B52A312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│   SQL: 带筛选的订单总数查询</w:t>
      </w:r>
    </w:p>
    <w:p w14:paraId="7816E574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│</w:t>
      </w:r>
    </w:p>
    <w:p w14:paraId="0EA16CED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├── sumRevenueFiltered(start, end, venueId) : int</w:t>
      </w:r>
    </w:p>
    <w:p w14:paraId="72FF2FCD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│   SQL: 带筛选的营收查询</w:t>
      </w:r>
    </w:p>
    <w:p w14:paraId="63B20971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│</w:t>
      </w:r>
    </w:p>
    <w:p w14:paraId="62337291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├── countByStateFiltered(state, start, end, venueId) : int</w:t>
      </w:r>
    </w:p>
    <w:p w14:paraId="0CC0B794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│   SQL: 带筛选的状态统计查询</w:t>
      </w:r>
    </w:p>
    <w:p w14:paraId="4F60A023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│</w:t>
      </w:r>
    </w:p>
    <w:p w14:paraId="67EE0193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├── countOrdersByPeriod(pattern, start, end, state, venueId) : List</w:t>
      </w:r>
    </w:p>
    <w:p w14:paraId="7CEF34A9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│   SQL: 带筛选的按时间粒度分组查询</w:t>
      </w:r>
    </w:p>
    <w:p w14:paraId="2790049D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│</w:t>
      </w:r>
    </w:p>
    <w:p w14:paraId="6576A938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└── findTopVenuesFiltered(start, end, state) : List</w:t>
      </w:r>
    </w:p>
    <w:p w14:paraId="4EE27C93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    SQL: 带筛选的场馆排行查询</w:t>
      </w:r>
    </w:p>
    <w:p w14:paraId="09F9301D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```</w:t>
      </w:r>
    </w:p>
    <w:p w14:paraId="3256A1B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UserDao（新增方法）</w:t>
      </w:r>
    </w:p>
    <w:p w14:paraId="4DF7AD69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UserDao extends JpaRepository&lt;User, Integer&gt;</w:t>
      </w:r>
    </w:p>
    <w:p w14:paraId="7277D223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</w:t>
      </w:r>
    </w:p>
    <w:p w14:paraId="2B620286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└── 新增方法</w:t>
      </w:r>
    </w:p>
    <w:p w14:paraId="555E2354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└── countAllUsers() : int</w:t>
      </w:r>
    </w:p>
    <w:p w14:paraId="5792504B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    SQL: SELECT COUNT(*) FROM user</w:t>
      </w:r>
    </w:p>
    <w:p w14:paraId="66C36F14">
      <w:pPr>
        <w:rPr>
          <w:rFonts w:hint="eastAsia"/>
          <w:sz w:val="28"/>
          <w:szCs w:val="28"/>
        </w:rPr>
      </w:pPr>
    </w:p>
    <w:p w14:paraId="69E82C4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VenueDao（未修改）</w:t>
      </w:r>
    </w:p>
    <w:p w14:paraId="411EB7C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使用JPA框架自带的方法：</w:t>
      </w:r>
    </w:p>
    <w:p w14:paraId="1CE29F9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- `count()` : 统计场馆总数</w:t>
      </w:r>
    </w:p>
    <w:p w14:paraId="64869D3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- `getOne(int id)` : 根据ID查询场馆</w:t>
      </w:r>
    </w:p>
    <w:p w14:paraId="09E358E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- `findAll()` : 查询所有场馆</w:t>
      </w:r>
    </w:p>
    <w:p w14:paraId="6AC3D115">
      <w:pPr>
        <w:rPr>
          <w:rFonts w:hint="eastAsia"/>
          <w:sz w:val="28"/>
          <w:szCs w:val="28"/>
        </w:rPr>
      </w:pPr>
    </w:p>
    <w:p w14:paraId="7719A2F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4.3 类图</w:t>
      </w:r>
    </w:p>
    <w:p w14:paraId="5673116A">
      <w:pPr>
        <w:rPr>
          <w:rFonts w:hint="eastAsia"/>
          <w:sz w:val="28"/>
          <w:szCs w:val="28"/>
        </w:rPr>
      </w:pPr>
      <w:r>
        <w:drawing>
          <wp:inline distT="0" distB="0" distL="114300" distR="114300">
            <wp:extent cx="5264785" cy="4025900"/>
            <wp:effectExtent l="0" t="0" r="571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402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8"/>
          <w:szCs w:val="28"/>
        </w:rPr>
        <w:t xml:space="preserve"> 五、前端设计</w:t>
      </w:r>
    </w:p>
    <w:p w14:paraId="5A84747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5.1 页面结构</w:t>
      </w:r>
    </w:p>
    <w:p w14:paraId="3A7C9B05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templates/admin/statistics.html</w:t>
      </w:r>
    </w:p>
    <w:p w14:paraId="41305DCF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</w:t>
      </w:r>
    </w:p>
    <w:p w14:paraId="54AAA067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├── 筛选栏</w:t>
      </w:r>
    </w:p>
    <w:p w14:paraId="1EBE28FD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   ├── 开始日期输入框 (id="startDate")</w:t>
      </w:r>
    </w:p>
    <w:p w14:paraId="60BADEAA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   ├── 结束日期输入框 (id="endDate")</w:t>
      </w:r>
    </w:p>
    <w:p w14:paraId="549E7A01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   ├── 场馆下拉框 (id="venueFilter")</w:t>
      </w:r>
    </w:p>
    <w:p w14:paraId="7DD5B507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   ├── 状态下拉框 (id="stateFilter")</w:t>
      </w:r>
    </w:p>
    <w:p w14:paraId="756347D6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   ├── 时间粒度下拉框 (id="granularity")</w:t>
      </w:r>
    </w:p>
    <w:p w14:paraId="5FA2F69A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   ├── 查询按钮 (id="btnSearch")</w:t>
      </w:r>
    </w:p>
    <w:p w14:paraId="13EDF238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   └── 重置按钮 (id="btnReset")</w:t>
      </w:r>
    </w:p>
    <w:p w14:paraId="57CEFA68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</w:t>
      </w:r>
    </w:p>
    <w:p w14:paraId="4370CBE7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├── 概览卡片区域 (id="overview-cards")</w:t>
      </w:r>
    </w:p>
    <w:p w14:paraId="3C88FAC9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   ├── 总订单数（蓝色 #3398DB）</w:t>
      </w:r>
    </w:p>
    <w:p w14:paraId="54C1F0D9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   ├── 总营收（绿色 #67C23A）</w:t>
      </w:r>
    </w:p>
    <w:p w14:paraId="351A9D12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   ├── 总用户数（橙色 #E6A23C）</w:t>
      </w:r>
    </w:p>
    <w:p w14:paraId="2FC429A7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   └── 总场馆数（红色 #F56C6C）</w:t>
      </w:r>
    </w:p>
    <w:p w14:paraId="64D250D4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</w:t>
      </w:r>
    </w:p>
    <w:p w14:paraId="616CF217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├── 图表区域</w:t>
      </w:r>
    </w:p>
    <w:p w14:paraId="69992786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   ├── 订单状态饼图 (id="pieChart")</w:t>
      </w:r>
    </w:p>
    <w:p w14:paraId="3E03EE34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   ├── 时间趋势折线图 (id="lineChart")</w:t>
      </w:r>
    </w:p>
    <w:p w14:paraId="34CA7674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   └── 热门场馆柱状图 (id="barChart")</w:t>
      </w:r>
    </w:p>
    <w:p w14:paraId="09C7DEDF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</w:t>
      </w:r>
    </w:p>
    <w:p w14:paraId="06E372E4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└── JavaScript</w:t>
      </w:r>
    </w:p>
    <w:p w14:paraId="3F0D8CE7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├── ECharts初始化</w:t>
      </w:r>
    </w:p>
    <w:p w14:paraId="69411B46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├── 日期选择器初始化</w:t>
      </w:r>
    </w:p>
    <w:p w14:paraId="1C5D32E0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├── 场馆列表加载</w:t>
      </w:r>
    </w:p>
    <w:p w14:paraId="4BE4E20C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├── 数据加载函数</w:t>
      </w:r>
    </w:p>
    <w:p w14:paraId="5FCF3060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├── 筛选参数收集</w:t>
      </w:r>
    </w:p>
    <w:p w14:paraId="636AE019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├── 查询/重置按钮事件</w:t>
      </w:r>
    </w:p>
    <w:p w14:paraId="5DBA4AA6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└── 窗口缩放自适应</w:t>
      </w:r>
    </w:p>
    <w:p w14:paraId="742531BE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```</w:t>
      </w:r>
    </w:p>
    <w:p w14:paraId="70A2693B">
      <w:pPr>
        <w:rPr>
          <w:rFonts w:hint="eastAsia"/>
          <w:sz w:val="28"/>
          <w:szCs w:val="28"/>
        </w:rPr>
      </w:pPr>
    </w:p>
    <w:p w14:paraId="007FFDF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5.2 交互流程</w:t>
      </w:r>
    </w:p>
    <w:p w14:paraId="67D1D2CF">
      <w:pPr>
        <w:rPr>
          <w:rFonts w:hint="eastAsia"/>
          <w:sz w:val="28"/>
          <w:szCs w:val="28"/>
        </w:rPr>
      </w:pPr>
    </w:p>
    <w:p w14:paraId="75CDDE92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页面加载</w:t>
      </w:r>
    </w:p>
    <w:p w14:paraId="20F6FCD3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│</w:t>
      </w:r>
    </w:p>
    <w:p w14:paraId="23256DFE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├──▶ 请求场馆列表 /statistics/venueList.do</w:t>
      </w:r>
    </w:p>
    <w:p w14:paraId="5DBE762A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│         │</w:t>
      </w:r>
    </w:p>
    <w:p w14:paraId="306D22DD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│         └──▶ 填充场馆下拉框</w:t>
      </w:r>
    </w:p>
    <w:p w14:paraId="17245844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│</w:t>
      </w:r>
    </w:p>
    <w:p w14:paraId="31CED3A3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└──▶ 调用 loadAllData()</w:t>
      </w:r>
    </w:p>
    <w:p w14:paraId="38B43A77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          │</w:t>
      </w:r>
    </w:p>
    <w:p w14:paraId="16DA67C5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          ├──▶ loadOverview(params)</w:t>
      </w:r>
    </w:p>
    <w:p w14:paraId="35EF0855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          │         │</w:t>
      </w:r>
    </w:p>
    <w:p w14:paraId="4A7A49C3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          │         └──▶ GET /statistics/overview.do</w:t>
      </w:r>
    </w:p>
    <w:p w14:paraId="4C107806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          │                   │</w:t>
      </w:r>
    </w:p>
    <w:p w14:paraId="1EEC54F7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          │                   ├──▶ 渲染4个数字卡片</w:t>
      </w:r>
    </w:p>
    <w:p w14:paraId="58B9EE0D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          │                   └──▶ 渲染饼图</w:t>
      </w:r>
    </w:p>
    <w:p w14:paraId="16A6DE19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          │</w:t>
      </w:r>
    </w:p>
    <w:p w14:paraId="77E750B7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          ├──▶ loadLineChart(params)</w:t>
      </w:r>
    </w:p>
    <w:p w14:paraId="0DC3FC68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          │         │</w:t>
      </w:r>
    </w:p>
    <w:p w14:paraId="5BE57B24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          │         └──▶ GET /statistics/monthlyOrders.do</w:t>
      </w:r>
    </w:p>
    <w:p w14:paraId="32B4DBD9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          │                   │</w:t>
      </w:r>
    </w:p>
    <w:p w14:paraId="24A27716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          │                   └──▶ 渲染折线图</w:t>
      </w:r>
    </w:p>
    <w:p w14:paraId="2345FDB9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          │</w:t>
      </w:r>
    </w:p>
    <w:p w14:paraId="5C735C0E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          └──▶ loadBarChart(params)</w:t>
      </w:r>
    </w:p>
    <w:p w14:paraId="24E758C5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                    │</w:t>
      </w:r>
    </w:p>
    <w:p w14:paraId="3B924DC6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                    └──▶ GET /statistics/venueRank.do</w:t>
      </w:r>
    </w:p>
    <w:p w14:paraId="3973B818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                              │</w:t>
      </w:r>
    </w:p>
    <w:p w14:paraId="3DDAA5BE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                              └──▶ 渲染柱状图</w:t>
      </w:r>
    </w:p>
    <w:p w14:paraId="0A3638B8">
      <w:pPr>
        <w:rPr>
          <w:rFonts w:hint="eastAsia"/>
          <w:sz w:val="28"/>
          <w:szCs w:val="28"/>
        </w:rPr>
      </w:pPr>
    </w:p>
    <w:p w14:paraId="69908DB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5.3 ECharts配置</w:t>
      </w:r>
    </w:p>
    <w:p w14:paraId="085CC30B">
      <w:pPr>
        <w:rPr>
          <w:rFonts w:hint="eastAsia"/>
          <w:sz w:val="28"/>
          <w:szCs w:val="28"/>
        </w:rPr>
      </w:pPr>
    </w:p>
    <w:p w14:paraId="4A4F760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饼图配置</w:t>
      </w:r>
    </w:p>
    <w:p w14:paraId="74187268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javascript</w:t>
      </w:r>
    </w:p>
    <w:p w14:paraId="7B4D8AE6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{</w:t>
      </w:r>
    </w:p>
    <w:p w14:paraId="60654AB2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tooltip: { trigger: 'item' },</w:t>
      </w:r>
    </w:p>
    <w:p w14:paraId="153A2F64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legend: { bottom: 0 },</w:t>
      </w:r>
    </w:p>
    <w:p w14:paraId="78AC8F68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series: [{</w:t>
      </w:r>
    </w:p>
    <w:p w14:paraId="01BDE00A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    type: 'pie',</w:t>
      </w:r>
    </w:p>
    <w:p w14:paraId="4C1C90B6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    radius: ['40%', '70%'],  // 环形饼图</w:t>
      </w:r>
    </w:p>
    <w:p w14:paraId="15A42437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    data: [</w:t>
      </w:r>
    </w:p>
    <w:p w14:paraId="439BC10E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        { value: data.pendingOrders, name: '待审核' },</w:t>
      </w:r>
    </w:p>
    <w:p w14:paraId="77AA755E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        { value: data.approvedOrders, name: '已通过' },</w:t>
      </w:r>
    </w:p>
    <w:p w14:paraId="152B1FD3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        { value: data.finishedOrders, name: '已完成' },</w:t>
      </w:r>
    </w:p>
    <w:p w14:paraId="0C3FBC23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        { value: data.rejectedOrders, name: '已拒绝' }</w:t>
      </w:r>
    </w:p>
    <w:p w14:paraId="7194ECE6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    ]</w:t>
      </w:r>
    </w:p>
    <w:p w14:paraId="1BF66E18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}]</w:t>
      </w:r>
    </w:p>
    <w:p w14:paraId="12880C17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}</w:t>
      </w:r>
    </w:p>
    <w:p w14:paraId="6C2DEFA6">
      <w:pPr>
        <w:rPr>
          <w:rFonts w:hint="eastAsia"/>
          <w:sz w:val="28"/>
          <w:szCs w:val="28"/>
        </w:rPr>
      </w:pPr>
    </w:p>
    <w:p w14:paraId="1F9BE3D6">
      <w:pPr>
        <w:rPr>
          <w:rFonts w:hint="eastAsia"/>
          <w:sz w:val="28"/>
          <w:szCs w:val="28"/>
        </w:rPr>
      </w:pPr>
    </w:p>
    <w:p w14:paraId="7B5F4AC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折线图配置</w:t>
      </w:r>
    </w:p>
    <w:p w14:paraId="057F63C5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javascript</w:t>
      </w:r>
    </w:p>
    <w:p w14:paraId="754BE466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{</w:t>
      </w:r>
    </w:p>
    <w:p w14:paraId="45B278E2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tooltip: { trigger: 'axis' },</w:t>
      </w:r>
    </w:p>
    <w:p w14:paraId="7AA389FC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xAxis: { type: 'category', data: periods, axisLabel: { rotate: 30 } },</w:t>
      </w:r>
    </w:p>
    <w:p w14:paraId="4C4B9128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yAxis: { type: 'value', minInterval: 1 },</w:t>
      </w:r>
    </w:p>
    <w:p w14:paraId="5A8A5522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series: [{</w:t>
      </w:r>
    </w:p>
    <w:p w14:paraId="2844E96A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    type: 'line',</w:t>
      </w:r>
    </w:p>
    <w:p w14:paraId="24475540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    data: counts,</w:t>
      </w:r>
    </w:p>
    <w:p w14:paraId="0A87BC04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    smooth: true,</w:t>
      </w:r>
    </w:p>
    <w:p w14:paraId="1126911C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    areaStyle: { opacity: 0.3 },</w:t>
      </w:r>
    </w:p>
    <w:p w14:paraId="35690A2B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    itemStyle: { color: '#3398DB' }</w:t>
      </w:r>
    </w:p>
    <w:p w14:paraId="1AE54E2F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}]</w:t>
      </w:r>
    </w:p>
    <w:p w14:paraId="58C9D4FB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}</w:t>
      </w:r>
    </w:p>
    <w:p w14:paraId="11DA2441">
      <w:pPr>
        <w:rPr>
          <w:rFonts w:hint="eastAsia"/>
          <w:sz w:val="28"/>
          <w:szCs w:val="28"/>
        </w:rPr>
      </w:pPr>
    </w:p>
    <w:p w14:paraId="71DC0A3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柱状图配置</w:t>
      </w:r>
    </w:p>
    <w:p w14:paraId="50D3D211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javascript</w:t>
      </w:r>
    </w:p>
    <w:p w14:paraId="3382089B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{</w:t>
      </w:r>
    </w:p>
    <w:p w14:paraId="480649A7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tooltip: { trigger: 'axis' },</w:t>
      </w:r>
    </w:p>
    <w:p w14:paraId="30E5B697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xAxis: { type: 'category', data: names },</w:t>
      </w:r>
    </w:p>
    <w:p w14:paraId="66A4CABC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yAxis: { type: 'value', minInterval: 1 },</w:t>
      </w:r>
    </w:p>
    <w:p w14:paraId="1DB541CB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series: [{</w:t>
      </w:r>
    </w:p>
    <w:p w14:paraId="552F49F3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    type: 'bar',</w:t>
      </w:r>
    </w:p>
    <w:p w14:paraId="0351AD76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    data: counts,</w:t>
      </w:r>
    </w:p>
    <w:p w14:paraId="5C0418D6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    itemStyle: { color: '#67C23A' }</w:t>
      </w:r>
    </w:p>
    <w:p w14:paraId="5C268ACE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}]</w:t>
      </w:r>
    </w:p>
    <w:p w14:paraId="0090FE34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}</w:t>
      </w:r>
    </w:p>
    <w:p w14:paraId="2CF9B763">
      <w:pPr>
        <w:rPr>
          <w:rFonts w:hint="eastAsia"/>
          <w:sz w:val="28"/>
          <w:szCs w:val="28"/>
        </w:rPr>
      </w:pPr>
    </w:p>
    <w:p w14:paraId="1636AB66">
      <w:pPr>
        <w:rPr>
          <w:rFonts w:hint="eastAsia"/>
          <w:sz w:val="28"/>
          <w:szCs w:val="28"/>
        </w:rPr>
      </w:pPr>
    </w:p>
    <w:p w14:paraId="5F5AF1C7">
      <w:pPr>
        <w:rPr>
          <w:rFonts w:hint="eastAsia"/>
          <w:sz w:val="28"/>
          <w:szCs w:val="28"/>
        </w:rPr>
      </w:pPr>
    </w:p>
    <w:p w14:paraId="6203EF1D">
      <w:pPr>
        <w:rPr>
          <w:rFonts w:hint="eastAsia"/>
          <w:sz w:val="28"/>
          <w:szCs w:val="28"/>
        </w:rPr>
      </w:pPr>
    </w:p>
    <w:p w14:paraId="1ADAD07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六、时序图</w:t>
      </w:r>
    </w:p>
    <w:p w14:paraId="27C6869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6.1 数据加载时序图</w:t>
      </w:r>
    </w:p>
    <w:p w14:paraId="5AF83FB1">
      <w:pPr>
        <w:rPr>
          <w:rFonts w:hint="eastAsia"/>
          <w:sz w:val="28"/>
          <w:szCs w:val="28"/>
        </w:rPr>
      </w:pPr>
      <w:r>
        <w:drawing>
          <wp:inline distT="0" distB="0" distL="114300" distR="114300">
            <wp:extent cx="5944235" cy="7696200"/>
            <wp:effectExtent l="0" t="0" r="12065" b="0"/>
            <wp:docPr id="3" name="图片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/>
                  </pic:nvPicPr>
                  <pic:blipFill>
                    <a:blip r:embed="rId5"/>
                    <a:srcRect l="-573" b="6151"/>
                    <a:stretch>
                      <a:fillRect/>
                    </a:stretch>
                  </pic:blipFill>
                  <pic:spPr>
                    <a:xfrm>
                      <a:off x="0" y="0"/>
                      <a:ext cx="5944235" cy="769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9D08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---</w:t>
      </w:r>
    </w:p>
    <w:p w14:paraId="614F47E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七、状态图</w:t>
      </w:r>
    </w:p>
    <w:p w14:paraId="7B45C8B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7.1 数据看板页面状态图</w:t>
      </w:r>
    </w:p>
    <w:p w14:paraId="0AB16EDE">
      <w:pPr>
        <w:rPr>
          <w:rFonts w:hint="eastAsia"/>
          <w:sz w:val="28"/>
          <w:szCs w:val="28"/>
        </w:rPr>
      </w:pPr>
      <w:r>
        <w:drawing>
          <wp:inline distT="0" distB="0" distL="114300" distR="114300">
            <wp:extent cx="2640330" cy="5737225"/>
            <wp:effectExtent l="0" t="0" r="1270" b="3175"/>
            <wp:docPr id="4" name="图片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40330" cy="573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FD056">
      <w:pPr>
        <w:rPr>
          <w:rFonts w:hint="eastAsia"/>
          <w:sz w:val="28"/>
          <w:szCs w:val="28"/>
        </w:rPr>
      </w:pPr>
    </w:p>
    <w:tbl>
      <w:tblPr>
        <w:tblW w:w="915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314"/>
        <w:gridCol w:w="4845"/>
      </w:tblGrid>
      <w:tr w14:paraId="5E90CB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4" w:hRule="atLeast"/>
        </w:trPr>
        <w:tc>
          <w:tcPr>
            <w:tcW w:w="431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001A4E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jc w:val="left"/>
            </w:pPr>
            <w:r>
              <w:rPr>
                <w:color w:val="000000"/>
                <w:sz w:val="28"/>
                <w:szCs w:val="28"/>
                <w:bdr w:val="none" w:color="auto" w:sz="0" w:space="0"/>
              </w:rPr>
              <w:t>状态</w:t>
            </w:r>
          </w:p>
        </w:tc>
        <w:tc>
          <w:tcPr>
            <w:tcW w:w="484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1103EB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jc w:val="left"/>
            </w:pPr>
            <w:r>
              <w:rPr>
                <w:color w:val="000000"/>
                <w:sz w:val="28"/>
                <w:szCs w:val="28"/>
                <w:bdr w:val="none" w:color="auto" w:sz="0" w:space="0"/>
              </w:rPr>
              <w:t>说明</w:t>
            </w:r>
          </w:p>
        </w:tc>
      </w:tr>
      <w:tr w14:paraId="2F3F80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50" w:hRule="atLeast"/>
        </w:trPr>
        <w:tc>
          <w:tcPr>
            <w:tcW w:w="431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D9F037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jc w:val="left"/>
            </w:pPr>
            <w:r>
              <w:rPr>
                <w:color w:val="000000"/>
                <w:sz w:val="28"/>
                <w:szCs w:val="28"/>
                <w:bdr w:val="none" w:color="auto" w:sz="0" w:space="0"/>
              </w:rPr>
              <w:t>页面空壳</w:t>
            </w:r>
          </w:p>
        </w:tc>
        <w:tc>
          <w:tcPr>
            <w:tcW w:w="484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A47BAA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jc w:val="left"/>
            </w:pPr>
            <w:r>
              <w:rPr>
                <w:color w:val="000000"/>
                <w:sz w:val="28"/>
                <w:szCs w:val="28"/>
                <w:bdr w:val="none" w:color="auto" w:sz="0" w:space="0"/>
              </w:rPr>
              <w:t>初始状态。管理员点击菜单后，浏览器收到 HTML 空壳页面。此时页面上只有标题 "数据统计"，4 个数字卡片容器为空，3 个图表容器为空。</w:t>
            </w:r>
          </w:p>
        </w:tc>
      </w:tr>
      <w:tr w14:paraId="55BD9E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16" w:hRule="atLeast"/>
        </w:trPr>
        <w:tc>
          <w:tcPr>
            <w:tcW w:w="431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29C7EA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jc w:val="left"/>
            </w:pPr>
            <w:r>
              <w:rPr>
                <w:color w:val="000000"/>
                <w:sz w:val="28"/>
                <w:szCs w:val="28"/>
                <w:bdr w:val="none" w:color="auto" w:sz="0" w:space="0"/>
              </w:rPr>
              <w:t>加载概览数据</w:t>
            </w:r>
          </w:p>
        </w:tc>
        <w:tc>
          <w:tcPr>
            <w:tcW w:w="484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71C92E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jc w:val="left"/>
            </w:pPr>
            <w:r>
              <w:rPr>
                <w:color w:val="000000"/>
                <w:sz w:val="28"/>
                <w:szCs w:val="28"/>
                <w:bdr w:val="none" w:color="auto" w:sz="0" w:space="0"/>
              </w:rPr>
              <w:t>前端向 /statistics/overview.do 发送 AJAX 请求，后端执行 8 次数据库查询（订单总数、营收、用户数、场馆数、4 种状态数量）。查询完成后前端渲染 4 个数字卡片和饼图。</w:t>
            </w:r>
          </w:p>
        </w:tc>
      </w:tr>
      <w:tr w14:paraId="5305C2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16" w:hRule="atLeast"/>
        </w:trPr>
        <w:tc>
          <w:tcPr>
            <w:tcW w:w="431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A614F2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jc w:val="left"/>
            </w:pPr>
            <w:r>
              <w:rPr>
                <w:color w:val="000000"/>
                <w:sz w:val="28"/>
                <w:szCs w:val="28"/>
                <w:bdr w:val="none" w:color="auto" w:sz="0" w:space="0"/>
              </w:rPr>
              <w:t>加载月度趋势</w:t>
            </w:r>
          </w:p>
        </w:tc>
        <w:tc>
          <w:tcPr>
            <w:tcW w:w="484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72D4FD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jc w:val="left"/>
            </w:pPr>
            <w:r>
              <w:rPr>
                <w:color w:val="000000"/>
                <w:sz w:val="28"/>
                <w:szCs w:val="28"/>
                <w:bdr w:val="none" w:color="auto" w:sz="0" w:space="0"/>
              </w:rPr>
              <w:t>前端向 /statistics/monthlyOrders.do 发送 AJAX 请求，后端执行按月分组的 SQL 查询。前端拿到数据后倒序排列，拆分为月份数组和数量数组，渲染折线图。</w:t>
            </w:r>
          </w:p>
        </w:tc>
      </w:tr>
      <w:tr w14:paraId="130015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26" w:hRule="atLeast"/>
        </w:trPr>
        <w:tc>
          <w:tcPr>
            <w:tcW w:w="431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B7B6ED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jc w:val="left"/>
            </w:pPr>
            <w:r>
              <w:rPr>
                <w:color w:val="000000"/>
                <w:sz w:val="28"/>
                <w:szCs w:val="28"/>
                <w:bdr w:val="none" w:color="auto" w:sz="0" w:space="0"/>
              </w:rPr>
              <w:t>加载场馆排行</w:t>
            </w:r>
          </w:p>
        </w:tc>
        <w:tc>
          <w:tcPr>
            <w:tcW w:w="484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B40795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jc w:val="left"/>
            </w:pPr>
            <w:r>
              <w:rPr>
                <w:color w:val="000000"/>
                <w:sz w:val="28"/>
                <w:szCs w:val="28"/>
                <w:bdr w:val="none" w:color="auto" w:sz="0" w:space="0"/>
              </w:rPr>
              <w:t>前端向 /statistics/venueRank.do 发送 AJAX 请求，后端先查 TOP5 场馆 ID 和数量，再循环 5 次查场馆名称。前端拿到数据后渲染柱状图。</w:t>
            </w:r>
          </w:p>
        </w:tc>
      </w:tr>
    </w:tbl>
    <w:p w14:paraId="44CEC25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八、活动图</w:t>
      </w:r>
    </w:p>
    <w:p w14:paraId="07DE0BB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8.1 管理员查看数据看板活动图</w:t>
      </w:r>
    </w:p>
    <w:p w14:paraId="2D0CA8EF">
      <w:pPr>
        <w:rPr>
          <w:rFonts w:hint="eastAsia"/>
          <w:sz w:val="28"/>
          <w:szCs w:val="28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638425" cy="3444240"/>
            <wp:effectExtent l="0" t="0" r="3175" b="10160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34442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E65DB37">
      <w:pPr>
        <w:rPr>
          <w:rFonts w:hint="eastAsia"/>
          <w:sz w:val="28"/>
          <w:szCs w:val="28"/>
        </w:rPr>
      </w:pPr>
    </w:p>
    <w:p w14:paraId="20E5D9B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8.2 管理员筛选数据活动图</w:t>
      </w:r>
    </w:p>
    <w:p w14:paraId="3FA3A843">
      <w:pPr>
        <w:rPr>
          <w:rFonts w:hint="eastAsia"/>
          <w:sz w:val="28"/>
          <w:szCs w:val="28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1876425" cy="4293235"/>
            <wp:effectExtent l="0" t="0" r="3175" b="12065"/>
            <wp:docPr id="5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42932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D9ECC8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九、页面结构图</w:t>
      </w:r>
    </w:p>
    <w:p w14:paraId="2E151695">
      <w:pPr>
        <w:rPr>
          <w:rFonts w:hint="eastAsia"/>
          <w:sz w:val="28"/>
          <w:szCs w:val="28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64150" cy="3889375"/>
            <wp:effectExtent l="0" t="0" r="6350" b="9525"/>
            <wp:docPr id="6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889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8E848B3"/>
    <w:multiLevelType w:val="singleLevel"/>
    <w:tmpl w:val="B8E848B3"/>
    <w:lvl w:ilvl="0" w:tentative="0">
      <w:start w:val="1"/>
      <w:numFmt w:val="chineseCounting"/>
      <w:suff w:val="nothing"/>
      <w:lvlText w:val="%1、"/>
      <w:lvlJc w:val="left"/>
      <w:pPr>
        <w:ind w:left="140" w:leftChars="0" w:firstLine="0" w:firstLineChars="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E0F0FDC"/>
    <w:rsid w:val="0E0F0FDC"/>
    <w:rsid w:val="6A1A5E3E"/>
    <w:rsid w:val="6E950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Ascii" w:hAnsiTheme="minorAscii" w:eastAsiaTheme="minorEastAsia" w:cstheme="minorBidi"/>
      <w:color w:val="auto"/>
      <w:kern w:val="2"/>
      <w:sz w:val="40"/>
      <w:szCs w:val="32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2026-06-26T12:13:00Z</dcterms:created>
  <dc:creator>深海少女心.</dc:creator>
  <cp:lastModifiedBy>深海少女心.</cp:lastModifiedBy>
  <dcterms:modified xsi:type="dcterms:W3CDTF">2026-06-26T12:47:28Z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C9E957272F674A20ABB0A58F1C9B3F46_11</vt:lpwstr>
  </property>
  <property fmtid="{D5CDD505-2E9C-101B-9397-08002B2CF9AE}" pid="4" name="KSOTemplateDocerSaveRecord">
    <vt:lpwstr>eyJoZGlkIjoiZmY2ZDcyNjZjM2FjOTU3N2VhYzc4OTQ0NjhhYzY0NTIiLCJ1c2VySWQiOiI3Njc0Mjc0MDYifQ==</vt:lpwstr>
  </property>
</Properties>
</file>