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Pygraphviz tutorial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Κατεβάστε και εγκαταστήστε το graphviz.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https://graphviz.gitlab.io/download/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Τοποθετήστε το path των εκτελέσιμων στις μεταβλητές περιβάλλοντος.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0" w:line="240" w:lineRule="auto"/>
        <w:contextualSpacing w:val="0"/>
        <w:rPr>
          <w:b w:val="1"/>
          <w:color w:val="111111"/>
          <w:sz w:val="21"/>
          <w:szCs w:val="2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contextualSpacing w:val="0"/>
        <w:rPr>
          <w:b w:val="1"/>
          <w:color w:val="111111"/>
          <w:sz w:val="16"/>
          <w:szCs w:val="1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111111"/>
          <w:sz w:val="16"/>
          <w:szCs w:val="16"/>
          <w:highlight w:val="white"/>
          <w:rtl w:val="0"/>
        </w:rPr>
        <w:t xml:space="preserve">Windows 10 and Windows 8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 Search, search for and then select: System (Control Panel)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Click the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Advanced system settings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link.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Click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Environment Variables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 In the section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System Variables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find the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environment variable and select it. Click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Edit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 If the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environment variable does not exist, click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 the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Edit System Variable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(or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New System Variable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 window, specify the value of the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environment variable. Click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 Close all remaining windows by clicking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lineRule="auto"/>
        <w:ind w:right="280"/>
        <w:contextualSpacing w:val="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Το path είναι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C:\Program Files (x86)\Graphviz(VersionNumber)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3. Εγκαταστήστε το pip (υποθέτουμε ότι έχετε ήδη εγκατεστημένη την python)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https://pip.pypa.io/en/stable/installing/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4. Εγκαταστήστε το pygraphviz μέσω του pip: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pip install graphviz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5. (Προαιρετικό βήμα) Για ακόμη μεγαλύτερη εμβάθυνση και χρήσεις, μπορούμε να βάλουμε το τελευταίο graphviz, όπως επίσημα υποστηρίζεται, ως εξής: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Κατεβάζουμε το κατάλληλο για το σύστημά μας πακέτο από την προτεινόμενη σελίδα [1]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Εγκαθιστούμε πηγαίνοντας στο αντίστοιχο directory από cmd (cd Downloads)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 install pygraphviz-1.3.1-cp27-none-win_amd64.whl (προσοχή! Το όνομα θα πρέπει να είναι το ίδιο - γράφοντας τους πρώτους χαρακτήρες του πακέτου, με διπλό tab, το όνομα συμπληρώνεται προς βοήθειά μας).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[1] http://www.lfd.uci.edu/~gohlke/pythonlibs/#pygraphviz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phviz.gitlab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