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53828" w14:textId="125ADA3D" w:rsidR="00422394" w:rsidRDefault="00422394" w:rsidP="00E135CD">
      <w:pPr>
        <w:jc w:val="left"/>
        <w:rPr>
          <w:sz w:val="24"/>
          <w:szCs w:val="24"/>
          <w:lang w:val="en-US"/>
        </w:rPr>
      </w:pPr>
      <w:r>
        <w:rPr>
          <w:sz w:val="24"/>
          <w:szCs w:val="24"/>
          <w:lang w:val="en-US"/>
        </w:rPr>
        <w:t>RP’s</w:t>
      </w:r>
    </w:p>
    <w:p w14:paraId="0041BAFC" w14:textId="74AF0666" w:rsidR="00422394" w:rsidRDefault="00422394" w:rsidP="00E135CD">
      <w:pPr>
        <w:jc w:val="left"/>
        <w:rPr>
          <w:sz w:val="24"/>
          <w:szCs w:val="24"/>
          <w:lang w:val="en-US"/>
        </w:rPr>
      </w:pPr>
    </w:p>
    <w:p w14:paraId="79956160" w14:textId="2C1319C8" w:rsidR="00422394" w:rsidRDefault="00422394" w:rsidP="00E135CD">
      <w:pPr>
        <w:jc w:val="left"/>
        <w:rPr>
          <w:sz w:val="24"/>
          <w:szCs w:val="24"/>
          <w:lang w:val="en-US"/>
        </w:rPr>
      </w:pPr>
      <w:r>
        <w:rPr>
          <w:sz w:val="24"/>
          <w:szCs w:val="24"/>
          <w:lang w:val="en-US"/>
        </w:rPr>
        <w:t>Introduction</w:t>
      </w:r>
      <w:r w:rsidR="003D5F12">
        <w:rPr>
          <w:sz w:val="24"/>
          <w:szCs w:val="24"/>
          <w:lang w:val="en-US"/>
        </w:rPr>
        <w:t xml:space="preserve"> – The need for a control</w:t>
      </w:r>
    </w:p>
    <w:p w14:paraId="73D0E41F" w14:textId="2FCC6AA1" w:rsidR="000C6143" w:rsidRDefault="000C6143" w:rsidP="00E135CD">
      <w:pPr>
        <w:jc w:val="left"/>
        <w:rPr>
          <w:sz w:val="24"/>
          <w:szCs w:val="24"/>
          <w:lang w:val="en-US"/>
        </w:rPr>
      </w:pPr>
    </w:p>
    <w:p w14:paraId="6B01C949" w14:textId="77777777" w:rsidR="00E755A8" w:rsidRDefault="000C6143" w:rsidP="001678A6">
      <w:pPr>
        <w:jc w:val="left"/>
        <w:rPr>
          <w:sz w:val="24"/>
          <w:szCs w:val="24"/>
          <w:lang w:val="en-US"/>
        </w:rPr>
      </w:pPr>
      <w:r>
        <w:rPr>
          <w:sz w:val="24"/>
          <w:szCs w:val="24"/>
          <w:lang w:val="en-US"/>
        </w:rPr>
        <w:t xml:space="preserve">We </w:t>
      </w:r>
      <w:r w:rsidR="00BF2162">
        <w:rPr>
          <w:sz w:val="24"/>
          <w:szCs w:val="24"/>
          <w:lang w:val="en-US"/>
        </w:rPr>
        <w:t>consider the</w:t>
      </w:r>
      <w:r w:rsidR="00AB337F">
        <w:rPr>
          <w:sz w:val="24"/>
          <w:szCs w:val="24"/>
          <w:lang w:val="en-US"/>
        </w:rPr>
        <w:t xml:space="preserve"> </w:t>
      </w:r>
      <w:r w:rsidR="00DA2F61">
        <w:rPr>
          <w:sz w:val="24"/>
          <w:szCs w:val="24"/>
          <w:lang w:val="en-US"/>
        </w:rPr>
        <w:t>problem</w:t>
      </w:r>
      <w:r w:rsidR="00AB337F">
        <w:rPr>
          <w:sz w:val="24"/>
          <w:szCs w:val="24"/>
          <w:lang w:val="en-US"/>
        </w:rPr>
        <w:t xml:space="preserve"> of performance analysis vis-à-vis a randomized control</w:t>
      </w:r>
      <w:r w:rsidR="00892A0D">
        <w:rPr>
          <w:sz w:val="24"/>
          <w:szCs w:val="24"/>
          <w:lang w:val="en-US"/>
        </w:rPr>
        <w:t xml:space="preserve"> </w:t>
      </w:r>
      <w:r w:rsidR="00A948BC">
        <w:rPr>
          <w:sz w:val="24"/>
          <w:szCs w:val="24"/>
          <w:lang w:val="en-US"/>
        </w:rPr>
        <w:t xml:space="preserve">induced by </w:t>
      </w:r>
      <w:r w:rsidR="00892A0D">
        <w:rPr>
          <w:sz w:val="24"/>
          <w:szCs w:val="24"/>
          <w:lang w:val="en-US"/>
        </w:rPr>
        <w:t>a random portfolio</w:t>
      </w:r>
      <w:r w:rsidR="0039478E">
        <w:rPr>
          <w:sz w:val="24"/>
          <w:szCs w:val="24"/>
          <w:lang w:val="en-US"/>
        </w:rPr>
        <w:t xml:space="preserve">. </w:t>
      </w:r>
    </w:p>
    <w:p w14:paraId="0BB17A21" w14:textId="77777777" w:rsidR="00E755A8" w:rsidRDefault="00E755A8" w:rsidP="001678A6">
      <w:pPr>
        <w:jc w:val="left"/>
        <w:rPr>
          <w:sz w:val="24"/>
          <w:szCs w:val="24"/>
          <w:lang w:val="en-US"/>
        </w:rPr>
      </w:pPr>
      <w:r>
        <w:rPr>
          <w:sz w:val="24"/>
          <w:szCs w:val="24"/>
          <w:lang w:val="en-US"/>
        </w:rPr>
        <w:t>%</w:t>
      </w:r>
      <w:r w:rsidR="00EB3A71">
        <w:rPr>
          <w:sz w:val="24"/>
          <w:szCs w:val="24"/>
          <w:lang w:val="en-US"/>
        </w:rPr>
        <w:t>A random portfolio is a vector-valued measurable function $X: \Omega \rightarrow \RR^n$</w:t>
      </w:r>
      <w:r w:rsidR="00A11D1C">
        <w:rPr>
          <w:sz w:val="24"/>
          <w:szCs w:val="24"/>
          <w:lang w:val="en-US"/>
        </w:rPr>
        <w:t xml:space="preserve"> with associated probability distribution $F$</w:t>
      </w:r>
      <w:r w:rsidR="00EB3A71">
        <w:rPr>
          <w:sz w:val="24"/>
          <w:szCs w:val="24"/>
          <w:lang w:val="en-US"/>
        </w:rPr>
        <w:t xml:space="preserve">. </w:t>
      </w:r>
    </w:p>
    <w:p w14:paraId="4A2B9159" w14:textId="6790F5C5" w:rsidR="00E755A8" w:rsidRDefault="00AB337F" w:rsidP="001678A6">
      <w:pPr>
        <w:jc w:val="left"/>
        <w:rPr>
          <w:sz w:val="24"/>
          <w:szCs w:val="24"/>
          <w:lang w:val="en-US"/>
        </w:rPr>
      </w:pPr>
      <w:r>
        <w:rPr>
          <w:sz w:val="24"/>
          <w:szCs w:val="24"/>
          <w:lang w:val="en-US"/>
        </w:rPr>
        <w:t xml:space="preserve">A random portfolio </w:t>
      </w:r>
      <w:r w:rsidR="007C1AAA">
        <w:rPr>
          <w:sz w:val="24"/>
          <w:szCs w:val="24"/>
          <w:lang w:val="en-US"/>
        </w:rPr>
        <w:t xml:space="preserve">(RP) </w:t>
      </w:r>
      <w:r>
        <w:rPr>
          <w:sz w:val="24"/>
          <w:szCs w:val="24"/>
          <w:lang w:val="en-US"/>
        </w:rPr>
        <w:t xml:space="preserve">is a real-valued random vector $\omega$ having a probability distribution $F$ defined on a space $\Omega$. </w:t>
      </w:r>
      <w:r w:rsidR="001D6B5A">
        <w:rPr>
          <w:sz w:val="24"/>
          <w:szCs w:val="24"/>
          <w:lang w:val="en-US"/>
        </w:rPr>
        <w:t>It’s performance at any given point in time</w:t>
      </w:r>
      <w:r w:rsidR="00AA7BE8">
        <w:rPr>
          <w:sz w:val="24"/>
          <w:szCs w:val="24"/>
          <w:lang w:val="en-US"/>
        </w:rPr>
        <w:t>,</w:t>
      </w:r>
      <w:r w:rsidR="001D6B5A">
        <w:rPr>
          <w:sz w:val="24"/>
          <w:szCs w:val="24"/>
          <w:lang w:val="en-US"/>
        </w:rPr>
        <w:t xml:space="preserve"> </w:t>
      </w:r>
      <w:r w:rsidR="00AA7BE8">
        <w:rPr>
          <w:sz w:val="24"/>
          <w:szCs w:val="24"/>
          <w:lang w:val="en-US"/>
        </w:rPr>
        <w:t xml:space="preserve">$g(\omega_t}), </w:t>
      </w:r>
      <w:r w:rsidR="001D6B5A">
        <w:rPr>
          <w:sz w:val="24"/>
          <w:szCs w:val="24"/>
          <w:lang w:val="en-US"/>
        </w:rPr>
        <w:t xml:space="preserve">represents the entirety of outcomes </w:t>
      </w:r>
      <w:r w:rsidR="00AA7BE8">
        <w:rPr>
          <w:sz w:val="24"/>
          <w:szCs w:val="24"/>
          <w:lang w:val="en-US"/>
        </w:rPr>
        <w:t xml:space="preserve">(in terms of performance measures which have to be defined) </w:t>
      </w:r>
      <w:r w:rsidR="001D6B5A">
        <w:rPr>
          <w:sz w:val="24"/>
          <w:szCs w:val="24"/>
          <w:lang w:val="en-US"/>
        </w:rPr>
        <w:t xml:space="preserve">that could have been achieved </w:t>
      </w:r>
      <w:r w:rsidR="001D6B5A" w:rsidRPr="002F6AA6">
        <w:rPr>
          <w:sz w:val="24"/>
          <w:szCs w:val="24"/>
          <w:lang w:val="en-US"/>
        </w:rPr>
        <w:t xml:space="preserve">over a certain </w:t>
      </w:r>
      <w:r w:rsidR="001D6B5A">
        <w:rPr>
          <w:sz w:val="24"/>
          <w:szCs w:val="24"/>
          <w:lang w:val="en-US"/>
        </w:rPr>
        <w:t xml:space="preserve">preceding </w:t>
      </w:r>
      <w:r w:rsidR="001D6B5A" w:rsidRPr="002F6AA6">
        <w:rPr>
          <w:sz w:val="24"/>
          <w:szCs w:val="24"/>
          <w:lang w:val="en-US"/>
        </w:rPr>
        <w:t>period given a universe of investable assets subject to</w:t>
      </w:r>
      <w:r w:rsidR="001D6B5A">
        <w:rPr>
          <w:sz w:val="24"/>
          <w:szCs w:val="24"/>
          <w:lang w:val="en-US"/>
        </w:rPr>
        <w:t xml:space="preserve"> </w:t>
      </w:r>
      <w:r w:rsidR="001D6B5A" w:rsidRPr="002F6AA6">
        <w:rPr>
          <w:sz w:val="24"/>
          <w:szCs w:val="24"/>
          <w:lang w:val="en-US"/>
        </w:rPr>
        <w:t>investors</w:t>
      </w:r>
      <w:r w:rsidR="001D6B5A">
        <w:rPr>
          <w:sz w:val="24"/>
          <w:szCs w:val="24"/>
          <w:lang w:val="en-US"/>
        </w:rPr>
        <w:t>’</w:t>
      </w:r>
      <w:r w:rsidR="001D6B5A" w:rsidRPr="002F6AA6">
        <w:rPr>
          <w:sz w:val="24"/>
          <w:szCs w:val="24"/>
          <w:lang w:val="en-US"/>
        </w:rPr>
        <w:t xml:space="preserve"> constraints. </w:t>
      </w:r>
      <w:r w:rsidR="001D6B5A">
        <w:rPr>
          <w:sz w:val="24"/>
          <w:szCs w:val="24"/>
          <w:lang w:val="en-US"/>
        </w:rPr>
        <w:t>In principle, t</w:t>
      </w:r>
      <w:r w:rsidR="001D6B5A" w:rsidRPr="002F6AA6">
        <w:rPr>
          <w:sz w:val="24"/>
          <w:szCs w:val="24"/>
          <w:lang w:val="en-US"/>
        </w:rPr>
        <w:t xml:space="preserve">his </w:t>
      </w:r>
      <w:r w:rsidR="007D322F">
        <w:rPr>
          <w:sz w:val="24"/>
          <w:szCs w:val="24"/>
          <w:lang w:val="en-US"/>
        </w:rPr>
        <w:t>set of counterfactual results allows</w:t>
      </w:r>
      <w:r w:rsidR="001D6B5A" w:rsidRPr="002F6AA6">
        <w:rPr>
          <w:sz w:val="24"/>
          <w:szCs w:val="24"/>
          <w:lang w:val="en-US"/>
        </w:rPr>
        <w:t xml:space="preserve"> for a description of the </w:t>
      </w:r>
      <w:r w:rsidR="001D6B5A">
        <w:rPr>
          <w:sz w:val="24"/>
          <w:szCs w:val="24"/>
          <w:lang w:val="en-US"/>
        </w:rPr>
        <w:t xml:space="preserve">probability </w:t>
      </w:r>
      <w:r w:rsidR="001D6B5A" w:rsidRPr="002F6AA6">
        <w:rPr>
          <w:sz w:val="24"/>
          <w:szCs w:val="24"/>
          <w:lang w:val="en-US"/>
        </w:rPr>
        <w:t xml:space="preserve">distribution of </w:t>
      </w:r>
      <w:r w:rsidR="001D6B5A">
        <w:rPr>
          <w:sz w:val="24"/>
          <w:szCs w:val="24"/>
          <w:lang w:val="en-US"/>
        </w:rPr>
        <w:t>cross-sectional performance measures and portfolio characteristics under the null hypothesis of no skill</w:t>
      </w:r>
      <w:r w:rsidR="001D6B5A" w:rsidRPr="002F6AA6">
        <w:rPr>
          <w:sz w:val="24"/>
          <w:szCs w:val="24"/>
          <w:lang w:val="en-US"/>
        </w:rPr>
        <w:t xml:space="preserve"> </w:t>
      </w:r>
      <w:r w:rsidR="001D6B5A">
        <w:rPr>
          <w:sz w:val="24"/>
          <w:szCs w:val="24"/>
          <w:lang w:val="en-US"/>
        </w:rPr>
        <w:t>which</w:t>
      </w:r>
      <w:r w:rsidR="001D6B5A" w:rsidRPr="002F6AA6">
        <w:rPr>
          <w:sz w:val="24"/>
          <w:szCs w:val="24"/>
          <w:lang w:val="en-US"/>
        </w:rPr>
        <w:t xml:space="preserve"> provides a means to statistically test the benefit of having a </w:t>
      </w:r>
      <w:r w:rsidR="001D6B5A">
        <w:rPr>
          <w:sz w:val="24"/>
          <w:szCs w:val="24"/>
          <w:lang w:val="en-US"/>
        </w:rPr>
        <w:t>specific</w:t>
      </w:r>
      <w:r w:rsidR="001D6B5A" w:rsidRPr="002F6AA6">
        <w:rPr>
          <w:sz w:val="24"/>
          <w:szCs w:val="24"/>
          <w:lang w:val="en-US"/>
        </w:rPr>
        <w:t xml:space="preserve"> strategic portfolio feature. </w:t>
      </w:r>
      <w:r w:rsidR="001678A6" w:rsidRPr="002F6AA6">
        <w:rPr>
          <w:sz w:val="24"/>
          <w:szCs w:val="24"/>
          <w:lang w:val="en-US"/>
        </w:rPr>
        <w:t>Any approach to portfolio selection deemed skillful should then systematically outperform the bulk of random allocations, at least if outperformance is measured in terms of the objective se</w:t>
      </w:r>
      <w:r w:rsidR="001678A6">
        <w:rPr>
          <w:sz w:val="24"/>
          <w:szCs w:val="24"/>
          <w:lang w:val="en-US"/>
        </w:rPr>
        <w:t>e</w:t>
      </w:r>
      <w:r w:rsidR="001678A6" w:rsidRPr="002F6AA6">
        <w:rPr>
          <w:sz w:val="24"/>
          <w:szCs w:val="24"/>
          <w:lang w:val="en-US"/>
        </w:rPr>
        <w:t xml:space="preserve">ked for by the strategy. </w:t>
      </w:r>
      <w:r w:rsidR="00E755A8">
        <w:rPr>
          <w:sz w:val="24"/>
          <w:szCs w:val="24"/>
          <w:lang w:val="en-US"/>
        </w:rPr>
        <w:t>%</w:t>
      </w:r>
      <w:r w:rsidR="001678A6" w:rsidRPr="002F6AA6">
        <w:rPr>
          <w:sz w:val="24"/>
          <w:szCs w:val="24"/>
          <w:lang w:val="en-US"/>
        </w:rPr>
        <w:t xml:space="preserve">Instead of comparing a particular investment strategy to the average investor </w:t>
      </w:r>
      <w:r w:rsidR="001678A6">
        <w:rPr>
          <w:sz w:val="24"/>
          <w:szCs w:val="24"/>
          <w:lang w:val="en-US"/>
        </w:rPr>
        <w:t xml:space="preserve">in a certain market, </w:t>
      </w:r>
      <w:r w:rsidR="001678A6" w:rsidRPr="002F6AA6">
        <w:rPr>
          <w:sz w:val="24"/>
          <w:szCs w:val="24"/>
          <w:lang w:val="en-US"/>
        </w:rPr>
        <w:t>i.e., a capitalization weighted market index</w:t>
      </w:r>
      <w:r w:rsidR="001678A6">
        <w:rPr>
          <w:sz w:val="24"/>
          <w:szCs w:val="24"/>
          <w:lang w:val="en-US"/>
        </w:rPr>
        <w:t xml:space="preserve"> (benchmark comparisons)</w:t>
      </w:r>
      <w:r w:rsidR="001678A6" w:rsidRPr="002F6AA6">
        <w:rPr>
          <w:sz w:val="24"/>
          <w:szCs w:val="24"/>
          <w:lang w:val="en-US"/>
        </w:rPr>
        <w:t xml:space="preserve"> or to competitor</w:t>
      </w:r>
      <w:r w:rsidR="00F046C5">
        <w:rPr>
          <w:sz w:val="24"/>
          <w:szCs w:val="24"/>
          <w:lang w:val="en-US"/>
        </w:rPr>
        <w:t xml:space="preserve"> strategies</w:t>
      </w:r>
      <w:r w:rsidR="001678A6">
        <w:rPr>
          <w:sz w:val="24"/>
          <w:szCs w:val="24"/>
          <w:lang w:val="en-US"/>
        </w:rPr>
        <w:t xml:space="preserve"> (peer group comparisons)</w:t>
      </w:r>
      <w:r w:rsidR="001678A6" w:rsidRPr="002F6AA6">
        <w:rPr>
          <w:sz w:val="24"/>
          <w:szCs w:val="24"/>
          <w:lang w:val="en-US"/>
        </w:rPr>
        <w:t xml:space="preserve">, performance analysis is </w:t>
      </w:r>
      <w:r w:rsidR="001678A6">
        <w:rPr>
          <w:sz w:val="24"/>
          <w:szCs w:val="24"/>
          <w:lang w:val="en-US"/>
        </w:rPr>
        <w:t xml:space="preserve">done relative to </w:t>
      </w:r>
      <w:r w:rsidR="001678A6" w:rsidRPr="002F6AA6">
        <w:rPr>
          <w:sz w:val="24"/>
          <w:szCs w:val="24"/>
          <w:lang w:val="en-US"/>
        </w:rPr>
        <w:t xml:space="preserve">an exhaustive control. </w:t>
      </w:r>
    </w:p>
    <w:p w14:paraId="0BF94E70" w14:textId="02DE45C2" w:rsidR="001D651E" w:rsidRDefault="001678A6" w:rsidP="001678A6">
      <w:pPr>
        <w:jc w:val="left"/>
        <w:rPr>
          <w:sz w:val="24"/>
          <w:szCs w:val="24"/>
          <w:lang w:val="en-US"/>
        </w:rPr>
      </w:pPr>
      <w:r w:rsidRPr="002F6AA6">
        <w:rPr>
          <w:sz w:val="24"/>
          <w:szCs w:val="24"/>
          <w:lang w:val="en-US"/>
        </w:rPr>
        <w:t xml:space="preserve">Of course, </w:t>
      </w:r>
      <w:r w:rsidR="00E755A8">
        <w:rPr>
          <w:sz w:val="24"/>
          <w:szCs w:val="24"/>
          <w:lang w:val="en-US"/>
        </w:rPr>
        <w:t>a random portfolio</w:t>
      </w:r>
      <w:r w:rsidRPr="002F6AA6">
        <w:rPr>
          <w:sz w:val="24"/>
          <w:szCs w:val="24"/>
          <w:lang w:val="en-US"/>
        </w:rPr>
        <w:t xml:space="preserve"> is in a first instance a theoretical construct</w:t>
      </w:r>
      <w:r w:rsidR="00E850FE">
        <w:rPr>
          <w:sz w:val="24"/>
          <w:szCs w:val="24"/>
          <w:lang w:val="en-US"/>
        </w:rPr>
        <w:t>. T</w:t>
      </w:r>
      <w:r w:rsidR="00E755A8">
        <w:rPr>
          <w:sz w:val="24"/>
          <w:szCs w:val="24"/>
          <w:lang w:val="en-US"/>
        </w:rPr>
        <w:t xml:space="preserve">he question is whether one can effectively derive </w:t>
      </w:r>
      <w:r w:rsidR="00AA7BE8">
        <w:rPr>
          <w:sz w:val="24"/>
          <w:szCs w:val="24"/>
          <w:lang w:val="en-US"/>
        </w:rPr>
        <w:t xml:space="preserve">the distribution of performance measures or portfolio characteristics, which are functions of $\omega$, in order to do inference. </w:t>
      </w:r>
      <w:r w:rsidR="001D651E">
        <w:rPr>
          <w:sz w:val="24"/>
          <w:szCs w:val="24"/>
          <w:lang w:val="en-US"/>
        </w:rPr>
        <w:t xml:space="preserve">Our contribution with current proceedings </w:t>
      </w:r>
      <w:r w:rsidR="00A52F82">
        <w:rPr>
          <w:sz w:val="24"/>
          <w:szCs w:val="24"/>
          <w:lang w:val="en-US"/>
        </w:rPr>
        <w:t xml:space="preserve">lies in a detailed account of the concept </w:t>
      </w:r>
      <w:r w:rsidR="00E755A8">
        <w:rPr>
          <w:sz w:val="24"/>
          <w:szCs w:val="24"/>
          <w:lang w:val="en-US"/>
        </w:rPr>
        <w:t xml:space="preserve">of random portfolios for performance assessment </w:t>
      </w:r>
      <w:r w:rsidR="00A52F82">
        <w:rPr>
          <w:sz w:val="24"/>
          <w:szCs w:val="24"/>
          <w:lang w:val="en-US"/>
        </w:rPr>
        <w:t>from different perspectives, mathematical, economical and computational,</w:t>
      </w:r>
      <w:r w:rsidR="004A19C3">
        <w:rPr>
          <w:sz w:val="24"/>
          <w:szCs w:val="24"/>
          <w:lang w:val="en-US"/>
        </w:rPr>
        <w:t xml:space="preserve"> highlighting theoretical</w:t>
      </w:r>
      <w:r w:rsidR="007C1AAA">
        <w:rPr>
          <w:sz w:val="24"/>
          <w:szCs w:val="24"/>
          <w:lang w:val="en-US"/>
        </w:rPr>
        <w:t xml:space="preserve"> strengths</w:t>
      </w:r>
      <w:r w:rsidR="004A19C3">
        <w:rPr>
          <w:sz w:val="24"/>
          <w:szCs w:val="24"/>
          <w:lang w:val="en-US"/>
        </w:rPr>
        <w:t xml:space="preserve"> as well as practical </w:t>
      </w:r>
      <w:r w:rsidR="00AA7BE8">
        <w:rPr>
          <w:sz w:val="24"/>
          <w:szCs w:val="24"/>
          <w:lang w:val="en-US"/>
        </w:rPr>
        <w:t>difficulties</w:t>
      </w:r>
      <w:r w:rsidR="004A19C3">
        <w:rPr>
          <w:sz w:val="24"/>
          <w:szCs w:val="24"/>
          <w:lang w:val="en-US"/>
        </w:rPr>
        <w:t xml:space="preserve"> and common misunderstandings caused by unintuitive phenomena of high-dimensional geometry.</w:t>
      </w:r>
      <w:r w:rsidR="007C1AAA">
        <w:rPr>
          <w:sz w:val="24"/>
          <w:szCs w:val="24"/>
          <w:lang w:val="en-US"/>
        </w:rPr>
        <w:t xml:space="preserve"> It is not our goal to advocate random portfolios as a panacea to performance measurement problems. Rather, we see it as an addition to the statistical economics toolkit of performance analysis instruments and aim to cater to the community, academic and practitioner alike, </w:t>
      </w:r>
      <w:r w:rsidR="00CE2519">
        <w:rPr>
          <w:sz w:val="24"/>
          <w:szCs w:val="24"/>
          <w:lang w:val="en-US"/>
        </w:rPr>
        <w:t>pointing to</w:t>
      </w:r>
      <w:r w:rsidR="007C1AAA">
        <w:rPr>
          <w:sz w:val="24"/>
          <w:szCs w:val="24"/>
          <w:lang w:val="en-US"/>
        </w:rPr>
        <w:t xml:space="preserve"> open source software package</w:t>
      </w:r>
      <w:r w:rsidR="00CE2519">
        <w:rPr>
          <w:sz w:val="24"/>
          <w:szCs w:val="24"/>
          <w:lang w:val="en-US"/>
        </w:rPr>
        <w:t>s</w:t>
      </w:r>
      <w:r w:rsidR="007C1AAA">
        <w:rPr>
          <w:sz w:val="24"/>
          <w:szCs w:val="24"/>
          <w:lang w:val="en-US"/>
        </w:rPr>
        <w:t xml:space="preserve"> </w:t>
      </w:r>
      <w:r w:rsidR="00AE7037">
        <w:rPr>
          <w:sz w:val="24"/>
          <w:szCs w:val="24"/>
          <w:lang w:val="en-US"/>
        </w:rPr>
        <w:t>which adds</w:t>
      </w:r>
      <w:r w:rsidR="007C1AAA">
        <w:rPr>
          <w:sz w:val="24"/>
          <w:szCs w:val="24"/>
          <w:lang w:val="en-US"/>
        </w:rPr>
        <w:t xml:space="preserve"> RP’s to the standard repertoire for performance analysis under real-world conditions.</w:t>
      </w:r>
      <w:r w:rsidR="00204416">
        <w:rPr>
          <w:sz w:val="24"/>
          <w:szCs w:val="24"/>
          <w:lang w:val="en-US"/>
        </w:rPr>
        <w:t xml:space="preserve"> </w:t>
      </w:r>
    </w:p>
    <w:p w14:paraId="15D2F74D" w14:textId="77777777" w:rsidR="007C1AAA" w:rsidRDefault="007C1AAA" w:rsidP="001678A6">
      <w:pPr>
        <w:jc w:val="left"/>
        <w:rPr>
          <w:sz w:val="24"/>
          <w:szCs w:val="24"/>
          <w:lang w:val="en-US"/>
        </w:rPr>
      </w:pPr>
    </w:p>
    <w:p w14:paraId="75C9AC54" w14:textId="391F930B" w:rsidR="00D722F3" w:rsidRDefault="0000142E" w:rsidP="00D722F3">
      <w:pPr>
        <w:jc w:val="left"/>
        <w:rPr>
          <w:sz w:val="24"/>
          <w:szCs w:val="24"/>
          <w:lang w:val="en-US"/>
        </w:rPr>
      </w:pPr>
      <w:r>
        <w:rPr>
          <w:sz w:val="24"/>
          <w:szCs w:val="24"/>
          <w:lang w:val="en-US"/>
        </w:rPr>
        <w:t>In order to characterize RP’s economically, let us first establish that performance analysis is inherently relative</w:t>
      </w:r>
      <w:r w:rsidR="00D722F3">
        <w:rPr>
          <w:sz w:val="24"/>
          <w:szCs w:val="24"/>
          <w:lang w:val="en-US"/>
        </w:rPr>
        <w:t xml:space="preserve"> and </w:t>
      </w:r>
      <w:r w:rsidR="001B1EA3">
        <w:rPr>
          <w:sz w:val="24"/>
          <w:szCs w:val="24"/>
          <w:lang w:val="en-US"/>
        </w:rPr>
        <w:t xml:space="preserve">briefly </w:t>
      </w:r>
      <w:r w:rsidR="00D722F3">
        <w:rPr>
          <w:sz w:val="24"/>
          <w:szCs w:val="24"/>
          <w:lang w:val="en-US"/>
        </w:rPr>
        <w:t>review the spectrum of classical performance analysis methods</w:t>
      </w:r>
      <w:r>
        <w:rPr>
          <w:sz w:val="24"/>
          <w:szCs w:val="24"/>
          <w:lang w:val="en-US"/>
        </w:rPr>
        <w:t>. Whether we compare to peers, to a capitalization-weighted benchmark, to alternative indices, to the risk-free rate or to past performances or simply care about the sign of the performance (positive or negative), judgment is always made relative to a reference point. The benchmark-relative perspective</w:t>
      </w:r>
      <w:r w:rsidR="00D722F3">
        <w:rPr>
          <w:sz w:val="24"/>
          <w:szCs w:val="24"/>
          <w:lang w:val="en-US"/>
        </w:rPr>
        <w:t>, which is arguably the most prevalent approach in both, industry and academia,</w:t>
      </w:r>
      <w:r>
        <w:rPr>
          <w:sz w:val="24"/>
          <w:szCs w:val="24"/>
          <w:lang w:val="en-US"/>
        </w:rPr>
        <w:t xml:space="preserve"> is deeply rooted in economic theory (\</w:t>
      </w:r>
      <w:r w:rsidRPr="00726A81">
        <w:rPr>
          <w:sz w:val="24"/>
          <w:szCs w:val="24"/>
          <w:lang w:val="en-US"/>
        </w:rPr>
        <w:t>cite{bib:Sharpe1964}</w:t>
      </w:r>
      <w:r>
        <w:rPr>
          <w:sz w:val="24"/>
          <w:szCs w:val="24"/>
          <w:lang w:val="en-US"/>
        </w:rPr>
        <w:t>,</w:t>
      </w:r>
      <w:r w:rsidRPr="00726A81">
        <w:rPr>
          <w:sz w:val="24"/>
          <w:szCs w:val="24"/>
          <w:lang w:val="en-US"/>
        </w:rPr>
        <w:t xml:space="preserve"> \cite{bib:Lintner1965}</w:t>
      </w:r>
      <w:r>
        <w:rPr>
          <w:sz w:val="24"/>
          <w:szCs w:val="24"/>
          <w:lang w:val="en-US"/>
        </w:rPr>
        <w:t>,</w:t>
      </w:r>
      <w:r w:rsidRPr="00726A81">
        <w:rPr>
          <w:sz w:val="24"/>
          <w:szCs w:val="24"/>
          <w:lang w:val="en-US"/>
        </w:rPr>
        <w:t xml:space="preserve"> \cite{bib:Mossin1966}</w:t>
      </w:r>
      <w:r>
        <w:rPr>
          <w:sz w:val="24"/>
          <w:szCs w:val="24"/>
          <w:lang w:val="en-US"/>
        </w:rPr>
        <w:t xml:space="preserve">) and forms the blueprint for classical performance analysis who’s tools </w:t>
      </w:r>
      <w:r w:rsidRPr="002F6AA6">
        <w:rPr>
          <w:sz w:val="24"/>
          <w:szCs w:val="24"/>
          <w:lang w:val="en-US"/>
        </w:rPr>
        <w:t xml:space="preserve">try to </w:t>
      </w:r>
      <w:r>
        <w:rPr>
          <w:sz w:val="24"/>
          <w:szCs w:val="24"/>
          <w:lang w:val="en-US"/>
        </w:rPr>
        <w:t>identify</w:t>
      </w:r>
      <w:r w:rsidRPr="002F6AA6">
        <w:rPr>
          <w:sz w:val="24"/>
          <w:szCs w:val="24"/>
          <w:lang w:val="en-US"/>
        </w:rPr>
        <w:t xml:space="preserve"> sources of </w:t>
      </w:r>
      <w:r>
        <w:rPr>
          <w:sz w:val="24"/>
          <w:szCs w:val="24"/>
          <w:lang w:val="en-US"/>
        </w:rPr>
        <w:t>\textit{</w:t>
      </w:r>
      <w:r w:rsidRPr="002F6AA6">
        <w:rPr>
          <w:sz w:val="24"/>
          <w:szCs w:val="24"/>
          <w:lang w:val="en-US"/>
        </w:rPr>
        <w:t>excess</w:t>
      </w:r>
      <w:r>
        <w:rPr>
          <w:sz w:val="24"/>
          <w:szCs w:val="24"/>
          <w:lang w:val="en-US"/>
        </w:rPr>
        <w:t>}</w:t>
      </w:r>
      <w:r w:rsidRPr="002F6AA6">
        <w:rPr>
          <w:sz w:val="24"/>
          <w:szCs w:val="24"/>
          <w:lang w:val="en-US"/>
        </w:rPr>
        <w:t xml:space="preserve"> returns</w:t>
      </w:r>
      <w:r>
        <w:rPr>
          <w:sz w:val="24"/>
          <w:szCs w:val="24"/>
          <w:lang w:val="en-US"/>
        </w:rPr>
        <w:t xml:space="preserve">, i.e., relative to the benchmark, and to attribute them to active bets undertaken by the portfolio manager. </w:t>
      </w:r>
      <w:r w:rsidR="00D722F3">
        <w:rPr>
          <w:sz w:val="24"/>
          <w:szCs w:val="24"/>
          <w:lang w:val="en-US"/>
        </w:rPr>
        <w:t xml:space="preserve">Holdings- or transaction based performance attribution tools in the line of </w:t>
      </w:r>
      <w:r w:rsidR="00D722F3" w:rsidRPr="002F6AA6">
        <w:rPr>
          <w:sz w:val="24"/>
          <w:szCs w:val="24"/>
          <w:lang w:val="en-US"/>
        </w:rPr>
        <w:t>\cite{bib:Brinson1985}</w:t>
      </w:r>
      <w:r w:rsidR="00D722F3">
        <w:rPr>
          <w:sz w:val="24"/>
          <w:szCs w:val="24"/>
          <w:lang w:val="en-US"/>
        </w:rPr>
        <w:t xml:space="preserve"> (but applied to equity-only portfolios), building upon the work of </w:t>
      </w:r>
      <w:r w:rsidR="00D722F3" w:rsidRPr="002F6AA6">
        <w:rPr>
          <w:sz w:val="24"/>
          <w:szCs w:val="24"/>
          <w:lang w:val="en-US"/>
        </w:rPr>
        <w:t>\cite{bib:Dietz1966}</w:t>
      </w:r>
      <w:r w:rsidR="00D722F3">
        <w:rPr>
          <w:sz w:val="24"/>
          <w:szCs w:val="24"/>
          <w:lang w:val="en-US"/>
        </w:rPr>
        <w:t xml:space="preserve"> and </w:t>
      </w:r>
      <w:r w:rsidR="00D722F3" w:rsidRPr="002F6AA6">
        <w:rPr>
          <w:sz w:val="24"/>
          <w:szCs w:val="24"/>
          <w:lang w:val="en-US"/>
        </w:rPr>
        <w:t>\cite{bib:BAI1968}</w:t>
      </w:r>
      <w:r w:rsidR="00D722F3">
        <w:rPr>
          <w:sz w:val="24"/>
          <w:szCs w:val="24"/>
          <w:lang w:val="en-US"/>
        </w:rPr>
        <w:t xml:space="preserve">, are </w:t>
      </w:r>
      <w:r w:rsidR="00D722F3">
        <w:rPr>
          <w:sz w:val="24"/>
          <w:szCs w:val="24"/>
          <w:lang w:val="en-US"/>
        </w:rPr>
        <w:lastRenderedPageBreak/>
        <w:t>widely (ab-)used in the industry for their explanatory power to, at the same time, outlie the difference in the allocation structure between a portfolio and a benchmark by grouping stocks into easily interpretable categories like countries, sectors or currencies, and to quantify the individual contributions to overall performance coming from the allocation differences among and within the pre-defined categories. The \textit{d</w:t>
      </w:r>
      <w:r w:rsidR="00D722F3" w:rsidRPr="002F6AA6">
        <w:rPr>
          <w:sz w:val="24"/>
          <w:szCs w:val="24"/>
          <w:lang w:val="en-US"/>
        </w:rPr>
        <w:t>eterminants</w:t>
      </w:r>
      <w:r w:rsidR="00D722F3">
        <w:rPr>
          <w:sz w:val="24"/>
          <w:szCs w:val="24"/>
          <w:lang w:val="en-US"/>
        </w:rPr>
        <w:t>}</w:t>
      </w:r>
      <w:r w:rsidR="00D722F3" w:rsidRPr="002F6AA6">
        <w:rPr>
          <w:sz w:val="24"/>
          <w:szCs w:val="24"/>
          <w:lang w:val="en-US"/>
        </w:rPr>
        <w:t xml:space="preserve"> of </w:t>
      </w:r>
      <w:r w:rsidR="00D722F3">
        <w:rPr>
          <w:sz w:val="24"/>
          <w:szCs w:val="24"/>
          <w:lang w:val="en-US"/>
        </w:rPr>
        <w:t>p</w:t>
      </w:r>
      <w:r w:rsidR="00D722F3" w:rsidRPr="002F6AA6">
        <w:rPr>
          <w:sz w:val="24"/>
          <w:szCs w:val="24"/>
          <w:lang w:val="en-US"/>
        </w:rPr>
        <w:t xml:space="preserve">ortfolio </w:t>
      </w:r>
      <w:r w:rsidR="00D722F3">
        <w:rPr>
          <w:sz w:val="24"/>
          <w:szCs w:val="24"/>
          <w:lang w:val="en-US"/>
        </w:rPr>
        <w:t>p</w:t>
      </w:r>
      <w:r w:rsidR="00D722F3" w:rsidRPr="002F6AA6">
        <w:rPr>
          <w:sz w:val="24"/>
          <w:szCs w:val="24"/>
          <w:lang w:val="en-US"/>
        </w:rPr>
        <w:t>erformance</w:t>
      </w:r>
      <w:r w:rsidR="00D722F3">
        <w:rPr>
          <w:sz w:val="24"/>
          <w:szCs w:val="24"/>
          <w:lang w:val="en-US"/>
        </w:rPr>
        <w:t xml:space="preserve"> </w:t>
      </w:r>
      <w:r w:rsidR="00D722F3" w:rsidRPr="002F6AA6">
        <w:rPr>
          <w:sz w:val="24"/>
          <w:szCs w:val="24"/>
          <w:lang w:val="en-US"/>
        </w:rPr>
        <w:t>\cite{bib:BrinsonEtAl1986}</w:t>
      </w:r>
      <w:r w:rsidR="00D722F3">
        <w:rPr>
          <w:sz w:val="24"/>
          <w:szCs w:val="24"/>
          <w:lang w:val="en-US"/>
        </w:rPr>
        <w:t xml:space="preserve"> are however not to be understood in an etiological sense. Unless the categories, according to which the attribution is done, correspond to active bets undertaken by the portfolio manager characterizing the strategy, allocation and selection effects do not \textit{cause} over- or underperformance. They are residuals in the sense that the strategy happens to generate the effects while pursuing another goal or goals </w:t>
      </w:r>
      <w:r w:rsidR="00E850FE">
        <w:rPr>
          <w:sz w:val="24"/>
          <w:szCs w:val="24"/>
          <w:lang w:val="en-US"/>
        </w:rPr>
        <w:t xml:space="preserve">and are </w:t>
      </w:r>
      <w:r w:rsidR="00D722F3">
        <w:rPr>
          <w:sz w:val="24"/>
          <w:szCs w:val="24"/>
          <w:lang w:val="en-US"/>
        </w:rPr>
        <w:t>only able to identify what one might call the \textit{Causa Proxima}, the immediate cause while the \textit{Causa Remota}, the remote and maybe indirect cause which is somehow encoded in the strategy that actually lead to the performance delta remains unknown.</w:t>
      </w:r>
    </w:p>
    <w:p w14:paraId="317A2264" w14:textId="1D5A3D99" w:rsidR="00AE5A73" w:rsidRDefault="007A17C3" w:rsidP="00AE5A73">
      <w:pPr>
        <w:jc w:val="left"/>
        <w:rPr>
          <w:sz w:val="24"/>
          <w:szCs w:val="24"/>
          <w:lang w:val="en-US"/>
        </w:rPr>
      </w:pPr>
      <w:r>
        <w:rPr>
          <w:sz w:val="24"/>
          <w:szCs w:val="24"/>
          <w:lang w:val="en-US"/>
        </w:rPr>
        <w:t xml:space="preserve">Another school of performance evaluation, initiated by </w:t>
      </w:r>
      <w:r w:rsidRPr="002F6AA6">
        <w:rPr>
          <w:sz w:val="24"/>
          <w:szCs w:val="24"/>
          <w:lang w:val="en-US"/>
        </w:rPr>
        <w:t>\cite{bib:Fama1972}</w:t>
      </w:r>
      <w:r>
        <w:rPr>
          <w:sz w:val="24"/>
          <w:szCs w:val="24"/>
          <w:lang w:val="en-US"/>
        </w:rPr>
        <w:t xml:space="preserve">, subsumed under the term return- or factor based models, uses regressions to break down observed portfolio returns into a part </w:t>
      </w:r>
      <w:r w:rsidRPr="002F6AA6">
        <w:rPr>
          <w:sz w:val="24"/>
          <w:szCs w:val="24"/>
          <w:lang w:val="en-US"/>
        </w:rPr>
        <w:t xml:space="preserve">resulting from </w:t>
      </w:r>
      <w:r>
        <w:rPr>
          <w:sz w:val="24"/>
          <w:szCs w:val="24"/>
          <w:lang w:val="en-US"/>
        </w:rPr>
        <w:t xml:space="preserve">a manager’s </w:t>
      </w:r>
      <w:r w:rsidRPr="002F6AA6">
        <w:rPr>
          <w:sz w:val="24"/>
          <w:szCs w:val="24"/>
          <w:lang w:val="en-US"/>
        </w:rPr>
        <w:t>ability to pick the best securities at a given level of risk</w:t>
      </w:r>
      <w:r>
        <w:rPr>
          <w:sz w:val="24"/>
          <w:szCs w:val="24"/>
          <w:lang w:val="en-US"/>
        </w:rPr>
        <w:t xml:space="preserve"> and a part which is attributable to </w:t>
      </w:r>
      <w:r w:rsidR="00E850FE">
        <w:rPr>
          <w:sz w:val="24"/>
          <w:szCs w:val="24"/>
          <w:lang w:val="en-US"/>
        </w:rPr>
        <w:t xml:space="preserve">the </w:t>
      </w:r>
      <w:r>
        <w:rPr>
          <w:sz w:val="24"/>
          <w:szCs w:val="24"/>
          <w:lang w:val="en-US"/>
        </w:rPr>
        <w:t xml:space="preserve">dynamics of the overall market as well as </w:t>
      </w:r>
      <w:r w:rsidR="00E850FE">
        <w:rPr>
          <w:sz w:val="24"/>
          <w:szCs w:val="24"/>
          <w:lang w:val="en-US"/>
        </w:rPr>
        <w:t xml:space="preserve">to that of </w:t>
      </w:r>
      <w:r w:rsidR="009F118C">
        <w:rPr>
          <w:sz w:val="24"/>
          <w:szCs w:val="24"/>
          <w:lang w:val="en-US"/>
        </w:rPr>
        <w:t xml:space="preserve">further </w:t>
      </w:r>
      <w:r>
        <w:rPr>
          <w:sz w:val="24"/>
          <w:szCs w:val="24"/>
          <w:lang w:val="en-US"/>
        </w:rPr>
        <w:t>risk factors which are recognized to explain security returns and are associated with a positive premium</w:t>
      </w:r>
      <w:r w:rsidR="00E850FE">
        <w:rPr>
          <w:sz w:val="24"/>
          <w:szCs w:val="24"/>
          <w:lang w:val="en-US"/>
        </w:rPr>
        <w:t>. This allows for an assessment as to whether</w:t>
      </w:r>
      <w:r>
        <w:rPr>
          <w:sz w:val="24"/>
          <w:szCs w:val="24"/>
          <w:lang w:val="en-US"/>
        </w:rPr>
        <w:t xml:space="preserve"> the active performance is attributable to a particular investment style. </w:t>
      </w:r>
    </w:p>
    <w:p w14:paraId="5A7681C3" w14:textId="1B5B804B" w:rsidR="00AE5A73" w:rsidRDefault="00AE5A73" w:rsidP="00AE5A73">
      <w:pPr>
        <w:jc w:val="left"/>
        <w:rPr>
          <w:sz w:val="24"/>
          <w:szCs w:val="24"/>
          <w:lang w:val="en-US"/>
        </w:rPr>
      </w:pPr>
      <w:r>
        <w:rPr>
          <w:sz w:val="24"/>
          <w:szCs w:val="24"/>
          <w:lang w:val="en-US"/>
        </w:rPr>
        <w:t xml:space="preserve">While the Brinson-type of performance attribution is purely descriptive, the regression setup goes beyond simple performance measurement as it allows for statistical inference in terms of significance testing of the out- or underperformance (alpha) and the loadings on other return drivers (betas) and therefore provides a basis for normative conclusions (assuming that the usual assumptions for linear regression are met).  A skilled manager should be able to beat the market (factor) in a statistically significant manner after controlling for alternative betas. Hence, skill is reserved to the active manager who is able to harvest a positive return premium which cannot be explained by a known factor. Any benchmark replicating strategy, since it involves no active deviation from the capitalization-weighted allocation structure in a market, is therefore called passive and comes with performance expectations which should match the </w:t>
      </w:r>
      <w:r w:rsidRPr="002F6AA6">
        <w:rPr>
          <w:sz w:val="24"/>
          <w:szCs w:val="24"/>
          <w:lang w:val="en-US"/>
        </w:rPr>
        <w:t xml:space="preserve">performance of </w:t>
      </w:r>
      <w:r>
        <w:rPr>
          <w:sz w:val="24"/>
          <w:szCs w:val="24"/>
          <w:lang w:val="en-US"/>
        </w:rPr>
        <w:t>a</w:t>
      </w:r>
      <w:r w:rsidRPr="002F6AA6">
        <w:rPr>
          <w:sz w:val="24"/>
          <w:szCs w:val="24"/>
          <w:lang w:val="en-US"/>
        </w:rPr>
        <w:t xml:space="preserve"> market indexes rather than trying to outperform</w:t>
      </w:r>
      <w:r>
        <w:rPr>
          <w:sz w:val="24"/>
          <w:szCs w:val="24"/>
          <w:lang w:val="en-US"/>
        </w:rPr>
        <w:t xml:space="preserve"> it. </w:t>
      </w:r>
    </w:p>
    <w:p w14:paraId="72A05046" w14:textId="1E3405A3" w:rsidR="00AE5A73" w:rsidRDefault="00AE5A73" w:rsidP="00AE5A73">
      <w:pPr>
        <w:autoSpaceDE w:val="0"/>
        <w:autoSpaceDN w:val="0"/>
        <w:adjustRightInd w:val="0"/>
        <w:jc w:val="left"/>
        <w:rPr>
          <w:sz w:val="24"/>
          <w:szCs w:val="24"/>
          <w:lang w:val="en-US"/>
        </w:rPr>
      </w:pPr>
      <w:r>
        <w:rPr>
          <w:sz w:val="24"/>
          <w:szCs w:val="24"/>
          <w:lang w:val="en-US"/>
        </w:rPr>
        <w:t xml:space="preserve">The regression approach poses a peculiar problem in that it controls for known factors. But what about unknown factors? Is skill but an indication of confounding variables? Or what about strategies based on Machine Learning (ML) algorithms which exploit non-linear relations between known factors and future returns. Are such skillful because they can not be explained be the linear model? Maybe a more appropriate control for such systematic strategies would be to generate a representation of the potential performance results over the parameter space of the ML model and investment constraints it needs to adhere to. </w:t>
      </w:r>
    </w:p>
    <w:p w14:paraId="60663558" w14:textId="77777777" w:rsidR="00AE5A73" w:rsidRDefault="00AE5A73" w:rsidP="00AE5A73">
      <w:pPr>
        <w:jc w:val="left"/>
        <w:rPr>
          <w:sz w:val="24"/>
          <w:szCs w:val="24"/>
          <w:lang w:val="en-US"/>
        </w:rPr>
      </w:pPr>
      <w:r>
        <w:rPr>
          <w:sz w:val="24"/>
          <w:szCs w:val="24"/>
          <w:lang w:val="en-US"/>
        </w:rPr>
        <w:t xml:space="preserve">A third and more direct approach of performance analysis comes in form of hypothesis tests for the difference in performance measures of two strategies (typically, the portfolio in question and a benchmark). For instance, Sharpe ratio tests building upon the work of \cite{bib:JobsonKorkie1981}, the correction of \cite{bib:Memmel2003} and the extension of \cite{bib:LedoitWolf2008} accounting for stylized facts of asset returns. However, at least since \cite{bib:KazakPohlmeier2018} it is known that those tests suffer from low power, i.e., they are unlikely to identify superior performance in the data even if there is. </w:t>
      </w:r>
    </w:p>
    <w:p w14:paraId="5063C073" w14:textId="77777777" w:rsidR="00AE5A73" w:rsidRDefault="00AE5A73" w:rsidP="00AE5A73">
      <w:pPr>
        <w:jc w:val="left"/>
        <w:rPr>
          <w:sz w:val="24"/>
          <w:szCs w:val="24"/>
          <w:lang w:val="en-US"/>
        </w:rPr>
      </w:pPr>
      <w:r>
        <w:rPr>
          <w:sz w:val="24"/>
          <w:szCs w:val="24"/>
          <w:lang w:val="en-US"/>
        </w:rPr>
        <w:lastRenderedPageBreak/>
        <w:t>Irrespective of the statistical testing procedure, even if a powerful test can be found, issues remain with the limited control provided by benchmark, peer group or factor strategy comparisons since they are selected by the experimenter and necessarily introduce biases. Ideally, the control should be randomized.</w:t>
      </w:r>
    </w:p>
    <w:p w14:paraId="4F850EC1" w14:textId="291CC063" w:rsidR="00AE5A73" w:rsidRDefault="00AE5A73" w:rsidP="00AE5A73">
      <w:pPr>
        <w:autoSpaceDE w:val="0"/>
        <w:autoSpaceDN w:val="0"/>
        <w:adjustRightInd w:val="0"/>
        <w:jc w:val="left"/>
        <w:rPr>
          <w:sz w:val="24"/>
          <w:szCs w:val="24"/>
          <w:lang w:val="en-US"/>
        </w:rPr>
      </w:pPr>
    </w:p>
    <w:p w14:paraId="04EDB9B1" w14:textId="3486E0A5" w:rsidR="00744F2F" w:rsidRDefault="00744F2F" w:rsidP="00744F2F">
      <w:pPr>
        <w:jc w:val="left"/>
        <w:rPr>
          <w:sz w:val="24"/>
          <w:szCs w:val="24"/>
          <w:lang w:val="en-US"/>
        </w:rPr>
      </w:pPr>
      <w:r>
        <w:rPr>
          <w:sz w:val="24"/>
          <w:szCs w:val="24"/>
          <w:lang w:val="en-US"/>
        </w:rPr>
        <w:t>Let us engineer a silly example to make a point. Say a manager constructs a portfolio proportional to the number of times the letter “Z” appears in the company names of the constituents of the MSCI USA index. Common sense prohibits us from trusting the manager with our savings. But, what if the manager does not reveil his dubious approach? Comparing a backtest of the manager’s strategy over the last $20$ years (from 2002-03-07, the earliest available start date in our dataset</w:t>
      </w:r>
      <w:r w:rsidR="002E4509">
        <w:rPr>
          <w:sz w:val="24"/>
          <w:szCs w:val="24"/>
          <w:lang w:val="en-US"/>
        </w:rPr>
        <w:t>,</w:t>
      </w:r>
      <w:r>
        <w:rPr>
          <w:sz w:val="24"/>
          <w:szCs w:val="24"/>
          <w:lang w:val="en-US"/>
        </w:rPr>
        <w:t xml:space="preserve"> to 2021-10-20) to the capitalization weighted parent index shows an annualized outperformance of $3.6$\% (based on geometric returns) and an alpha of YYY with t-statistic of $3.3$. The strategy shows a market beta of $0.9$ and rather small negative loadings on the remaining four factors of the Fama-French $5$ factor model \cite{bib:FamaFrench2015} with significant t-statistics for Value and XXX. Table \ref{tbl:ponzi_stats} summarizes the descriptive statistics. Note that, despite the economically significant difference in Sharpe ratios between the portfolio and the benchmark of $</w:t>
      </w:r>
      <w:r w:rsidRPr="005C639B">
        <w:rPr>
          <w:sz w:val="24"/>
          <w:szCs w:val="24"/>
          <w:lang w:val="en-US"/>
        </w:rPr>
        <w:t>0.60</w:t>
      </w:r>
      <w:r>
        <w:rPr>
          <w:sz w:val="24"/>
          <w:szCs w:val="24"/>
          <w:lang w:val="en-US"/>
        </w:rPr>
        <w:t>$</w:t>
      </w:r>
      <w:r w:rsidRPr="005C639B">
        <w:rPr>
          <w:sz w:val="24"/>
          <w:szCs w:val="24"/>
          <w:lang w:val="en-US"/>
        </w:rPr>
        <w:t xml:space="preserve"> </w:t>
      </w:r>
      <w:r>
        <w:rPr>
          <w:sz w:val="24"/>
          <w:szCs w:val="24"/>
          <w:lang w:val="en-US"/>
        </w:rPr>
        <w:t>versus</w:t>
      </w:r>
      <w:r w:rsidRPr="005C639B">
        <w:rPr>
          <w:sz w:val="24"/>
          <w:szCs w:val="24"/>
          <w:lang w:val="en-US"/>
        </w:rPr>
        <w:t xml:space="preserve"> </w:t>
      </w:r>
      <w:r>
        <w:rPr>
          <w:sz w:val="24"/>
          <w:szCs w:val="24"/>
          <w:lang w:val="en-US"/>
        </w:rPr>
        <w:t>$</w:t>
      </w:r>
      <w:r w:rsidRPr="005C639B">
        <w:rPr>
          <w:sz w:val="24"/>
          <w:szCs w:val="24"/>
          <w:lang w:val="en-US"/>
        </w:rPr>
        <w:t>0.37</w:t>
      </w:r>
      <w:r>
        <w:rPr>
          <w:sz w:val="24"/>
          <w:szCs w:val="24"/>
          <w:lang w:val="en-US"/>
        </w:rPr>
        <w:t xml:space="preserve">$, the Sharpe ratio test of </w:t>
      </w:r>
      <w:r w:rsidRPr="006B6056">
        <w:rPr>
          <w:sz w:val="24"/>
          <w:szCs w:val="24"/>
          <w:lang w:val="en-US"/>
        </w:rPr>
        <w:t>\cite{bib:LedoitWolf2008}</w:t>
      </w:r>
      <w:r>
        <w:rPr>
          <w:sz w:val="24"/>
          <w:szCs w:val="24"/>
          <w:lang w:val="en-US"/>
        </w:rPr>
        <w:t>\footnote{The test</w:t>
      </w:r>
      <w:r w:rsidRPr="006B6056">
        <w:rPr>
          <w:sz w:val="24"/>
          <w:szCs w:val="24"/>
          <w:lang w:val="en-US"/>
        </w:rPr>
        <w:t xml:space="preserve"> accounts for time series structures in the data by employing heteroscedasticity and autocorrelation consistent (HAC) estimates of standard error</w:t>
      </w:r>
      <w:r>
        <w:rPr>
          <w:sz w:val="24"/>
          <w:szCs w:val="24"/>
          <w:lang w:val="en-US"/>
        </w:rPr>
        <w:t xml:space="preserve">.} barely rejects the null hypothesis of equal Sharpe ratios at the $1$\% tolerance. </w:t>
      </w:r>
    </w:p>
    <w:p w14:paraId="2EF96E7A" w14:textId="3D92849D" w:rsidR="00744F2F" w:rsidRDefault="00744F2F" w:rsidP="00744F2F">
      <w:pPr>
        <w:jc w:val="left"/>
        <w:rPr>
          <w:sz w:val="24"/>
          <w:szCs w:val="24"/>
          <w:lang w:val="en-US"/>
        </w:rPr>
      </w:pPr>
      <w:r>
        <w:rPr>
          <w:sz w:val="24"/>
          <w:szCs w:val="24"/>
          <w:lang w:val="en-US"/>
        </w:rPr>
        <w:t>What is going on? Is there anything special about the letter Z? Of course not. In fact, it happens to be the case that we could have chosen \textit{any} letter of the alphabet and the simulated out-of-sample</w:t>
      </w:r>
      <w:r w:rsidR="00123B31">
        <w:rPr>
          <w:sz w:val="24"/>
          <w:szCs w:val="24"/>
          <w:lang w:val="en-US"/>
        </w:rPr>
        <w:t>\footnote{Our backtesting procedure ensures that at every point in time, only stocks that have been in the index at that point in time enter the portfolio selection (i.e., there is no look-ahead bias). The allocation is then held for three months, letting the weights float with total return (i.e., dividends are assumed to be reinvested) developments of the underlying stocks, until the portfolios are rebalanced.}</w:t>
      </w:r>
      <w:r>
        <w:rPr>
          <w:sz w:val="24"/>
          <w:szCs w:val="24"/>
          <w:lang w:val="en-US"/>
        </w:rPr>
        <w:t xml:space="preserve"> backtest would have shown an outperformance and a positive alpha in every single case, and in one quarter of the times the Fama-French regression would even have shown a significant alpha at the $5$\% tolerance. </w:t>
      </w:r>
    </w:p>
    <w:p w14:paraId="033185F5" w14:textId="74FE690B" w:rsidR="00753673" w:rsidRDefault="00744F2F" w:rsidP="00744F2F">
      <w:pPr>
        <w:jc w:val="left"/>
        <w:rPr>
          <w:sz w:val="24"/>
          <w:szCs w:val="24"/>
          <w:lang w:val="en-US"/>
        </w:rPr>
      </w:pPr>
      <w:r>
        <w:rPr>
          <w:sz w:val="24"/>
          <w:szCs w:val="24"/>
          <w:lang w:val="en-US"/>
        </w:rPr>
        <w:t xml:space="preserve">We could even take the nonsense to the extreme and invert the strategies by investing in all assets except those with a particular letter in the company name. Again, all backtests outperform the benchmark, this time even more pronounced with more than one third of significant positive alphas\footnote{The overlap in the allocations of the \textit{inverse} strategies is of course rather high and one should anyways adjust for multiple testing, but this is not the point here.}. </w:t>
      </w:r>
    </w:p>
    <w:p w14:paraId="60DABF61" w14:textId="486C8BED" w:rsidR="00123B31" w:rsidRDefault="009249F1" w:rsidP="00123B31">
      <w:pPr>
        <w:jc w:val="left"/>
        <w:rPr>
          <w:sz w:val="24"/>
          <w:szCs w:val="24"/>
          <w:lang w:val="en-US"/>
        </w:rPr>
      </w:pPr>
      <w:r>
        <w:rPr>
          <w:sz w:val="24"/>
          <w:szCs w:val="24"/>
          <w:lang w:val="en-US"/>
        </w:rPr>
        <w:t>How should we make sense of this? O</w:t>
      </w:r>
      <w:r w:rsidR="00744F2F">
        <w:rPr>
          <w:sz w:val="24"/>
          <w:szCs w:val="24"/>
          <w:lang w:val="en-US"/>
        </w:rPr>
        <w:t>ur comic example is similar to the seemingly paradoxical empirical results presented in \cite{bib:</w:t>
      </w:r>
      <w:r w:rsidR="00744F2F" w:rsidRPr="00071B9F">
        <w:rPr>
          <w:sz w:val="24"/>
          <w:szCs w:val="24"/>
          <w:lang w:val="en-US"/>
        </w:rPr>
        <w:t>ArnottHsuKalesnikTindall2013</w:t>
      </w:r>
      <w:r w:rsidR="00744F2F">
        <w:rPr>
          <w:sz w:val="24"/>
          <w:szCs w:val="24"/>
          <w:lang w:val="en-US"/>
        </w:rPr>
        <w:t xml:space="preserve">} who find that the arguably nonsensical inverses of sensible investment strategies, i.e., strategies built from well-founded investment beliefs, which outperform the capitalization weighted benchmark, outperform even more. The cause is readily identified by a tilt towards the size and value factors meaning that both, sensible and senseless strategies outperform for the same (unintended) reasons. Even randomly generated strategies, so their finding, lead to outperformances for the same causes, letting the authors conclude that “value and size arise naturally in non-price-weighted strategies and constitute the main source of their return advantage” and that, therefore, “a simple performance measure becomes an unreliable gauge of skill”. </w:t>
      </w:r>
      <w:r w:rsidR="00123B31">
        <w:rPr>
          <w:sz w:val="24"/>
          <w:szCs w:val="24"/>
          <w:lang w:val="en-US"/>
        </w:rPr>
        <w:t>Indeed, performance analysis must be made in a d</w:t>
      </w:r>
      <w:r w:rsidR="00123B31" w:rsidRPr="00D44625">
        <w:rPr>
          <w:sz w:val="24"/>
          <w:szCs w:val="24"/>
          <w:lang w:val="en-US"/>
        </w:rPr>
        <w:t>ifferentiated</w:t>
      </w:r>
      <w:r w:rsidR="00123B31">
        <w:rPr>
          <w:sz w:val="24"/>
          <w:szCs w:val="24"/>
          <w:lang w:val="en-US"/>
        </w:rPr>
        <w:t xml:space="preserve"> way using control, which is the point we wanted to make. Also </w:t>
      </w:r>
      <w:r w:rsidR="00123B31">
        <w:rPr>
          <w:sz w:val="24"/>
          <w:szCs w:val="24"/>
          <w:lang w:val="en-US"/>
        </w:rPr>
        <w:lastRenderedPageBreak/>
        <w:t>our strategies’ outperformances can be rationalized by significant betas for value and size (except for the high flyer “Z” strategy which happens to coincide with a handful of conservative and high-profitability stocks).</w:t>
      </w:r>
      <w:r w:rsidR="00417FEF">
        <w:rPr>
          <w:sz w:val="24"/>
          <w:szCs w:val="24"/>
          <w:lang w:val="en-US"/>
        </w:rPr>
        <w:t xml:space="preserve"> Looking at the distribution of factor scores of a random portfolio further demystifies the results. In particular, the distribution of size shows that, from a random sampling perspective, the benchmark is actually the improbable outcome (obviously, it has to be since the cap-weighted is essentially the large-size factor). The letter-based strategies are much more likely to occur</w:t>
      </w:r>
      <w:r w:rsidR="00E356E5">
        <w:rPr>
          <w:sz w:val="24"/>
          <w:szCs w:val="24"/>
          <w:lang w:val="en-US"/>
        </w:rPr>
        <w:t xml:space="preserve"> since they are much closer to an equally-weighted allocation, the most probable allocation from a random sampling perspective (beware, however, that the most probable </w:t>
      </w:r>
      <w:r w:rsidR="00B2383F">
        <w:rPr>
          <w:sz w:val="24"/>
          <w:szCs w:val="24"/>
          <w:lang w:val="en-US"/>
        </w:rPr>
        <w:t xml:space="preserve">case </w:t>
      </w:r>
      <w:r w:rsidR="00E356E5">
        <w:rPr>
          <w:sz w:val="24"/>
          <w:szCs w:val="24"/>
          <w:lang w:val="en-US"/>
        </w:rPr>
        <w:t xml:space="preserve">is typically not sampled in practice since there is only one most probable case. Effective draws come from the set of </w:t>
      </w:r>
      <w:r w:rsidR="00B2383F">
        <w:rPr>
          <w:sz w:val="24"/>
          <w:szCs w:val="24"/>
          <w:lang w:val="en-US"/>
        </w:rPr>
        <w:t>typical draws which in aggregate constitute an overwhelming total probability).</w:t>
      </w:r>
    </w:p>
    <w:p w14:paraId="52F196AF" w14:textId="77777777" w:rsidR="005535C8" w:rsidRDefault="005535C8" w:rsidP="005535C8">
      <w:pPr>
        <w:jc w:val="left"/>
        <w:rPr>
          <w:sz w:val="24"/>
          <w:szCs w:val="24"/>
          <w:lang w:val="en-US"/>
        </w:rPr>
      </w:pPr>
    </w:p>
    <w:p w14:paraId="192EA08D" w14:textId="77777777" w:rsidR="005535C8" w:rsidRDefault="005535C8" w:rsidP="005535C8">
      <w:pPr>
        <w:jc w:val="left"/>
        <w:rPr>
          <w:sz w:val="24"/>
          <w:szCs w:val="24"/>
          <w:lang w:val="en-US"/>
        </w:rPr>
      </w:pPr>
      <w:r>
        <w:rPr>
          <w:sz w:val="24"/>
          <w:szCs w:val="24"/>
          <w:lang w:val="en-US"/>
        </w:rPr>
        <w:t xml:space="preserve">But one has to be careful. When dividing the time window into two decades, we observe that the outperformance was accumulated in the first decade while, in the second one, the picture changes drastically with over two thirds of the nonsense strategies underperforming the benchmark. </w:t>
      </w:r>
      <w:commentRangeStart w:id="0"/>
      <w:r>
        <w:rPr>
          <w:sz w:val="24"/>
          <w:szCs w:val="24"/>
          <w:lang w:val="en-US"/>
        </w:rPr>
        <w:t>Yet, factor loadings are comparable over the two subperiods.</w:t>
      </w:r>
      <w:commentRangeEnd w:id="0"/>
      <w:r>
        <w:rPr>
          <w:rStyle w:val="CommentReference"/>
        </w:rPr>
        <w:commentReference w:id="0"/>
      </w:r>
      <w:r>
        <w:rPr>
          <w:sz w:val="24"/>
          <w:szCs w:val="24"/>
          <w:lang w:val="en-US"/>
        </w:rPr>
        <w:t xml:space="preserve"> It</w:t>
      </w:r>
      <w:r w:rsidRPr="00470246">
        <w:rPr>
          <w:sz w:val="24"/>
          <w:szCs w:val="24"/>
          <w:lang w:val="en-US"/>
        </w:rPr>
        <w:t xml:space="preserve"> should be kept in mind that the Fama-French factors are designed as long-short strategies and </w:t>
      </w:r>
      <w:r>
        <w:rPr>
          <w:sz w:val="24"/>
          <w:szCs w:val="24"/>
          <w:lang w:val="en-US"/>
        </w:rPr>
        <w:t xml:space="preserve">can therefore only have </w:t>
      </w:r>
      <w:r w:rsidRPr="00470246">
        <w:rPr>
          <w:sz w:val="24"/>
          <w:szCs w:val="24"/>
          <w:lang w:val="en-US"/>
        </w:rPr>
        <w:t>limited explanatory power for long-only strategies, since the long-only strategy can only exploit an overweighting of the long</w:t>
      </w:r>
      <w:r>
        <w:rPr>
          <w:sz w:val="24"/>
          <w:szCs w:val="24"/>
          <w:lang w:val="en-US"/>
        </w:rPr>
        <w:t xml:space="preserve">-leg and </w:t>
      </w:r>
      <w:r w:rsidRPr="00470246">
        <w:rPr>
          <w:sz w:val="24"/>
          <w:szCs w:val="24"/>
          <w:lang w:val="en-US"/>
        </w:rPr>
        <w:t>cannot exploit the short</w:t>
      </w:r>
      <w:r>
        <w:rPr>
          <w:sz w:val="24"/>
          <w:szCs w:val="24"/>
          <w:lang w:val="en-US"/>
        </w:rPr>
        <w:t>-leg (other than to avoid it)</w:t>
      </w:r>
      <w:r w:rsidRPr="00470246">
        <w:rPr>
          <w:sz w:val="24"/>
          <w:szCs w:val="24"/>
          <w:lang w:val="en-US"/>
        </w:rPr>
        <w:t xml:space="preserve">, which </w:t>
      </w:r>
      <w:r>
        <w:rPr>
          <w:sz w:val="24"/>
          <w:szCs w:val="24"/>
          <w:lang w:val="en-US"/>
        </w:rPr>
        <w:t>often</w:t>
      </w:r>
      <w:r w:rsidRPr="00470246">
        <w:rPr>
          <w:sz w:val="24"/>
          <w:szCs w:val="24"/>
          <w:lang w:val="en-US"/>
        </w:rPr>
        <w:t xml:space="preserve"> explains a large part of the anomalies</w:t>
      </w:r>
      <w:r>
        <w:rPr>
          <w:sz w:val="24"/>
          <w:szCs w:val="24"/>
          <w:lang w:val="en-US"/>
        </w:rPr>
        <w:t xml:space="preserve">\footnote{Add example of Low-Volatility Anomaly exemplified by Blitz on the long-term dataset for the U.S. (highest returns achieved by second or third quintiles), cite book of Blitz. Maybe, add text to argue that one should not readily conclude that, just because a long-short strategy (market neutral) is profitable, a long-only strategy loading on the long-leg would therefore outperform the capitalization weighted benchmark.}. </w:t>
      </w:r>
    </w:p>
    <w:p w14:paraId="529EBCB9" w14:textId="77777777" w:rsidR="005535C8" w:rsidRDefault="005535C8" w:rsidP="00744F2F">
      <w:pPr>
        <w:jc w:val="left"/>
        <w:rPr>
          <w:sz w:val="24"/>
          <w:szCs w:val="24"/>
          <w:lang w:val="en-US"/>
        </w:rPr>
      </w:pPr>
    </w:p>
    <w:p w14:paraId="3F23FCC1" w14:textId="77777777" w:rsidR="00042D42" w:rsidRDefault="00042D42" w:rsidP="00744F2F">
      <w:pPr>
        <w:jc w:val="left"/>
        <w:rPr>
          <w:sz w:val="24"/>
          <w:szCs w:val="24"/>
          <w:lang w:val="en-US"/>
        </w:rPr>
      </w:pPr>
    </w:p>
    <w:p w14:paraId="00B834AE" w14:textId="2BB44E13" w:rsidR="009249F1" w:rsidRDefault="009249F1" w:rsidP="00744F2F">
      <w:pPr>
        <w:jc w:val="left"/>
        <w:rPr>
          <w:sz w:val="24"/>
          <w:szCs w:val="24"/>
          <w:lang w:val="en-US"/>
        </w:rPr>
      </w:pPr>
      <w:r>
        <w:rPr>
          <w:sz w:val="24"/>
          <w:szCs w:val="24"/>
          <w:lang w:val="en-US"/>
        </w:rPr>
        <w:t>Indeed, the distributions of portfolio characteristics like size and value of a random portfolio reveal that the style attribution of the cap-weighted index is actually an extremely improbable outcome from a random sampling perspective.</w:t>
      </w:r>
    </w:p>
    <w:p w14:paraId="3CA4AE35" w14:textId="14BBF375" w:rsidR="009249F1" w:rsidRDefault="009249F1" w:rsidP="00744F2F">
      <w:pPr>
        <w:jc w:val="left"/>
        <w:rPr>
          <w:sz w:val="24"/>
          <w:szCs w:val="24"/>
          <w:lang w:val="en-US"/>
        </w:rPr>
      </w:pPr>
    </w:p>
    <w:p w14:paraId="09779EEE" w14:textId="77777777" w:rsidR="009249F1" w:rsidRDefault="009249F1" w:rsidP="00744F2F">
      <w:pPr>
        <w:jc w:val="left"/>
        <w:rPr>
          <w:sz w:val="24"/>
          <w:szCs w:val="24"/>
          <w:lang w:val="en-US"/>
        </w:rPr>
      </w:pPr>
    </w:p>
    <w:p w14:paraId="60FF305B" w14:textId="5A1307A8" w:rsidR="009249F1" w:rsidRDefault="009249F1" w:rsidP="009249F1">
      <w:pPr>
        <w:jc w:val="left"/>
        <w:rPr>
          <w:sz w:val="24"/>
          <w:szCs w:val="24"/>
          <w:lang w:val="en-US"/>
        </w:rPr>
      </w:pPr>
      <w:r>
        <w:rPr>
          <w:sz w:val="24"/>
          <w:szCs w:val="24"/>
          <w:lang w:val="en-US"/>
        </w:rPr>
        <w:t>Indeed, the distribution of cross-sectional factor scores is determinant for performance analysis for any deviation from the capitalization weighting will load on some characteristics.</w:t>
      </w:r>
      <w:r w:rsidR="00042D42">
        <w:rPr>
          <w:sz w:val="24"/>
          <w:szCs w:val="24"/>
          <w:lang w:val="en-US"/>
        </w:rPr>
        <w:t xml:space="preserve"> In the case of size this is obvious since the cap-weighted benchmark is essentially the large-size factor.</w:t>
      </w:r>
    </w:p>
    <w:p w14:paraId="7B5AAF2C" w14:textId="38EEF930" w:rsidR="009249F1" w:rsidRDefault="009249F1" w:rsidP="00744F2F">
      <w:pPr>
        <w:jc w:val="left"/>
        <w:rPr>
          <w:sz w:val="24"/>
          <w:szCs w:val="24"/>
          <w:lang w:val="en-US"/>
        </w:rPr>
      </w:pPr>
    </w:p>
    <w:p w14:paraId="42DA7004" w14:textId="51083187" w:rsidR="009249F1" w:rsidRDefault="009249F1" w:rsidP="00744F2F">
      <w:pPr>
        <w:jc w:val="left"/>
        <w:rPr>
          <w:sz w:val="24"/>
          <w:szCs w:val="24"/>
          <w:lang w:val="en-US"/>
        </w:rPr>
      </w:pPr>
    </w:p>
    <w:p w14:paraId="4260ED59" w14:textId="77777777" w:rsidR="009249F1" w:rsidRDefault="009249F1" w:rsidP="00744F2F">
      <w:pPr>
        <w:jc w:val="left"/>
        <w:rPr>
          <w:sz w:val="24"/>
          <w:szCs w:val="24"/>
          <w:lang w:val="en-US"/>
        </w:rPr>
      </w:pPr>
    </w:p>
    <w:p w14:paraId="14C2B252" w14:textId="77777777" w:rsidR="009249F1" w:rsidRDefault="009249F1" w:rsidP="00744F2F">
      <w:pPr>
        <w:jc w:val="left"/>
        <w:rPr>
          <w:sz w:val="24"/>
          <w:szCs w:val="24"/>
          <w:lang w:val="en-US"/>
        </w:rPr>
      </w:pPr>
    </w:p>
    <w:p w14:paraId="0239FF48" w14:textId="77777777" w:rsidR="009249F1" w:rsidRDefault="009249F1" w:rsidP="00744F2F">
      <w:pPr>
        <w:jc w:val="left"/>
        <w:rPr>
          <w:sz w:val="24"/>
          <w:szCs w:val="24"/>
          <w:lang w:val="en-US"/>
        </w:rPr>
      </w:pPr>
    </w:p>
    <w:p w14:paraId="7D363438" w14:textId="6D3F9773" w:rsidR="004043D6" w:rsidRDefault="004043D6" w:rsidP="004043D6">
      <w:pPr>
        <w:jc w:val="left"/>
        <w:rPr>
          <w:sz w:val="24"/>
          <w:szCs w:val="24"/>
          <w:lang w:val="en-US"/>
        </w:rPr>
      </w:pPr>
    </w:p>
    <w:p w14:paraId="3BA1FB68" w14:textId="085FB174" w:rsidR="00753673" w:rsidRDefault="00753673" w:rsidP="004043D6">
      <w:pPr>
        <w:jc w:val="left"/>
        <w:rPr>
          <w:sz w:val="24"/>
          <w:szCs w:val="24"/>
          <w:lang w:val="en-US"/>
        </w:rPr>
      </w:pPr>
      <w:r>
        <w:rPr>
          <w:noProof/>
        </w:rPr>
        <w:lastRenderedPageBreak/>
        <w:drawing>
          <wp:inline distT="0" distB="0" distL="0" distR="0" wp14:anchorId="5A1F8F0E" wp14:editId="32E18D16">
            <wp:extent cx="3910084" cy="2882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906" cy="2885690"/>
                    </a:xfrm>
                    <a:prstGeom prst="rect">
                      <a:avLst/>
                    </a:prstGeom>
                  </pic:spPr>
                </pic:pic>
              </a:graphicData>
            </a:graphic>
          </wp:inline>
        </w:drawing>
      </w:r>
    </w:p>
    <w:p w14:paraId="5A27579A" w14:textId="2158453C" w:rsidR="00753673" w:rsidRDefault="00753673" w:rsidP="004043D6">
      <w:pPr>
        <w:jc w:val="left"/>
        <w:rPr>
          <w:sz w:val="24"/>
          <w:szCs w:val="24"/>
          <w:lang w:val="en-US"/>
        </w:rPr>
      </w:pPr>
    </w:p>
    <w:p w14:paraId="5264E2CA" w14:textId="6EC6FF2D" w:rsidR="009249F1" w:rsidRDefault="009249F1" w:rsidP="004043D6">
      <w:pPr>
        <w:jc w:val="left"/>
        <w:rPr>
          <w:sz w:val="24"/>
          <w:szCs w:val="24"/>
          <w:lang w:val="en-US"/>
        </w:rPr>
      </w:pPr>
    </w:p>
    <w:p w14:paraId="63385137" w14:textId="02908C2B" w:rsidR="009249F1" w:rsidRDefault="009249F1" w:rsidP="004043D6">
      <w:pPr>
        <w:jc w:val="left"/>
        <w:rPr>
          <w:sz w:val="24"/>
          <w:szCs w:val="24"/>
          <w:lang w:val="en-US"/>
        </w:rPr>
      </w:pPr>
    </w:p>
    <w:p w14:paraId="7E5DF149" w14:textId="77777777" w:rsidR="009249F1" w:rsidRDefault="009249F1" w:rsidP="004043D6">
      <w:pPr>
        <w:jc w:val="left"/>
        <w:rPr>
          <w:sz w:val="24"/>
          <w:szCs w:val="24"/>
          <w:lang w:val="en-US"/>
        </w:rPr>
      </w:pPr>
    </w:p>
    <w:p w14:paraId="2759A6E0" w14:textId="06BD259A" w:rsidR="00FB0062" w:rsidRDefault="004043D6" w:rsidP="004043D6">
      <w:pPr>
        <w:jc w:val="left"/>
        <w:rPr>
          <w:sz w:val="24"/>
          <w:szCs w:val="24"/>
          <w:lang w:val="en-US"/>
        </w:rPr>
      </w:pPr>
      <w:r>
        <w:rPr>
          <w:sz w:val="24"/>
          <w:szCs w:val="24"/>
          <w:lang w:val="en-US"/>
        </w:rPr>
        <w:t xml:space="preserve">The point in all this is simple: </w:t>
      </w:r>
      <w:r w:rsidR="00FB0062">
        <w:rPr>
          <w:sz w:val="24"/>
          <w:szCs w:val="24"/>
          <w:lang w:val="en-US"/>
        </w:rPr>
        <w:t>the cross section of portfolio characteristics in the analyzed market over the two</w:t>
      </w:r>
      <w:r w:rsidR="009249F1">
        <w:rPr>
          <w:sz w:val="24"/>
          <w:szCs w:val="24"/>
          <w:lang w:val="en-US"/>
        </w:rPr>
        <w:t>-</w:t>
      </w:r>
      <w:r w:rsidR="00FB0062">
        <w:rPr>
          <w:sz w:val="24"/>
          <w:szCs w:val="24"/>
          <w:lang w:val="en-US"/>
        </w:rPr>
        <w:t xml:space="preserve">decade period is such that </w:t>
      </w:r>
    </w:p>
    <w:p w14:paraId="486D0236" w14:textId="77777777" w:rsidR="00FB0062" w:rsidRDefault="00FB0062" w:rsidP="004043D6">
      <w:pPr>
        <w:jc w:val="left"/>
        <w:rPr>
          <w:sz w:val="24"/>
          <w:szCs w:val="24"/>
          <w:lang w:val="en-US"/>
        </w:rPr>
      </w:pPr>
    </w:p>
    <w:p w14:paraId="2EB6ADC8" w14:textId="3563958D" w:rsidR="004043D6" w:rsidRDefault="004043D6" w:rsidP="004043D6">
      <w:pPr>
        <w:jc w:val="left"/>
        <w:rPr>
          <w:sz w:val="24"/>
          <w:szCs w:val="24"/>
          <w:lang w:val="en-US"/>
        </w:rPr>
      </w:pPr>
      <w:r>
        <w:rPr>
          <w:sz w:val="24"/>
          <w:szCs w:val="24"/>
          <w:lang w:val="en-US"/>
        </w:rPr>
        <w:t>We need to know what to control for. And for that, we need to know how stock features are distributed cross-sectionally. The distribution of cross-sectional factor scores is determinant for performance analysis for any deviation from the capitalization weighting will load on some characteristics.</w:t>
      </w:r>
    </w:p>
    <w:p w14:paraId="3135ADD2" w14:textId="77777777" w:rsidR="004043D6" w:rsidRDefault="004043D6" w:rsidP="004043D6">
      <w:pPr>
        <w:jc w:val="left"/>
        <w:rPr>
          <w:sz w:val="24"/>
          <w:szCs w:val="24"/>
          <w:lang w:val="en-US"/>
        </w:rPr>
      </w:pPr>
    </w:p>
    <w:p w14:paraId="735A14CC" w14:textId="77777777" w:rsidR="004043D6" w:rsidRDefault="004043D6" w:rsidP="004043D6">
      <w:pPr>
        <w:jc w:val="left"/>
        <w:rPr>
          <w:sz w:val="24"/>
          <w:szCs w:val="24"/>
          <w:lang w:val="en-US"/>
        </w:rPr>
      </w:pPr>
      <w:r>
        <w:rPr>
          <w:sz w:val="24"/>
          <w:szCs w:val="24"/>
          <w:lang w:val="en-US"/>
        </w:rPr>
        <w:t xml:space="preserve">The point that we want to make is that the usual statistical economics toolkit is of little service to detect the ponzi scheme (hopefully, good old Due Diligence would uncover the fraud). The main issue lies in the relative perspective vis-à-vis the benchmark which is actually a highly improbable portfolio from a random portfolio perspective. </w:t>
      </w:r>
    </w:p>
    <w:p w14:paraId="61DCC933" w14:textId="77777777" w:rsidR="004043D6" w:rsidRDefault="004043D6" w:rsidP="004043D6">
      <w:pPr>
        <w:jc w:val="left"/>
        <w:rPr>
          <w:sz w:val="24"/>
          <w:szCs w:val="24"/>
          <w:lang w:val="en-US"/>
        </w:rPr>
      </w:pPr>
    </w:p>
    <w:p w14:paraId="6E1F835D" w14:textId="77777777" w:rsidR="004043D6" w:rsidRDefault="004043D6" w:rsidP="004043D6">
      <w:pPr>
        <w:jc w:val="left"/>
        <w:rPr>
          <w:sz w:val="24"/>
          <w:szCs w:val="24"/>
          <w:lang w:val="en-US"/>
        </w:rPr>
      </w:pPr>
    </w:p>
    <w:p w14:paraId="49FF7ED2" w14:textId="77777777" w:rsidR="004043D6" w:rsidRDefault="004043D6" w:rsidP="004043D6">
      <w:pPr>
        <w:jc w:val="left"/>
        <w:rPr>
          <w:sz w:val="24"/>
          <w:szCs w:val="24"/>
          <w:lang w:val="en-US"/>
        </w:rPr>
      </w:pPr>
    </w:p>
    <w:p w14:paraId="69B117D3" w14:textId="77777777" w:rsidR="004043D6" w:rsidRDefault="004043D6" w:rsidP="004043D6">
      <w:pPr>
        <w:jc w:val="left"/>
        <w:rPr>
          <w:sz w:val="24"/>
          <w:szCs w:val="24"/>
          <w:lang w:val="en-US"/>
        </w:rPr>
      </w:pPr>
      <w:r>
        <w:rPr>
          <w:sz w:val="24"/>
          <w:szCs w:val="24"/>
          <w:lang w:val="en-US"/>
        </w:rPr>
        <w:t>What is going on here? How can we explain the robust outperformance over all 26 essentially random letters-strategies? Well, we can not. It is coincidence. Looking at the past $10$ rather than $20$ years, the picture changes drastically with over two thirds of the nonsense strategies underperforming the benchmark. Again, what is going on? Has letter-based investing come out of fashion?</w:t>
      </w:r>
    </w:p>
    <w:p w14:paraId="7A6161B1" w14:textId="2ED4CA8F" w:rsidR="00744F2F" w:rsidRDefault="00744F2F" w:rsidP="00AE5A73">
      <w:pPr>
        <w:autoSpaceDE w:val="0"/>
        <w:autoSpaceDN w:val="0"/>
        <w:adjustRightInd w:val="0"/>
        <w:jc w:val="left"/>
        <w:rPr>
          <w:sz w:val="24"/>
          <w:szCs w:val="24"/>
          <w:lang w:val="en-US"/>
        </w:rPr>
      </w:pPr>
    </w:p>
    <w:p w14:paraId="346B9CAD" w14:textId="77777777" w:rsidR="00744F2F" w:rsidRDefault="00744F2F" w:rsidP="00AE5A73">
      <w:pPr>
        <w:autoSpaceDE w:val="0"/>
        <w:autoSpaceDN w:val="0"/>
        <w:adjustRightInd w:val="0"/>
        <w:jc w:val="left"/>
        <w:rPr>
          <w:sz w:val="24"/>
          <w:szCs w:val="24"/>
          <w:lang w:val="en-US"/>
        </w:rPr>
      </w:pPr>
    </w:p>
    <w:p w14:paraId="47E02308" w14:textId="7CACB86D" w:rsidR="00AE5A73" w:rsidRDefault="00AE5A73" w:rsidP="00AE5A73">
      <w:pPr>
        <w:autoSpaceDE w:val="0"/>
        <w:autoSpaceDN w:val="0"/>
        <w:adjustRightInd w:val="0"/>
        <w:jc w:val="left"/>
        <w:rPr>
          <w:sz w:val="24"/>
          <w:szCs w:val="24"/>
          <w:lang w:val="en-US"/>
        </w:rPr>
      </w:pPr>
    </w:p>
    <w:p w14:paraId="74D8FFD8" w14:textId="43DC0053" w:rsidR="001B1EA3" w:rsidRDefault="001B1EA3" w:rsidP="0000142E">
      <w:pPr>
        <w:jc w:val="left"/>
        <w:rPr>
          <w:sz w:val="24"/>
          <w:szCs w:val="24"/>
          <w:lang w:val="en-US"/>
        </w:rPr>
      </w:pPr>
    </w:p>
    <w:p w14:paraId="07996EF9" w14:textId="77777777" w:rsidR="007C1AAA" w:rsidRDefault="007C1AAA" w:rsidP="001D6B5A">
      <w:pPr>
        <w:jc w:val="left"/>
        <w:rPr>
          <w:sz w:val="24"/>
          <w:szCs w:val="24"/>
          <w:lang w:val="en-US"/>
        </w:rPr>
      </w:pPr>
    </w:p>
    <w:p w14:paraId="76BADE2C" w14:textId="28ED97E4" w:rsidR="001D6B5A" w:rsidRDefault="001D6B5A" w:rsidP="001D6B5A">
      <w:pPr>
        <w:jc w:val="left"/>
        <w:rPr>
          <w:sz w:val="24"/>
          <w:szCs w:val="24"/>
          <w:lang w:val="en-US"/>
        </w:rPr>
      </w:pPr>
    </w:p>
    <w:p w14:paraId="3DE8DFF8" w14:textId="29E4F447" w:rsidR="001B1EA3" w:rsidRDefault="001B1EA3" w:rsidP="001D6B5A">
      <w:pPr>
        <w:pBdr>
          <w:bottom w:val="single" w:sz="6" w:space="1" w:color="auto"/>
        </w:pBdr>
        <w:jc w:val="left"/>
        <w:rPr>
          <w:sz w:val="24"/>
          <w:szCs w:val="24"/>
          <w:lang w:val="en-US"/>
        </w:rPr>
      </w:pPr>
    </w:p>
    <w:p w14:paraId="66068D6C" w14:textId="77777777" w:rsidR="008C2DA0" w:rsidRDefault="008C2DA0" w:rsidP="001D6B5A">
      <w:pPr>
        <w:jc w:val="left"/>
        <w:rPr>
          <w:sz w:val="24"/>
          <w:szCs w:val="24"/>
          <w:lang w:val="en-US"/>
        </w:rPr>
      </w:pPr>
    </w:p>
    <w:p w14:paraId="2BADFA2F" w14:textId="77777777" w:rsidR="001D6B5A" w:rsidRDefault="001D6B5A" w:rsidP="001D6B5A">
      <w:pPr>
        <w:jc w:val="left"/>
        <w:rPr>
          <w:sz w:val="24"/>
          <w:szCs w:val="24"/>
          <w:lang w:val="en-US"/>
        </w:rPr>
      </w:pPr>
    </w:p>
    <w:p w14:paraId="26C393D2" w14:textId="77777777" w:rsidR="001D6B5A" w:rsidRDefault="001D6B5A" w:rsidP="001D6B5A">
      <w:pPr>
        <w:jc w:val="left"/>
        <w:rPr>
          <w:sz w:val="24"/>
          <w:szCs w:val="24"/>
          <w:lang w:val="en-US"/>
        </w:rPr>
      </w:pPr>
    </w:p>
    <w:p w14:paraId="1360EC46" w14:textId="6671360C" w:rsidR="001D6B5A" w:rsidRDefault="001D6B5A" w:rsidP="001D6B5A">
      <w:pPr>
        <w:jc w:val="left"/>
        <w:rPr>
          <w:sz w:val="24"/>
          <w:szCs w:val="24"/>
          <w:lang w:val="en-US"/>
        </w:rPr>
      </w:pPr>
      <w:r>
        <w:rPr>
          <w:sz w:val="24"/>
          <w:szCs w:val="24"/>
          <w:lang w:val="en-US"/>
        </w:rPr>
        <w:lastRenderedPageBreak/>
        <w:t xml:space="preserve">The inclusion of a control, i.e., </w:t>
      </w:r>
      <w:r w:rsidRPr="002F6AA6">
        <w:rPr>
          <w:sz w:val="24"/>
          <w:szCs w:val="24"/>
          <w:lang w:val="en-US"/>
        </w:rPr>
        <w:t xml:space="preserve">a base case where a certain idea is not applied, where a variable of interest is not manipulated, in order to assess the cause-and-effect </w:t>
      </w:r>
      <w:r>
        <w:rPr>
          <w:sz w:val="24"/>
          <w:szCs w:val="24"/>
          <w:lang w:val="en-US"/>
        </w:rPr>
        <w:t>r</w:t>
      </w:r>
      <w:r w:rsidRPr="002F6AA6">
        <w:rPr>
          <w:sz w:val="24"/>
          <w:szCs w:val="24"/>
          <w:lang w:val="en-US"/>
        </w:rPr>
        <w:t>elationships and to determine the value or validity of the proposed idea</w:t>
      </w:r>
      <w:r>
        <w:rPr>
          <w:sz w:val="24"/>
          <w:szCs w:val="24"/>
          <w:lang w:val="en-US"/>
        </w:rPr>
        <w:t xml:space="preserve">, is fundamental to experimental research conducted under scientifically acceptable conditions. </w:t>
      </w:r>
      <w:r w:rsidR="00BE6976">
        <w:rPr>
          <w:sz w:val="24"/>
          <w:szCs w:val="24"/>
          <w:lang w:val="en-US"/>
        </w:rPr>
        <w:t>In principle, a</w:t>
      </w:r>
      <w:r>
        <w:rPr>
          <w:sz w:val="24"/>
          <w:szCs w:val="24"/>
          <w:lang w:val="en-US"/>
        </w:rPr>
        <w:t xml:space="preserve"> r</w:t>
      </w:r>
      <w:r w:rsidRPr="002F6AA6">
        <w:rPr>
          <w:sz w:val="24"/>
          <w:szCs w:val="24"/>
          <w:lang w:val="en-US"/>
        </w:rPr>
        <w:t>andom portfolio form</w:t>
      </w:r>
      <w:r>
        <w:rPr>
          <w:sz w:val="24"/>
          <w:szCs w:val="24"/>
          <w:lang w:val="en-US"/>
        </w:rPr>
        <w:t>s</w:t>
      </w:r>
      <w:r w:rsidRPr="002F6AA6">
        <w:rPr>
          <w:sz w:val="24"/>
          <w:szCs w:val="24"/>
          <w:lang w:val="en-US"/>
        </w:rPr>
        <w:t xml:space="preserve"> an obvious choice of control </w:t>
      </w:r>
      <w:r>
        <w:rPr>
          <w:sz w:val="24"/>
          <w:szCs w:val="24"/>
          <w:lang w:val="en-US"/>
        </w:rPr>
        <w:t xml:space="preserve">for performance analysis </w:t>
      </w:r>
      <w:r w:rsidRPr="002F6AA6">
        <w:rPr>
          <w:sz w:val="24"/>
          <w:szCs w:val="24"/>
          <w:lang w:val="en-US"/>
        </w:rPr>
        <w:t>as</w:t>
      </w:r>
      <w:r>
        <w:rPr>
          <w:sz w:val="24"/>
          <w:szCs w:val="24"/>
          <w:lang w:val="en-US"/>
        </w:rPr>
        <w:t>,</w:t>
      </w:r>
      <w:r w:rsidRPr="002F6AA6">
        <w:rPr>
          <w:sz w:val="24"/>
          <w:szCs w:val="24"/>
          <w:lang w:val="en-US"/>
        </w:rPr>
        <w:t xml:space="preserve"> by design, </w:t>
      </w:r>
      <w:r>
        <w:rPr>
          <w:sz w:val="24"/>
          <w:szCs w:val="24"/>
          <w:lang w:val="en-US"/>
        </w:rPr>
        <w:t>it</w:t>
      </w:r>
      <w:r w:rsidRPr="002F6AA6">
        <w:rPr>
          <w:sz w:val="24"/>
          <w:szCs w:val="24"/>
          <w:lang w:val="en-US"/>
        </w:rPr>
        <w:t xml:space="preserve"> incorporate</w:t>
      </w:r>
      <w:r>
        <w:rPr>
          <w:sz w:val="24"/>
          <w:szCs w:val="24"/>
          <w:lang w:val="en-US"/>
        </w:rPr>
        <w:t>s</w:t>
      </w:r>
      <w:r w:rsidRPr="002F6AA6">
        <w:rPr>
          <w:sz w:val="24"/>
          <w:szCs w:val="24"/>
          <w:lang w:val="en-US"/>
        </w:rPr>
        <w:t xml:space="preserve"> no penchant to any </w:t>
      </w:r>
      <w:r>
        <w:rPr>
          <w:sz w:val="24"/>
          <w:szCs w:val="24"/>
          <w:lang w:val="en-US"/>
        </w:rPr>
        <w:t xml:space="preserve">investment </w:t>
      </w:r>
      <w:r w:rsidRPr="002F6AA6">
        <w:rPr>
          <w:sz w:val="24"/>
          <w:szCs w:val="24"/>
          <w:lang w:val="en-US"/>
        </w:rPr>
        <w:t xml:space="preserve">strategy; any one portfolio structure is just as likely to occur as any other. </w:t>
      </w:r>
      <w:r>
        <w:rPr>
          <w:sz w:val="24"/>
          <w:szCs w:val="24"/>
          <w:lang w:val="en-US"/>
        </w:rPr>
        <w:t xml:space="preserve">So one would think. </w:t>
      </w:r>
      <w:r w:rsidR="000208C5">
        <w:rPr>
          <w:sz w:val="24"/>
          <w:szCs w:val="24"/>
          <w:lang w:val="en-US"/>
        </w:rPr>
        <w:t xml:space="preserve">Actually, things are not that simple. </w:t>
      </w:r>
      <w:r w:rsidR="00F07367">
        <w:rPr>
          <w:sz w:val="24"/>
          <w:szCs w:val="24"/>
          <w:lang w:val="en-US"/>
        </w:rPr>
        <w:t xml:space="preserve">Most reader probably associate the informal statement above with a uniform distribution over the domain of feasible weights making every allocation appear equally likely. This however fails to hold when the number of assets is large enough because of concentration phenomena which occur in high dimensional spaces. Volume starts to concentrate such that random draws from a uniform distribution over the feasible set will in all likelihood only return points from the high-volume area. </w:t>
      </w:r>
    </w:p>
    <w:p w14:paraId="12BBE5D9" w14:textId="4D6D651C" w:rsidR="004043D6" w:rsidRDefault="004043D6" w:rsidP="001D6B5A">
      <w:pPr>
        <w:jc w:val="left"/>
        <w:rPr>
          <w:sz w:val="24"/>
          <w:szCs w:val="24"/>
          <w:lang w:val="en-US"/>
        </w:rPr>
      </w:pPr>
    </w:p>
    <w:p w14:paraId="78CCD49C" w14:textId="08F9A161" w:rsidR="004043D6" w:rsidRDefault="004043D6" w:rsidP="001D6B5A">
      <w:pPr>
        <w:jc w:val="left"/>
        <w:rPr>
          <w:sz w:val="24"/>
          <w:szCs w:val="24"/>
          <w:lang w:val="en-US"/>
        </w:rPr>
      </w:pPr>
    </w:p>
    <w:p w14:paraId="6BB0A9D4" w14:textId="73700E91" w:rsidR="007A7A10" w:rsidRDefault="007A7A10" w:rsidP="001D6B5A">
      <w:pPr>
        <w:jc w:val="left"/>
        <w:rPr>
          <w:sz w:val="24"/>
          <w:szCs w:val="24"/>
          <w:lang w:val="en-US"/>
        </w:rPr>
      </w:pPr>
    </w:p>
    <w:p w14:paraId="2CEBC7E3" w14:textId="77777777" w:rsidR="007A7A10" w:rsidRDefault="007A7A10" w:rsidP="001D6B5A">
      <w:pPr>
        <w:jc w:val="left"/>
        <w:rPr>
          <w:sz w:val="24"/>
          <w:szCs w:val="24"/>
          <w:lang w:val="en-US"/>
        </w:rPr>
      </w:pPr>
    </w:p>
    <w:p w14:paraId="3F6A16ED" w14:textId="77777777" w:rsidR="001D6B5A" w:rsidRDefault="001D6B5A" w:rsidP="001D6B5A">
      <w:pPr>
        <w:jc w:val="left"/>
        <w:rPr>
          <w:sz w:val="24"/>
          <w:szCs w:val="24"/>
          <w:lang w:val="en-US"/>
        </w:rPr>
      </w:pPr>
    </w:p>
    <w:p w14:paraId="2C3ED33F" w14:textId="77777777" w:rsidR="001B1EA3" w:rsidRPr="002F6AA6" w:rsidRDefault="001B1EA3" w:rsidP="001B1EA3">
      <w:pPr>
        <w:rPr>
          <w:sz w:val="24"/>
          <w:szCs w:val="24"/>
          <w:lang w:val="en-US"/>
        </w:rPr>
      </w:pPr>
      <w:r>
        <w:rPr>
          <w:sz w:val="24"/>
          <w:szCs w:val="24"/>
          <w:lang w:val="en-US"/>
        </w:rPr>
        <w:t xml:space="preserve">%Me: Issue with bm-relative analysis is that it doesn’t question the bm itself. If you start with say 10 active strategies which you compare to the bm on a regular basis, most likely all of them will at some point, i.e., over some period, underperform the bm. Removing the losing strategies from the sample, one eventually ends up with just the bm. </w:t>
      </w:r>
    </w:p>
    <w:p w14:paraId="71F05814" w14:textId="77777777" w:rsidR="00EF4EC3" w:rsidRDefault="00EF4EC3" w:rsidP="00EF4EC3">
      <w:pPr>
        <w:jc w:val="left"/>
        <w:rPr>
          <w:sz w:val="24"/>
          <w:szCs w:val="24"/>
          <w:lang w:val="en-US"/>
        </w:rPr>
      </w:pPr>
    </w:p>
    <w:p w14:paraId="765E311D" w14:textId="168F16E8" w:rsidR="000C6143" w:rsidRDefault="000C6143" w:rsidP="00E135CD">
      <w:pPr>
        <w:jc w:val="left"/>
        <w:rPr>
          <w:sz w:val="24"/>
          <w:szCs w:val="24"/>
          <w:lang w:val="en-US"/>
        </w:rPr>
      </w:pPr>
    </w:p>
    <w:p w14:paraId="0A6E6F04" w14:textId="77777777" w:rsidR="000C6143" w:rsidRDefault="000C6143" w:rsidP="00E135CD">
      <w:pPr>
        <w:jc w:val="left"/>
        <w:rPr>
          <w:sz w:val="24"/>
          <w:szCs w:val="24"/>
          <w:lang w:val="en-US"/>
        </w:rPr>
      </w:pPr>
    </w:p>
    <w:p w14:paraId="1665F4AC" w14:textId="60681711" w:rsidR="000C6143" w:rsidRDefault="000C6143" w:rsidP="00E135CD">
      <w:pPr>
        <w:pBdr>
          <w:bottom w:val="single" w:sz="6" w:space="1" w:color="auto"/>
        </w:pBdr>
        <w:jc w:val="left"/>
        <w:rPr>
          <w:sz w:val="24"/>
          <w:szCs w:val="24"/>
          <w:lang w:val="en-US"/>
        </w:rPr>
      </w:pPr>
    </w:p>
    <w:p w14:paraId="6CB51D85" w14:textId="77777777" w:rsidR="000C6143" w:rsidRDefault="000C6143" w:rsidP="00E135CD">
      <w:pPr>
        <w:jc w:val="left"/>
        <w:rPr>
          <w:sz w:val="24"/>
          <w:szCs w:val="24"/>
          <w:lang w:val="en-US"/>
        </w:rPr>
      </w:pPr>
    </w:p>
    <w:p w14:paraId="35DC6B2A" w14:textId="68C949F3" w:rsidR="00220A81" w:rsidRDefault="00220A81" w:rsidP="00220A81">
      <w:pPr>
        <w:jc w:val="left"/>
        <w:rPr>
          <w:sz w:val="24"/>
          <w:szCs w:val="24"/>
          <w:lang w:val="en-US"/>
        </w:rPr>
      </w:pPr>
      <w:r>
        <w:rPr>
          <w:sz w:val="24"/>
          <w:szCs w:val="24"/>
          <w:lang w:val="en-US"/>
        </w:rPr>
        <w:t>However, the</w:t>
      </w:r>
      <w:r w:rsidRPr="00C524D3">
        <w:rPr>
          <w:sz w:val="24"/>
          <w:szCs w:val="24"/>
          <w:lang w:val="en-US"/>
        </w:rPr>
        <w:t xml:space="preserve"> condition of ones</w:t>
      </w:r>
      <w:r>
        <w:rPr>
          <w:sz w:val="24"/>
          <w:szCs w:val="24"/>
          <w:lang w:val="en-US"/>
        </w:rPr>
        <w:t>’</w:t>
      </w:r>
      <w:r w:rsidRPr="00C524D3">
        <w:rPr>
          <w:sz w:val="24"/>
          <w:szCs w:val="24"/>
          <w:lang w:val="en-US"/>
        </w:rPr>
        <w:t xml:space="preserve"> lawn </w:t>
      </w:r>
      <w:r>
        <w:rPr>
          <w:sz w:val="24"/>
          <w:szCs w:val="24"/>
          <w:lang w:val="en-US"/>
        </w:rPr>
        <w:t xml:space="preserve">should not be </w:t>
      </w:r>
      <w:r w:rsidRPr="00C524D3">
        <w:rPr>
          <w:sz w:val="24"/>
          <w:szCs w:val="24"/>
          <w:lang w:val="en-US"/>
        </w:rPr>
        <w:t>secondary to the question</w:t>
      </w:r>
      <w:r>
        <w:rPr>
          <w:sz w:val="24"/>
          <w:szCs w:val="24"/>
          <w:lang w:val="en-US"/>
        </w:rPr>
        <w:t>: I</w:t>
      </w:r>
      <w:r w:rsidRPr="00C524D3">
        <w:rPr>
          <w:sz w:val="24"/>
          <w:szCs w:val="24"/>
          <w:lang w:val="en-US"/>
        </w:rPr>
        <w:t>s it greener on the other side?</w:t>
      </w:r>
      <w:r>
        <w:rPr>
          <w:sz w:val="24"/>
          <w:szCs w:val="24"/>
          <w:lang w:val="en-US"/>
        </w:rPr>
        <w:t xml:space="preserve"> What good </w:t>
      </w:r>
      <w:r w:rsidR="00806A3C">
        <w:rPr>
          <w:sz w:val="24"/>
          <w:szCs w:val="24"/>
          <w:lang w:val="en-US"/>
        </w:rPr>
        <w:t>is</w:t>
      </w:r>
      <w:r>
        <w:rPr>
          <w:sz w:val="24"/>
          <w:szCs w:val="24"/>
          <w:lang w:val="en-US"/>
        </w:rPr>
        <w:t xml:space="preserve"> to know that a benchmark lost 10\% more during a crisis than our own portfolio when in fact, within the restrictions the portfolio has to meet, a loss could have been avoided altogether? The reference point should thus, so we argue, not be a point but a set, i.e., the set of potential outcomes that could have been realized while adhering to the portfolio’s constraints, and performance should be evaluated in terms of the relative location in the domain of the achievable set. We call this achievable set the cross-section of portfolio returns, or more generally, the cross-section of portfolio scores. </w:t>
      </w:r>
    </w:p>
    <w:p w14:paraId="6611BE2D" w14:textId="51B9AA79" w:rsidR="00071B9F" w:rsidRDefault="00071B9F" w:rsidP="00E135CD">
      <w:pPr>
        <w:jc w:val="left"/>
        <w:rPr>
          <w:sz w:val="24"/>
          <w:szCs w:val="24"/>
          <w:lang w:val="en-US"/>
        </w:rPr>
      </w:pPr>
    </w:p>
    <w:p w14:paraId="7117AAC8" w14:textId="77777777" w:rsidR="002F6AA6" w:rsidRPr="002F6AA6" w:rsidRDefault="002F6AA6" w:rsidP="00E135CD">
      <w:pPr>
        <w:jc w:val="left"/>
        <w:rPr>
          <w:sz w:val="24"/>
          <w:szCs w:val="24"/>
          <w:lang w:val="en-US"/>
        </w:rPr>
      </w:pPr>
      <w:r w:rsidRPr="002F6AA6">
        <w:rPr>
          <w:sz w:val="24"/>
          <w:szCs w:val="24"/>
          <w:lang w:val="en-US"/>
        </w:rPr>
        <w:t>%In the most general formulation, random portfolios should be the outcome of a uniform sampling on the domain of feasible allocations. The feasibility and complexity of such a task depends on the dimensionality of the asset space and on the shape of the region induced by the constraints. In the following, we will present several solutions and solution procedures that are computationally tractable, each tailored to a specific problem type. Exact uniformity will not always be attainable but this is not per se a problem because our interest lies in a pragmatic application where near-uniformity may be gauged sufficient for certain statistical inference.</w:t>
      </w:r>
    </w:p>
    <w:p w14:paraId="33FFB04B" w14:textId="77777777" w:rsidR="002F6AA6" w:rsidRPr="002F6AA6" w:rsidRDefault="002F6AA6" w:rsidP="00E135CD">
      <w:pPr>
        <w:jc w:val="left"/>
        <w:rPr>
          <w:sz w:val="24"/>
          <w:szCs w:val="24"/>
          <w:lang w:val="en-US"/>
        </w:rPr>
      </w:pPr>
    </w:p>
    <w:p w14:paraId="731B0DFA" w14:textId="14CBFB54" w:rsidR="002F6AA6" w:rsidRDefault="002F6AA6" w:rsidP="00E135CD">
      <w:pPr>
        <w:jc w:val="left"/>
        <w:rPr>
          <w:sz w:val="24"/>
          <w:szCs w:val="24"/>
          <w:lang w:val="en-US"/>
        </w:rPr>
      </w:pPr>
    </w:p>
    <w:p w14:paraId="70757FE2" w14:textId="66B7EE0C" w:rsidR="00371910" w:rsidRDefault="00371910" w:rsidP="00E135CD">
      <w:pPr>
        <w:jc w:val="left"/>
        <w:rPr>
          <w:sz w:val="24"/>
          <w:szCs w:val="24"/>
          <w:lang w:val="en-US"/>
        </w:rPr>
      </w:pPr>
    </w:p>
    <w:p w14:paraId="39342065" w14:textId="1FCB9AF6" w:rsidR="00371910" w:rsidRDefault="00371910" w:rsidP="00E135CD">
      <w:pPr>
        <w:jc w:val="left"/>
        <w:rPr>
          <w:sz w:val="24"/>
          <w:szCs w:val="24"/>
          <w:lang w:val="en-US"/>
        </w:rPr>
      </w:pPr>
    </w:p>
    <w:p w14:paraId="610481CB" w14:textId="77777777" w:rsidR="00371910" w:rsidRPr="002F6AA6" w:rsidRDefault="00371910" w:rsidP="00E135CD">
      <w:pPr>
        <w:jc w:val="left"/>
        <w:rPr>
          <w:sz w:val="24"/>
          <w:szCs w:val="24"/>
          <w:lang w:val="en-US"/>
        </w:rPr>
      </w:pPr>
    </w:p>
    <w:p w14:paraId="60AF5E7E" w14:textId="59BC947C" w:rsidR="00302CCF" w:rsidRDefault="002F6AA6" w:rsidP="00E135CD">
      <w:pPr>
        <w:jc w:val="left"/>
        <w:rPr>
          <w:sz w:val="24"/>
          <w:szCs w:val="24"/>
          <w:lang w:val="en-US"/>
        </w:rPr>
      </w:pPr>
      <w:r w:rsidRPr="002F6AA6">
        <w:rPr>
          <w:sz w:val="24"/>
          <w:szCs w:val="24"/>
          <w:lang w:val="en-US"/>
        </w:rPr>
        <w:t xml:space="preserve">Clearly, the idea of creating random portfolios for performance evaluation is not new. </w:t>
      </w:r>
      <w:r w:rsidR="00042A43">
        <w:rPr>
          <w:sz w:val="24"/>
          <w:szCs w:val="24"/>
          <w:lang w:val="en-US"/>
        </w:rPr>
        <w:t>\cite{bib:CohenPogue1967} used random portfolios in the analysis of mutual fund performances more than half a century ago and defended their</w:t>
      </w:r>
      <w:r w:rsidR="00AE3749">
        <w:rPr>
          <w:sz w:val="24"/>
          <w:szCs w:val="24"/>
          <w:lang w:val="en-US"/>
        </w:rPr>
        <w:t xml:space="preserve"> approach</w:t>
      </w:r>
      <w:r w:rsidR="00042A43">
        <w:rPr>
          <w:sz w:val="24"/>
          <w:szCs w:val="24"/>
          <w:lang w:val="en-US"/>
        </w:rPr>
        <w:t xml:space="preserve"> against criticism in \cite{bib:CohenPogue1968}. </w:t>
      </w:r>
      <w:r w:rsidRPr="002F6AA6">
        <w:rPr>
          <w:sz w:val="24"/>
          <w:szCs w:val="24"/>
          <w:lang w:val="en-US"/>
        </w:rPr>
        <w:t xml:space="preserve">Ever since the claim of the economist Burton Malkiel \cite{bib:Malkiel1973} that “a blindfolded monkey throwing darts at a newspaper’s financial pages could select a portfolio that would do just as well as one carefully selected by experts” random portfolios have been promoted to probe investment skill. Most prominently, The Wall Street Journal's Dartboard Contest, a </w:t>
      </w:r>
      <w:r w:rsidR="00337EA1">
        <w:rPr>
          <w:sz w:val="24"/>
          <w:szCs w:val="24"/>
          <w:lang w:val="en-US"/>
        </w:rPr>
        <w:t xml:space="preserve">monthly </w:t>
      </w:r>
      <w:r w:rsidRPr="002F6AA6">
        <w:rPr>
          <w:sz w:val="24"/>
          <w:szCs w:val="24"/>
          <w:lang w:val="en-US"/>
        </w:rPr>
        <w:t xml:space="preserve">column published by the business newspaper between 1988 and 2002, put Malkiel's claim to the test by letting their staffers (acting as the allegoric monkeys) </w:t>
      </w:r>
      <w:r w:rsidR="00DC7FCB">
        <w:rPr>
          <w:sz w:val="24"/>
          <w:szCs w:val="24"/>
          <w:lang w:val="en-US"/>
        </w:rPr>
        <w:t xml:space="preserve">literally </w:t>
      </w:r>
      <w:r w:rsidRPr="002F6AA6">
        <w:rPr>
          <w:sz w:val="24"/>
          <w:szCs w:val="24"/>
          <w:lang w:val="en-US"/>
        </w:rPr>
        <w:t>throw darts at a stock table, while investment experts picked their own stocks</w:t>
      </w:r>
      <w:r w:rsidR="00230FB2">
        <w:rPr>
          <w:sz w:val="24"/>
          <w:szCs w:val="24"/>
          <w:lang w:val="en-US"/>
        </w:rPr>
        <w:t xml:space="preserve">, always for a </w:t>
      </w:r>
      <w:r w:rsidRPr="002F6AA6">
        <w:rPr>
          <w:sz w:val="24"/>
          <w:szCs w:val="24"/>
          <w:lang w:val="en-US"/>
        </w:rPr>
        <w:t>holding period of six months</w:t>
      </w:r>
      <w:r w:rsidR="00007C74">
        <w:rPr>
          <w:sz w:val="24"/>
          <w:szCs w:val="24"/>
          <w:lang w:val="en-US"/>
        </w:rPr>
        <w:t>\footnote{Prior to January 1990, the holding period was for one month. The extension to six months was made to alleviate a possible bias from the price pressure resulting from the announcement effect.}.</w:t>
      </w:r>
    </w:p>
    <w:p w14:paraId="2AA751E3" w14:textId="77777777" w:rsidR="00302CCF" w:rsidRDefault="00302CCF" w:rsidP="00E135CD">
      <w:pPr>
        <w:jc w:val="left"/>
        <w:rPr>
          <w:sz w:val="24"/>
          <w:szCs w:val="24"/>
          <w:lang w:val="en-US"/>
        </w:rPr>
      </w:pPr>
      <w:r w:rsidRPr="002F6AA6">
        <w:rPr>
          <w:sz w:val="24"/>
          <w:szCs w:val="24"/>
          <w:lang w:val="en-US"/>
        </w:rPr>
        <w:t>If nothing else, the game added another animal symbolism to the jargon at Wall Street, emblematic in the ongoing debate on active versus passive management and the underlying hypothesis on market efficiency.</w:t>
      </w:r>
      <w:r>
        <w:rPr>
          <w:sz w:val="24"/>
          <w:szCs w:val="24"/>
          <w:lang w:val="en-US"/>
        </w:rPr>
        <w:t xml:space="preserve"> </w:t>
      </w:r>
    </w:p>
    <w:p w14:paraId="2916BF6E" w14:textId="0E67C3A9" w:rsidR="003A0B99" w:rsidRPr="00010AF7" w:rsidRDefault="00302CCF" w:rsidP="00E135CD">
      <w:pPr>
        <w:jc w:val="left"/>
        <w:rPr>
          <w:lang w:val="en-US"/>
        </w:rPr>
      </w:pPr>
      <w:r>
        <w:rPr>
          <w:sz w:val="24"/>
          <w:szCs w:val="24"/>
          <w:lang w:val="en-US"/>
        </w:rPr>
        <w:t>However, t</w:t>
      </w:r>
      <w:r w:rsidR="00AD1C77">
        <w:rPr>
          <w:sz w:val="24"/>
          <w:szCs w:val="24"/>
          <w:lang w:val="en-US"/>
        </w:rPr>
        <w:t>he result of the game is less interesting than the experimental setup, or</w:t>
      </w:r>
      <w:r w:rsidR="0082475B">
        <w:rPr>
          <w:sz w:val="24"/>
          <w:szCs w:val="24"/>
          <w:lang w:val="en-US"/>
        </w:rPr>
        <w:t xml:space="preserve">, </w:t>
      </w:r>
      <w:r w:rsidR="00AD1C77">
        <w:rPr>
          <w:sz w:val="24"/>
          <w:szCs w:val="24"/>
          <w:lang w:val="en-US"/>
        </w:rPr>
        <w:t xml:space="preserve">the deficiencies of the informal setup. </w:t>
      </w:r>
      <w:r w:rsidR="00DC7FCB">
        <w:rPr>
          <w:sz w:val="24"/>
          <w:szCs w:val="24"/>
          <w:lang w:val="en-US"/>
        </w:rPr>
        <w:t xml:space="preserve">Several academic studies have examined the game </w:t>
      </w:r>
      <w:r w:rsidR="0082475B">
        <w:rPr>
          <w:sz w:val="24"/>
          <w:szCs w:val="24"/>
          <w:lang w:val="en-US"/>
        </w:rPr>
        <w:t>pointing out</w:t>
      </w:r>
      <w:r w:rsidR="00AD1C77">
        <w:rPr>
          <w:sz w:val="24"/>
          <w:szCs w:val="24"/>
          <w:lang w:val="en-US"/>
        </w:rPr>
        <w:t xml:space="preserve"> biases like </w:t>
      </w:r>
      <w:r w:rsidR="0082475B">
        <w:rPr>
          <w:sz w:val="24"/>
          <w:szCs w:val="24"/>
          <w:lang w:val="en-US"/>
        </w:rPr>
        <w:t xml:space="preserve">expert’s tilt </w:t>
      </w:r>
      <w:r w:rsidR="00AD1C77">
        <w:rPr>
          <w:sz w:val="24"/>
          <w:szCs w:val="24"/>
          <w:lang w:val="en-US"/>
        </w:rPr>
        <w:t>towards high risk stocks</w:t>
      </w:r>
      <w:r w:rsidR="00124819">
        <w:rPr>
          <w:sz w:val="24"/>
          <w:szCs w:val="24"/>
          <w:lang w:val="en-US"/>
        </w:rPr>
        <w:t xml:space="preserve"> </w:t>
      </w:r>
      <w:r w:rsidR="0099427F">
        <w:rPr>
          <w:sz w:val="24"/>
          <w:szCs w:val="24"/>
          <w:lang w:val="en-US"/>
        </w:rPr>
        <w:t>(</w:t>
      </w:r>
      <w:r w:rsidR="00124819">
        <w:rPr>
          <w:sz w:val="24"/>
          <w:szCs w:val="24"/>
          <w:lang w:val="en-US"/>
        </w:rPr>
        <w:t>\cite{bib:MetcalfMalkiel1994}</w:t>
      </w:r>
      <w:r w:rsidR="0099427F">
        <w:rPr>
          <w:sz w:val="24"/>
          <w:szCs w:val="24"/>
          <w:lang w:val="en-US"/>
        </w:rPr>
        <w:t>)</w:t>
      </w:r>
      <w:r w:rsidR="0082475B">
        <w:rPr>
          <w:sz w:val="24"/>
          <w:szCs w:val="24"/>
          <w:lang w:val="en-US"/>
        </w:rPr>
        <w:t>, low dividend</w:t>
      </w:r>
      <w:r w:rsidR="00010AF7">
        <w:rPr>
          <w:sz w:val="24"/>
          <w:szCs w:val="24"/>
          <w:lang w:val="en-US"/>
        </w:rPr>
        <w:t>\footnote{Performances were computed on price series rather than on total return series, thus ignoring the effect of dividends and arguably incentivizing pro</w:t>
      </w:r>
      <w:r w:rsidR="006209F4">
        <w:rPr>
          <w:sz w:val="24"/>
          <w:szCs w:val="24"/>
          <w:lang w:val="en-US"/>
        </w:rPr>
        <w:t>fessionals</w:t>
      </w:r>
      <w:r w:rsidR="00010AF7">
        <w:rPr>
          <w:sz w:val="24"/>
          <w:szCs w:val="24"/>
          <w:lang w:val="en-US"/>
        </w:rPr>
        <w:t xml:space="preserve"> t</w:t>
      </w:r>
      <w:r w:rsidR="00010AF7" w:rsidRPr="00010AF7">
        <w:rPr>
          <w:sz w:val="24"/>
          <w:szCs w:val="24"/>
          <w:lang w:val="en-US"/>
        </w:rPr>
        <w:t>o</w:t>
      </w:r>
      <w:r w:rsidR="006209F4">
        <w:rPr>
          <w:sz w:val="24"/>
          <w:szCs w:val="24"/>
          <w:lang w:val="en-US"/>
        </w:rPr>
        <w:t xml:space="preserve"> pick</w:t>
      </w:r>
      <w:r w:rsidR="00010AF7" w:rsidRPr="00010AF7">
        <w:rPr>
          <w:sz w:val="24"/>
          <w:szCs w:val="24"/>
          <w:lang w:val="en-US"/>
        </w:rPr>
        <w:t xml:space="preserve"> stocks with high growth opportunities</w:t>
      </w:r>
      <w:r w:rsidR="00867532">
        <w:rPr>
          <w:sz w:val="24"/>
          <w:szCs w:val="24"/>
          <w:lang w:val="en-US"/>
        </w:rPr>
        <w:t>.</w:t>
      </w:r>
      <w:r w:rsidR="00010AF7">
        <w:rPr>
          <w:sz w:val="24"/>
          <w:szCs w:val="24"/>
          <w:lang w:val="en-US"/>
        </w:rPr>
        <w:t>}</w:t>
      </w:r>
      <w:r w:rsidR="0082475B">
        <w:rPr>
          <w:sz w:val="24"/>
          <w:szCs w:val="24"/>
          <w:lang w:val="en-US"/>
        </w:rPr>
        <w:t xml:space="preserve"> yield stocks </w:t>
      </w:r>
      <w:r w:rsidR="0099427F">
        <w:rPr>
          <w:sz w:val="24"/>
          <w:szCs w:val="24"/>
          <w:lang w:val="en-US"/>
        </w:rPr>
        <w:t>(</w:t>
      </w:r>
      <w:r w:rsidR="0082475B">
        <w:rPr>
          <w:sz w:val="24"/>
          <w:szCs w:val="24"/>
          <w:lang w:val="en-US"/>
        </w:rPr>
        <w:t>\cite{bib:Liang1999}</w:t>
      </w:r>
      <w:r w:rsidR="0099427F">
        <w:rPr>
          <w:sz w:val="24"/>
          <w:szCs w:val="24"/>
          <w:lang w:val="en-US"/>
        </w:rPr>
        <w:t>)</w:t>
      </w:r>
      <w:r w:rsidR="0082475B">
        <w:rPr>
          <w:sz w:val="24"/>
          <w:szCs w:val="24"/>
          <w:lang w:val="en-US"/>
        </w:rPr>
        <w:t xml:space="preserve"> and high </w:t>
      </w:r>
      <w:r w:rsidR="00AD1C77">
        <w:rPr>
          <w:sz w:val="24"/>
          <w:szCs w:val="24"/>
          <w:lang w:val="en-US"/>
        </w:rPr>
        <w:t xml:space="preserve">momentum stocks </w:t>
      </w:r>
      <w:r w:rsidR="0099427F">
        <w:rPr>
          <w:sz w:val="24"/>
          <w:szCs w:val="24"/>
          <w:lang w:val="en-US"/>
        </w:rPr>
        <w:t>(</w:t>
      </w:r>
      <w:r w:rsidR="00AD1C77">
        <w:rPr>
          <w:sz w:val="24"/>
          <w:szCs w:val="24"/>
          <w:lang w:val="en-US"/>
        </w:rPr>
        <w:t>\cite{bib:PettengillClark2001}</w:t>
      </w:r>
      <w:r w:rsidR="0099427F">
        <w:rPr>
          <w:sz w:val="24"/>
          <w:szCs w:val="24"/>
          <w:lang w:val="en-US"/>
        </w:rPr>
        <w:t>)</w:t>
      </w:r>
      <w:r w:rsidR="00124819">
        <w:rPr>
          <w:sz w:val="24"/>
          <w:szCs w:val="24"/>
          <w:lang w:val="en-US"/>
        </w:rPr>
        <w:t xml:space="preserve">, </w:t>
      </w:r>
      <w:r w:rsidR="0082475B">
        <w:rPr>
          <w:sz w:val="24"/>
          <w:szCs w:val="24"/>
          <w:lang w:val="en-US"/>
        </w:rPr>
        <w:t>question</w:t>
      </w:r>
      <w:r w:rsidR="00124819">
        <w:rPr>
          <w:sz w:val="24"/>
          <w:szCs w:val="24"/>
          <w:lang w:val="en-US"/>
        </w:rPr>
        <w:t>ing</w:t>
      </w:r>
      <w:r w:rsidR="0082475B">
        <w:rPr>
          <w:sz w:val="24"/>
          <w:szCs w:val="24"/>
          <w:lang w:val="en-US"/>
        </w:rPr>
        <w:t xml:space="preserve"> the initial finding of \cite{bib:BarberLoeffler1993} that observed short-term price increases after the announcement </w:t>
      </w:r>
      <w:r w:rsidR="00124819">
        <w:rPr>
          <w:sz w:val="24"/>
          <w:szCs w:val="24"/>
          <w:lang w:val="en-US"/>
        </w:rPr>
        <w:t>would result from information content</w:t>
      </w:r>
      <w:r w:rsidR="00445EF3">
        <w:rPr>
          <w:sz w:val="24"/>
          <w:szCs w:val="24"/>
          <w:lang w:val="en-US"/>
        </w:rPr>
        <w:t xml:space="preserve"> (rather than price pressure).</w:t>
      </w:r>
      <w:r w:rsidR="003A0B99">
        <w:rPr>
          <w:sz w:val="24"/>
          <w:szCs w:val="24"/>
          <w:lang w:val="en-US"/>
        </w:rPr>
        <w:t xml:space="preserve"> Relevant to our contribution is the approach of \cite{bib:Liang1999} to use the bootstrap technique </w:t>
      </w:r>
      <w:r w:rsidR="00AC2DFB">
        <w:rPr>
          <w:sz w:val="24"/>
          <w:szCs w:val="24"/>
          <w:lang w:val="en-US"/>
        </w:rPr>
        <w:t>\</w:t>
      </w:r>
      <w:r w:rsidR="003A0B99">
        <w:rPr>
          <w:sz w:val="24"/>
          <w:szCs w:val="24"/>
          <w:lang w:val="en-US"/>
        </w:rPr>
        <w:t xml:space="preserve">cite{bib:Efron1979}, a randomized inference tool based on sampling, for performance analysis. As we will see, random portfolios in the spirit of \cite{bib:CohenPogue1967} </w:t>
      </w:r>
      <w:r w:rsidR="00CB32D1">
        <w:rPr>
          <w:sz w:val="24"/>
          <w:szCs w:val="24"/>
          <w:lang w:val="en-US"/>
        </w:rPr>
        <w:t>or</w:t>
      </w:r>
      <w:r w:rsidR="003A0B99">
        <w:rPr>
          <w:sz w:val="24"/>
          <w:szCs w:val="24"/>
          <w:lang w:val="en-US"/>
        </w:rPr>
        <w:t xml:space="preserve"> the dartboard portfolios is essentially a bootstrap exercise. </w:t>
      </w:r>
      <w:r w:rsidR="00AC2DFB">
        <w:rPr>
          <w:sz w:val="24"/>
          <w:szCs w:val="24"/>
          <w:lang w:val="en-US"/>
        </w:rPr>
        <w:t>Put o</w:t>
      </w:r>
      <w:r w:rsidR="00CB32D1">
        <w:rPr>
          <w:sz w:val="24"/>
          <w:szCs w:val="24"/>
          <w:lang w:val="en-US"/>
        </w:rPr>
        <w:t xml:space="preserve">therwise, the bootstrap distribution of portfolio returns </w:t>
      </w:r>
      <w:r w:rsidR="001F23F6">
        <w:rPr>
          <w:sz w:val="24"/>
          <w:szCs w:val="24"/>
          <w:lang w:val="en-US"/>
        </w:rPr>
        <w:t>constitutes a</w:t>
      </w:r>
      <w:r w:rsidR="00CB32D1">
        <w:rPr>
          <w:sz w:val="24"/>
          <w:szCs w:val="24"/>
          <w:lang w:val="en-US"/>
        </w:rPr>
        <w:t xml:space="preserve"> naïve form of a random portfolio.</w:t>
      </w:r>
    </w:p>
    <w:p w14:paraId="73A908AA" w14:textId="2EDF32D7" w:rsidR="00425B8A" w:rsidRDefault="00425B8A" w:rsidP="00E135CD">
      <w:pPr>
        <w:jc w:val="left"/>
        <w:rPr>
          <w:sz w:val="24"/>
          <w:szCs w:val="24"/>
          <w:lang w:val="en-US"/>
        </w:rPr>
      </w:pPr>
      <w:r>
        <w:rPr>
          <w:sz w:val="24"/>
          <w:szCs w:val="24"/>
          <w:lang w:val="en-US"/>
        </w:rPr>
        <w:t xml:space="preserve">The inconclusive results of the academic analysis of the </w:t>
      </w:r>
      <w:r w:rsidR="003A0B99">
        <w:rPr>
          <w:sz w:val="24"/>
          <w:szCs w:val="24"/>
          <w:lang w:val="en-US"/>
        </w:rPr>
        <w:t xml:space="preserve">dartboard </w:t>
      </w:r>
      <w:r>
        <w:rPr>
          <w:sz w:val="24"/>
          <w:szCs w:val="24"/>
          <w:lang w:val="en-US"/>
        </w:rPr>
        <w:t>game highlights the difficulty</w:t>
      </w:r>
      <w:r w:rsidR="00DC7FCB">
        <w:rPr>
          <w:sz w:val="24"/>
          <w:szCs w:val="24"/>
          <w:lang w:val="en-US"/>
        </w:rPr>
        <w:t xml:space="preserve"> and inherent biases of simple performance comparison</w:t>
      </w:r>
      <w:r>
        <w:rPr>
          <w:sz w:val="24"/>
          <w:szCs w:val="24"/>
          <w:lang w:val="en-US"/>
        </w:rPr>
        <w:t xml:space="preserve">s. Discrepancies in conclusions usually emerge from methodological discrepancies. </w:t>
      </w:r>
      <w:r w:rsidR="004D191A">
        <w:rPr>
          <w:sz w:val="24"/>
          <w:szCs w:val="24"/>
          <w:lang w:val="en-US"/>
        </w:rPr>
        <w:t xml:space="preserve">In </w:t>
      </w:r>
      <w:r>
        <w:rPr>
          <w:sz w:val="24"/>
          <w:szCs w:val="24"/>
          <w:lang w:val="en-US"/>
        </w:rPr>
        <w:t>a different but related context</w:t>
      </w:r>
      <w:r w:rsidR="004D191A">
        <w:rPr>
          <w:sz w:val="24"/>
          <w:szCs w:val="24"/>
          <w:lang w:val="en-US"/>
        </w:rPr>
        <w:t xml:space="preserve"> for instance</w:t>
      </w:r>
      <w:r>
        <w:rPr>
          <w:sz w:val="24"/>
          <w:szCs w:val="24"/>
          <w:lang w:val="en-US"/>
        </w:rPr>
        <w:t xml:space="preserve">, that of mutual fund performance evaluation, </w:t>
      </w:r>
      <w:r w:rsidRPr="002F6AA6">
        <w:rPr>
          <w:sz w:val="24"/>
          <w:szCs w:val="24"/>
          <w:lang w:val="en-US"/>
        </w:rPr>
        <w:t>\cite{bib:KosowskiEtAl2006</w:t>
      </w:r>
      <w:r>
        <w:rPr>
          <w:sz w:val="24"/>
          <w:szCs w:val="24"/>
          <w:lang w:val="en-US"/>
        </w:rPr>
        <w:t>} and \cite{bib:FamaFrench2010}</w:t>
      </w:r>
      <w:r w:rsidR="003A0B99">
        <w:rPr>
          <w:sz w:val="24"/>
          <w:szCs w:val="24"/>
          <w:lang w:val="en-US"/>
        </w:rPr>
        <w:t xml:space="preserve"> also </w:t>
      </w:r>
      <w:r>
        <w:rPr>
          <w:sz w:val="24"/>
          <w:szCs w:val="24"/>
          <w:lang w:val="en-US"/>
        </w:rPr>
        <w:t>leverag</w:t>
      </w:r>
      <w:r w:rsidR="00CB32D1">
        <w:rPr>
          <w:sz w:val="24"/>
          <w:szCs w:val="24"/>
          <w:lang w:val="en-US"/>
        </w:rPr>
        <w:t>ed</w:t>
      </w:r>
      <w:r w:rsidR="003A0B99">
        <w:rPr>
          <w:sz w:val="24"/>
          <w:szCs w:val="24"/>
          <w:lang w:val="en-US"/>
        </w:rPr>
        <w:t xml:space="preserve"> on the power of</w:t>
      </w:r>
      <w:r>
        <w:rPr>
          <w:sz w:val="24"/>
          <w:szCs w:val="24"/>
          <w:lang w:val="en-US"/>
        </w:rPr>
        <w:t xml:space="preserve"> randomization as a control for luck </w:t>
      </w:r>
      <w:r w:rsidR="00CB32D1">
        <w:rPr>
          <w:sz w:val="24"/>
          <w:szCs w:val="24"/>
          <w:lang w:val="en-US"/>
        </w:rPr>
        <w:t>via bootstrap methods</w:t>
      </w:r>
      <w:r w:rsidR="004D191A">
        <w:rPr>
          <w:sz w:val="24"/>
          <w:szCs w:val="24"/>
          <w:lang w:val="en-US"/>
        </w:rPr>
        <w:t xml:space="preserve">. Both studies, although investigating nearly the same dataset and employing similar Monte Carlo procedures, managed to find contradictory results. </w:t>
      </w:r>
      <w:r w:rsidR="00A36652">
        <w:rPr>
          <w:sz w:val="24"/>
          <w:szCs w:val="24"/>
          <w:lang w:val="en-US"/>
        </w:rPr>
        <w:t>T</w:t>
      </w:r>
      <w:r w:rsidR="00CB32D1">
        <w:rPr>
          <w:sz w:val="24"/>
          <w:szCs w:val="24"/>
          <w:lang w:val="en-US"/>
        </w:rPr>
        <w:t xml:space="preserve">hanks to the </w:t>
      </w:r>
      <w:r w:rsidR="003A0B99">
        <w:rPr>
          <w:sz w:val="24"/>
          <w:szCs w:val="24"/>
          <w:lang w:val="en-US"/>
        </w:rPr>
        <w:t xml:space="preserve">replication of </w:t>
      </w:r>
      <w:r w:rsidR="004D191A">
        <w:rPr>
          <w:sz w:val="24"/>
          <w:szCs w:val="24"/>
          <w:lang w:val="en-US"/>
        </w:rPr>
        <w:t>\cite{bib:</w:t>
      </w:r>
      <w:r w:rsidR="004D191A" w:rsidRPr="002F6AA6">
        <w:rPr>
          <w:sz w:val="24"/>
          <w:szCs w:val="24"/>
          <w:lang w:val="en-US"/>
        </w:rPr>
        <w:t>HarveyLiu2021</w:t>
      </w:r>
      <w:r w:rsidR="004D191A">
        <w:rPr>
          <w:sz w:val="24"/>
          <w:szCs w:val="24"/>
          <w:lang w:val="en-US"/>
        </w:rPr>
        <w:t xml:space="preserve">} </w:t>
      </w:r>
      <w:r w:rsidR="00CB32D1">
        <w:rPr>
          <w:sz w:val="24"/>
          <w:szCs w:val="24"/>
          <w:lang w:val="en-US"/>
        </w:rPr>
        <w:t xml:space="preserve">and their dissection of the </w:t>
      </w:r>
      <w:r w:rsidR="004D191A">
        <w:rPr>
          <w:sz w:val="24"/>
          <w:szCs w:val="24"/>
          <w:lang w:val="en-US"/>
        </w:rPr>
        <w:t>employed methods</w:t>
      </w:r>
      <w:r w:rsidR="00CB32D1">
        <w:rPr>
          <w:sz w:val="24"/>
          <w:szCs w:val="24"/>
          <w:lang w:val="en-US"/>
        </w:rPr>
        <w:t xml:space="preserve"> </w:t>
      </w:r>
      <w:r w:rsidR="00A36652">
        <w:rPr>
          <w:sz w:val="24"/>
          <w:szCs w:val="24"/>
          <w:lang w:val="en-US"/>
        </w:rPr>
        <w:t>the different outcomes have become understandable.</w:t>
      </w:r>
    </w:p>
    <w:p w14:paraId="43AE222B" w14:textId="77777777" w:rsidR="003C5557" w:rsidRDefault="003C5557" w:rsidP="00E135CD">
      <w:pPr>
        <w:jc w:val="left"/>
        <w:rPr>
          <w:sz w:val="24"/>
          <w:szCs w:val="24"/>
          <w:lang w:val="en-US"/>
        </w:rPr>
      </w:pPr>
    </w:p>
    <w:p w14:paraId="51610A43" w14:textId="77777777" w:rsidR="00B5602E" w:rsidRPr="002F6AA6" w:rsidRDefault="00B5602E" w:rsidP="00B5602E">
      <w:pPr>
        <w:jc w:val="left"/>
        <w:rPr>
          <w:sz w:val="24"/>
          <w:szCs w:val="24"/>
          <w:lang w:val="en-US"/>
        </w:rPr>
      </w:pPr>
      <w:r w:rsidRPr="002F6AA6">
        <w:rPr>
          <w:sz w:val="24"/>
          <w:szCs w:val="24"/>
          <w:lang w:val="en-US"/>
        </w:rPr>
        <w:t xml:space="preserve">%the game has not met scientific standards, thorough studies have analyzed the contest in detail \cite{bib:BarberLoeffler1993}, \cite{bib:GreeneSmart1999} and </w:t>
      </w:r>
    </w:p>
    <w:p w14:paraId="04A7E182" w14:textId="029D9816" w:rsidR="00DC7FCB" w:rsidRDefault="00DC7FCB" w:rsidP="00E135CD">
      <w:pPr>
        <w:jc w:val="left"/>
        <w:rPr>
          <w:sz w:val="24"/>
          <w:szCs w:val="24"/>
          <w:lang w:val="en-US"/>
        </w:rPr>
      </w:pPr>
    </w:p>
    <w:p w14:paraId="49F73DD4" w14:textId="77777777" w:rsidR="00DC7FCB" w:rsidRDefault="00DC7FCB" w:rsidP="00E135CD">
      <w:pPr>
        <w:jc w:val="left"/>
        <w:rPr>
          <w:sz w:val="24"/>
          <w:szCs w:val="24"/>
          <w:lang w:val="en-US"/>
        </w:rPr>
      </w:pPr>
    </w:p>
    <w:p w14:paraId="46EEDA1A" w14:textId="77777777" w:rsidR="00007C74" w:rsidRDefault="00007C74" w:rsidP="00E135CD">
      <w:pPr>
        <w:jc w:val="left"/>
        <w:rPr>
          <w:sz w:val="24"/>
          <w:szCs w:val="24"/>
          <w:lang w:val="en-US"/>
        </w:rPr>
      </w:pPr>
    </w:p>
    <w:p w14:paraId="041F7E48" w14:textId="77777777" w:rsidR="00B776FF" w:rsidRDefault="00B776FF" w:rsidP="00E135CD">
      <w:pPr>
        <w:jc w:val="left"/>
        <w:rPr>
          <w:sz w:val="24"/>
          <w:szCs w:val="24"/>
          <w:lang w:val="en-US"/>
        </w:rPr>
      </w:pPr>
    </w:p>
    <w:p w14:paraId="08D6FBBA" w14:textId="3A83D514" w:rsidR="00B776FF" w:rsidRDefault="00B776FF" w:rsidP="00E135CD">
      <w:pPr>
        <w:jc w:val="left"/>
        <w:rPr>
          <w:sz w:val="24"/>
          <w:szCs w:val="24"/>
          <w:lang w:val="en-US"/>
        </w:rPr>
      </w:pPr>
    </w:p>
    <w:p w14:paraId="3E2398AB" w14:textId="77777777" w:rsidR="00AE3749" w:rsidRDefault="00AE3749" w:rsidP="00E135CD">
      <w:pPr>
        <w:jc w:val="left"/>
        <w:rPr>
          <w:sz w:val="24"/>
          <w:szCs w:val="24"/>
          <w:lang w:val="en-US"/>
        </w:rPr>
      </w:pPr>
    </w:p>
    <w:p w14:paraId="6EEF081E" w14:textId="77777777" w:rsidR="00124580" w:rsidRDefault="00124580" w:rsidP="00E135CD">
      <w:pPr>
        <w:jc w:val="left"/>
        <w:rPr>
          <w:sz w:val="24"/>
          <w:szCs w:val="24"/>
          <w:lang w:val="en-US"/>
        </w:rPr>
      </w:pPr>
    </w:p>
    <w:p w14:paraId="1953B194" w14:textId="77777777" w:rsidR="003C5557" w:rsidRDefault="003C5557" w:rsidP="00E135CD">
      <w:pPr>
        <w:jc w:val="left"/>
        <w:rPr>
          <w:sz w:val="24"/>
          <w:szCs w:val="24"/>
          <w:lang w:val="en-US"/>
        </w:rPr>
      </w:pPr>
    </w:p>
    <w:p w14:paraId="41D22180" w14:textId="0B954D95" w:rsidR="002F6AA6" w:rsidRDefault="00096AEE" w:rsidP="00E135CD">
      <w:pPr>
        <w:jc w:val="left"/>
        <w:rPr>
          <w:sz w:val="24"/>
          <w:szCs w:val="24"/>
          <w:lang w:val="en-US"/>
        </w:rPr>
      </w:pPr>
      <w:r>
        <w:rPr>
          <w:sz w:val="24"/>
          <w:szCs w:val="24"/>
          <w:lang w:val="en-US"/>
        </w:rPr>
        <w:t>Section \ref{sec:literature_review} gives a survey of the literature on random portfolios for performance evaluation. Although the topic is an old one, the list of articles</w:t>
      </w:r>
      <w:r w:rsidR="00FA7F14">
        <w:rPr>
          <w:sz w:val="24"/>
          <w:szCs w:val="24"/>
          <w:lang w:val="en-US"/>
        </w:rPr>
        <w:t xml:space="preserve"> devoted to </w:t>
      </w:r>
      <w:r w:rsidR="00BE6976">
        <w:rPr>
          <w:sz w:val="24"/>
          <w:szCs w:val="24"/>
          <w:lang w:val="en-US"/>
        </w:rPr>
        <w:t>the topic</w:t>
      </w:r>
      <w:r>
        <w:rPr>
          <w:sz w:val="24"/>
          <w:szCs w:val="24"/>
          <w:lang w:val="en-US"/>
        </w:rPr>
        <w:t xml:space="preserve"> is rather short</w:t>
      </w:r>
      <w:r w:rsidR="00632A37">
        <w:rPr>
          <w:sz w:val="24"/>
          <w:szCs w:val="24"/>
          <w:lang w:val="en-US"/>
        </w:rPr>
        <w:t xml:space="preserve">, which </w:t>
      </w:r>
      <w:r w:rsidR="00FA7F14">
        <w:rPr>
          <w:sz w:val="24"/>
          <w:szCs w:val="24"/>
          <w:lang w:val="en-US"/>
        </w:rPr>
        <w:t xml:space="preserve">shows that the use of random portfolios for performance analysis is not standard. Furthermore, there is no standard definition of what a random portfolio should represent and how it should be constructed. Contrary to common belief, we argue that, under a rigorous definition, sampling from a random portfolio is not trivial. </w:t>
      </w:r>
    </w:p>
    <w:p w14:paraId="60C1443A" w14:textId="77777777" w:rsidR="003C5557" w:rsidRDefault="003C5557" w:rsidP="00E135CD">
      <w:pPr>
        <w:jc w:val="left"/>
        <w:rPr>
          <w:sz w:val="24"/>
          <w:szCs w:val="24"/>
          <w:lang w:val="en-US"/>
        </w:rPr>
      </w:pPr>
      <w:r w:rsidRPr="002F6AA6">
        <w:rPr>
          <w:sz w:val="24"/>
          <w:szCs w:val="24"/>
          <w:lang w:val="en-US"/>
        </w:rPr>
        <w:t xml:space="preserve">Alternatively to forming random portfolios bottom-up by sampling weights, a common practice is to synthesize the price or return paths of a hypothetical random portfolio directly. However, such Monte Carlo simulation necessitate an assumption about the underlying stochastic process and thus disqualify as a model-free control. </w:t>
      </w:r>
    </w:p>
    <w:p w14:paraId="17D8D35D" w14:textId="1E756013" w:rsidR="00230FB2" w:rsidRPr="002F6AA6" w:rsidRDefault="00230FB2" w:rsidP="00E135CD">
      <w:pPr>
        <w:jc w:val="left"/>
        <w:rPr>
          <w:sz w:val="24"/>
          <w:szCs w:val="24"/>
          <w:lang w:val="en-US"/>
        </w:rPr>
      </w:pPr>
      <w:r w:rsidRPr="002F6AA6">
        <w:rPr>
          <w:sz w:val="24"/>
          <w:szCs w:val="24"/>
          <w:lang w:val="en-US"/>
        </w:rPr>
        <w:t xml:space="preserve">In what follows we </w:t>
      </w:r>
      <w:r w:rsidR="003C5557">
        <w:rPr>
          <w:sz w:val="24"/>
          <w:szCs w:val="24"/>
          <w:lang w:val="en-US"/>
        </w:rPr>
        <w:t>aim to give a detailed account of the details and methodological possibilities to devise a randomized control via a random portfolio. I</w:t>
      </w:r>
      <w:r>
        <w:rPr>
          <w:sz w:val="24"/>
          <w:szCs w:val="24"/>
          <w:lang w:val="en-US"/>
        </w:rPr>
        <w:t xml:space="preserve">t is not our goal to advocate random portfolios as </w:t>
      </w:r>
      <w:r w:rsidR="004512B0">
        <w:rPr>
          <w:sz w:val="24"/>
          <w:szCs w:val="24"/>
          <w:lang w:val="en-US"/>
        </w:rPr>
        <w:t>a</w:t>
      </w:r>
      <w:r>
        <w:rPr>
          <w:sz w:val="24"/>
          <w:szCs w:val="24"/>
          <w:lang w:val="en-US"/>
        </w:rPr>
        <w:t xml:space="preserve"> panacea to performance </w:t>
      </w:r>
      <w:r w:rsidR="00082697">
        <w:rPr>
          <w:sz w:val="24"/>
          <w:szCs w:val="24"/>
          <w:lang w:val="en-US"/>
        </w:rPr>
        <w:t xml:space="preserve">measurement </w:t>
      </w:r>
      <w:r>
        <w:rPr>
          <w:sz w:val="24"/>
          <w:szCs w:val="24"/>
          <w:lang w:val="en-US"/>
        </w:rPr>
        <w:t xml:space="preserve">problems. Rather, </w:t>
      </w:r>
      <w:r w:rsidR="004512B0">
        <w:rPr>
          <w:sz w:val="24"/>
          <w:szCs w:val="24"/>
          <w:lang w:val="en-US"/>
        </w:rPr>
        <w:t>we see it</w:t>
      </w:r>
      <w:r>
        <w:rPr>
          <w:sz w:val="24"/>
          <w:szCs w:val="24"/>
          <w:lang w:val="en-US"/>
        </w:rPr>
        <w:t xml:space="preserve"> as an addition to the</w:t>
      </w:r>
      <w:r w:rsidR="00082697">
        <w:rPr>
          <w:sz w:val="24"/>
          <w:szCs w:val="24"/>
          <w:lang w:val="en-US"/>
        </w:rPr>
        <w:t xml:space="preserve"> statistical economics</w:t>
      </w:r>
      <w:r>
        <w:rPr>
          <w:sz w:val="24"/>
          <w:szCs w:val="24"/>
          <w:lang w:val="en-US"/>
        </w:rPr>
        <w:t xml:space="preserve"> toolkit of performance </w:t>
      </w:r>
      <w:r w:rsidR="00082697">
        <w:rPr>
          <w:sz w:val="24"/>
          <w:szCs w:val="24"/>
          <w:lang w:val="en-US"/>
        </w:rPr>
        <w:t>analysis</w:t>
      </w:r>
      <w:r>
        <w:rPr>
          <w:sz w:val="24"/>
          <w:szCs w:val="24"/>
          <w:lang w:val="en-US"/>
        </w:rPr>
        <w:t xml:space="preserve"> instruments</w:t>
      </w:r>
      <w:r w:rsidR="00082697">
        <w:rPr>
          <w:sz w:val="24"/>
          <w:szCs w:val="24"/>
          <w:lang w:val="en-US"/>
        </w:rPr>
        <w:t>.</w:t>
      </w:r>
    </w:p>
    <w:p w14:paraId="016C1B3F" w14:textId="1E9183DF" w:rsidR="002F6AA6" w:rsidRDefault="002F6AA6" w:rsidP="00E135CD">
      <w:pPr>
        <w:jc w:val="left"/>
        <w:rPr>
          <w:sz w:val="24"/>
          <w:szCs w:val="24"/>
          <w:lang w:val="en-US"/>
        </w:rPr>
      </w:pPr>
    </w:p>
    <w:p w14:paraId="4F7CC9CB" w14:textId="0E238057" w:rsidR="00234C26" w:rsidRPr="005352A0" w:rsidRDefault="00234C26" w:rsidP="00E135CD">
      <w:pPr>
        <w:jc w:val="left"/>
        <w:rPr>
          <w:sz w:val="24"/>
          <w:szCs w:val="24"/>
          <w:lang w:val="en-US"/>
        </w:rPr>
      </w:pPr>
      <w:r>
        <w:rPr>
          <w:sz w:val="24"/>
          <w:szCs w:val="24"/>
          <w:lang w:val="en-US"/>
        </w:rPr>
        <w:t xml:space="preserve">The remainder of this article is structured as follows. </w:t>
      </w:r>
      <w:r w:rsidRPr="005352A0">
        <w:rPr>
          <w:sz w:val="24"/>
          <w:szCs w:val="24"/>
          <w:lang w:val="en-US"/>
        </w:rPr>
        <w:t xml:space="preserve">Section </w:t>
      </w:r>
      <w:r w:rsidR="005352A0" w:rsidRPr="005352A0">
        <w:rPr>
          <w:sz w:val="24"/>
          <w:szCs w:val="24"/>
          <w:lang w:val="en-US"/>
        </w:rPr>
        <w:t>\ref{sec :generating</w:t>
      </w:r>
      <w:r w:rsidR="005352A0">
        <w:rPr>
          <w:sz w:val="24"/>
          <w:szCs w:val="24"/>
          <w:lang w:val="en-US"/>
        </w:rPr>
        <w:t>_random_portfolios} gives a first glimpse into the technical aspects of random portfolio</w:t>
      </w:r>
      <w:r w:rsidR="00985BC0">
        <w:rPr>
          <w:sz w:val="24"/>
          <w:szCs w:val="24"/>
          <w:lang w:val="en-US"/>
        </w:rPr>
        <w:t xml:space="preserve"> generation</w:t>
      </w:r>
      <w:r w:rsidR="005352A0">
        <w:rPr>
          <w:sz w:val="24"/>
          <w:szCs w:val="24"/>
          <w:lang w:val="en-US"/>
        </w:rPr>
        <w:t xml:space="preserve"> and defines the general problem statement</w:t>
      </w:r>
      <w:r w:rsidR="00985BC0">
        <w:rPr>
          <w:sz w:val="24"/>
          <w:szCs w:val="24"/>
          <w:lang w:val="en-US"/>
        </w:rPr>
        <w:t xml:space="preserve"> as an algorithmic sampling exercise</w:t>
      </w:r>
      <w:r w:rsidR="005352A0">
        <w:rPr>
          <w:sz w:val="24"/>
          <w:szCs w:val="24"/>
          <w:lang w:val="en-US"/>
        </w:rPr>
        <w:t xml:space="preserve">. Section </w:t>
      </w:r>
      <w:r w:rsidR="00003175" w:rsidRPr="005352A0">
        <w:rPr>
          <w:sz w:val="24"/>
          <w:szCs w:val="24"/>
          <w:lang w:val="en-US"/>
        </w:rPr>
        <w:t>\ref{sec:literature_review}</w:t>
      </w:r>
      <w:r w:rsidR="005352A0">
        <w:rPr>
          <w:sz w:val="24"/>
          <w:szCs w:val="24"/>
          <w:lang w:val="en-US"/>
        </w:rPr>
        <w:t xml:space="preserve"> then documents the existing literature on the topic distinguishing between finance specific publications</w:t>
      </w:r>
      <w:r w:rsidR="00985BC0">
        <w:rPr>
          <w:sz w:val="24"/>
          <w:szCs w:val="24"/>
          <w:lang w:val="en-US"/>
        </w:rPr>
        <w:t xml:space="preserve"> </w:t>
      </w:r>
      <w:r w:rsidR="005352A0">
        <w:rPr>
          <w:sz w:val="24"/>
          <w:szCs w:val="24"/>
          <w:lang w:val="en-US"/>
        </w:rPr>
        <w:t>and</w:t>
      </w:r>
      <w:r w:rsidR="00985BC0">
        <w:rPr>
          <w:sz w:val="24"/>
          <w:szCs w:val="24"/>
          <w:lang w:val="en-US"/>
        </w:rPr>
        <w:t xml:space="preserve"> research on volume computation by means of randomized sampling procedures,</w:t>
      </w:r>
      <w:r w:rsidR="005352A0">
        <w:rPr>
          <w:sz w:val="24"/>
          <w:szCs w:val="24"/>
          <w:lang w:val="en-US"/>
        </w:rPr>
        <w:t xml:space="preserve"> </w:t>
      </w:r>
      <w:r w:rsidR="00985BC0">
        <w:rPr>
          <w:sz w:val="24"/>
          <w:szCs w:val="24"/>
          <w:lang w:val="en-US"/>
        </w:rPr>
        <w:t xml:space="preserve">which (overlooking the semantic issues) can be applied one-to-one </w:t>
      </w:r>
      <w:r w:rsidR="00913B93">
        <w:rPr>
          <w:sz w:val="24"/>
          <w:szCs w:val="24"/>
          <w:lang w:val="en-US"/>
        </w:rPr>
        <w:t xml:space="preserve">in finance. </w:t>
      </w:r>
      <w:r w:rsidR="000E210A">
        <w:rPr>
          <w:sz w:val="24"/>
          <w:szCs w:val="24"/>
          <w:lang w:val="en-US"/>
        </w:rPr>
        <w:t xml:space="preserve">With section \ref{sec:deep_dive} we </w:t>
      </w:r>
      <w:r w:rsidR="00913B93">
        <w:rPr>
          <w:sz w:val="24"/>
          <w:szCs w:val="24"/>
          <w:lang w:val="en-US"/>
        </w:rPr>
        <w:t xml:space="preserve">then </w:t>
      </w:r>
      <w:r w:rsidR="000E210A">
        <w:rPr>
          <w:sz w:val="24"/>
          <w:szCs w:val="24"/>
          <w:lang w:val="en-US"/>
        </w:rPr>
        <w:t xml:space="preserve">dive deeply into the topic of geometric random walk based sampling giving an overview of potential algorithms together with a description of their functioning and properties. Aspects regarding their programmatic implementation are treated in section \ref{sec:implementation}. Finally, in section \ref{sec:XXX}, we run empirical </w:t>
      </w:r>
      <w:r w:rsidR="00913B93">
        <w:rPr>
          <w:sz w:val="24"/>
          <w:szCs w:val="24"/>
          <w:lang w:val="en-US"/>
        </w:rPr>
        <w:t xml:space="preserve">experiments using </w:t>
      </w:r>
      <w:r w:rsidR="000E210A">
        <w:rPr>
          <w:sz w:val="24"/>
          <w:szCs w:val="24"/>
          <w:lang w:val="en-US"/>
        </w:rPr>
        <w:t>random portfolios</w:t>
      </w:r>
      <w:r w:rsidR="00913B93">
        <w:rPr>
          <w:sz w:val="24"/>
          <w:szCs w:val="24"/>
          <w:lang w:val="en-US"/>
        </w:rPr>
        <w:t>, constructed with the aid of state-of-the-art techniques from Computational Geometry,</w:t>
      </w:r>
      <w:r w:rsidR="000E210A">
        <w:rPr>
          <w:sz w:val="24"/>
          <w:szCs w:val="24"/>
          <w:lang w:val="en-US"/>
        </w:rPr>
        <w:t xml:space="preserve"> </w:t>
      </w:r>
      <w:r w:rsidR="00913B93">
        <w:rPr>
          <w:sz w:val="24"/>
          <w:szCs w:val="24"/>
          <w:lang w:val="en-US"/>
        </w:rPr>
        <w:t xml:space="preserve">applied to </w:t>
      </w:r>
      <w:r w:rsidR="000E210A">
        <w:rPr>
          <w:sz w:val="24"/>
          <w:szCs w:val="24"/>
          <w:lang w:val="en-US"/>
        </w:rPr>
        <w:t>performance</w:t>
      </w:r>
      <w:r w:rsidR="00913B93">
        <w:rPr>
          <w:sz w:val="24"/>
          <w:szCs w:val="24"/>
          <w:lang w:val="en-US"/>
        </w:rPr>
        <w:t xml:space="preserve"> evaluation in </w:t>
      </w:r>
      <w:r w:rsidR="000E210A">
        <w:rPr>
          <w:sz w:val="24"/>
          <w:szCs w:val="24"/>
          <w:lang w:val="en-US"/>
        </w:rPr>
        <w:t>global equity markets</w:t>
      </w:r>
      <w:r w:rsidR="00913B93">
        <w:rPr>
          <w:sz w:val="24"/>
          <w:szCs w:val="24"/>
          <w:lang w:val="en-US"/>
        </w:rPr>
        <w:t>.</w:t>
      </w:r>
      <w:r w:rsidR="000E210A">
        <w:rPr>
          <w:sz w:val="24"/>
          <w:szCs w:val="24"/>
          <w:lang w:val="en-US"/>
        </w:rPr>
        <w:t>\\</w:t>
      </w:r>
    </w:p>
    <w:p w14:paraId="60275415" w14:textId="194A44BA" w:rsidR="00234C26" w:rsidRDefault="00234C26" w:rsidP="00E135CD">
      <w:pPr>
        <w:jc w:val="left"/>
        <w:rPr>
          <w:sz w:val="24"/>
          <w:szCs w:val="24"/>
          <w:lang w:val="en-US"/>
        </w:rPr>
      </w:pPr>
    </w:p>
    <w:p w14:paraId="4728A476" w14:textId="4FD80E48" w:rsidR="00E77C9C" w:rsidRDefault="00E77C9C" w:rsidP="00E135CD">
      <w:pPr>
        <w:jc w:val="left"/>
        <w:rPr>
          <w:sz w:val="24"/>
          <w:szCs w:val="24"/>
          <w:lang w:val="en-US"/>
        </w:rPr>
      </w:pPr>
    </w:p>
    <w:p w14:paraId="2EA8CD2E" w14:textId="1CD41C34" w:rsidR="00584FDB" w:rsidRDefault="00584FDB" w:rsidP="00E135CD">
      <w:pPr>
        <w:jc w:val="left"/>
        <w:rPr>
          <w:sz w:val="24"/>
          <w:szCs w:val="24"/>
          <w:lang w:val="en-US"/>
        </w:rPr>
      </w:pPr>
    </w:p>
    <w:p w14:paraId="104ABD1A" w14:textId="77777777" w:rsidR="00584FDB" w:rsidRDefault="00584FDB" w:rsidP="00E135CD">
      <w:pPr>
        <w:jc w:val="left"/>
        <w:rPr>
          <w:sz w:val="24"/>
          <w:szCs w:val="24"/>
          <w:lang w:val="en-US"/>
        </w:rPr>
      </w:pPr>
    </w:p>
    <w:p w14:paraId="513B4D1D" w14:textId="407AEED1" w:rsidR="00280799" w:rsidRPr="005352A0" w:rsidRDefault="00280799" w:rsidP="00E135CD">
      <w:pPr>
        <w:jc w:val="left"/>
        <w:rPr>
          <w:sz w:val="24"/>
          <w:szCs w:val="24"/>
          <w:lang w:val="en-US"/>
        </w:rPr>
      </w:pPr>
      <w:r>
        <w:rPr>
          <w:sz w:val="24"/>
          <w:szCs w:val="24"/>
          <w:lang w:val="en-US"/>
        </w:rPr>
        <w:t>Concentration of measure</w:t>
      </w:r>
    </w:p>
    <w:p w14:paraId="418A82B7" w14:textId="0D8E6949" w:rsidR="00A23506" w:rsidRDefault="00280799" w:rsidP="00E135CD">
      <w:pPr>
        <w:jc w:val="left"/>
        <w:rPr>
          <w:sz w:val="24"/>
          <w:szCs w:val="24"/>
          <w:lang w:val="en-US"/>
        </w:rPr>
      </w:pPr>
      <w:r>
        <w:rPr>
          <w:sz w:val="24"/>
          <w:szCs w:val="24"/>
          <w:lang w:val="en-US"/>
        </w:rPr>
        <w:t xml:space="preserve">Section on fallacies of random portfolios like turnover </w:t>
      </w:r>
      <w:r w:rsidRPr="00280799">
        <w:rPr>
          <w:sz w:val="24"/>
          <w:szCs w:val="24"/>
          <w:lang w:val="en-US"/>
        </w:rPr>
        <w:sym w:font="Wingdings" w:char="F0E0"/>
      </w:r>
      <w:r>
        <w:rPr>
          <w:sz w:val="24"/>
          <w:szCs w:val="24"/>
          <w:lang w:val="en-US"/>
        </w:rPr>
        <w:t xml:space="preserve"> converges to constant because of concentration of norm phenomena \citeA{bib:AggarwalHinneburgKeim2001}. Can be handled by inclusion of L1-norm constraint. Diamond shape, absolute value constraint. Can be linearized but doubles the dimensionality of the problem. </w:t>
      </w:r>
    </w:p>
    <w:p w14:paraId="2B69C95F" w14:textId="6905CEBF" w:rsidR="00280799" w:rsidRDefault="00280799" w:rsidP="00E135CD">
      <w:pPr>
        <w:jc w:val="left"/>
        <w:rPr>
          <w:sz w:val="24"/>
          <w:szCs w:val="24"/>
          <w:lang w:val="en-US"/>
        </w:rPr>
      </w:pPr>
      <w:r>
        <w:rPr>
          <w:sz w:val="24"/>
          <w:szCs w:val="24"/>
          <w:lang w:val="en-US"/>
        </w:rPr>
        <w:t xml:space="preserve">Cross-section of portfolio returns </w:t>
      </w:r>
      <w:r w:rsidR="00631028" w:rsidRPr="00631028">
        <w:rPr>
          <w:sz w:val="24"/>
          <w:szCs w:val="24"/>
          <w:lang w:val="en-US"/>
        </w:rPr>
        <w:sym w:font="Wingdings" w:char="F0E0"/>
      </w:r>
      <w:r w:rsidR="00631028">
        <w:rPr>
          <w:sz w:val="24"/>
          <w:szCs w:val="24"/>
          <w:lang w:val="en-US"/>
        </w:rPr>
        <w:t xml:space="preserve"> Distribution of portfolio returns under the Null of no skill \cite{bib:Lisi2011}. Not really so. It’s more the posterior of the mean of that distribution. Ok if we compare the mean of bunch of quant strategies to that distribution. But comparing one particular strategy to it seems unfair. Take the BM as an example. Almost surely an extreme tail event. Then, which tail depends on the </w:t>
      </w:r>
      <w:r w:rsidR="00631028">
        <w:rPr>
          <w:sz w:val="24"/>
          <w:szCs w:val="24"/>
          <w:lang w:val="en-US"/>
        </w:rPr>
        <w:lastRenderedPageBreak/>
        <w:t xml:space="preserve">market regime and the properties of the random portfolio characteristics (distribution of factor scores) and the typical performance pattern in either regime (bear / bull). </w:t>
      </w:r>
    </w:p>
    <w:p w14:paraId="1ED96A5A" w14:textId="15D1C6EE" w:rsidR="00B334C0" w:rsidRDefault="00B334C0" w:rsidP="00E135CD">
      <w:pPr>
        <w:jc w:val="left"/>
        <w:rPr>
          <w:sz w:val="24"/>
          <w:szCs w:val="24"/>
          <w:lang w:val="en-US"/>
        </w:rPr>
      </w:pPr>
    </w:p>
    <w:p w14:paraId="2BC94FD6" w14:textId="65088122" w:rsidR="00B334C0" w:rsidRDefault="00B334C0" w:rsidP="00E135CD">
      <w:pPr>
        <w:jc w:val="left"/>
        <w:rPr>
          <w:sz w:val="24"/>
          <w:szCs w:val="24"/>
          <w:lang w:val="en-US"/>
        </w:rPr>
      </w:pPr>
    </w:p>
    <w:p w14:paraId="0DDD0090" w14:textId="726B4C6E" w:rsidR="00A23506" w:rsidRPr="005352A0" w:rsidRDefault="00A23506" w:rsidP="00E135CD">
      <w:pPr>
        <w:jc w:val="left"/>
        <w:rPr>
          <w:sz w:val="24"/>
          <w:szCs w:val="24"/>
          <w:lang w:val="en-US"/>
        </w:rPr>
      </w:pPr>
    </w:p>
    <w:p w14:paraId="19601A0A" w14:textId="77777777" w:rsidR="00A23506" w:rsidRPr="005352A0" w:rsidRDefault="00A23506" w:rsidP="00E135CD">
      <w:pPr>
        <w:jc w:val="left"/>
        <w:rPr>
          <w:sz w:val="24"/>
          <w:szCs w:val="24"/>
          <w:lang w:val="en-US"/>
        </w:rPr>
      </w:pPr>
    </w:p>
    <w:p w14:paraId="3EDB7C0E" w14:textId="77777777" w:rsidR="00FA7F14" w:rsidRPr="005352A0" w:rsidRDefault="00FA7F14" w:rsidP="00E135CD">
      <w:pPr>
        <w:jc w:val="left"/>
        <w:rPr>
          <w:sz w:val="24"/>
          <w:szCs w:val="24"/>
          <w:lang w:val="en-US"/>
        </w:rPr>
      </w:pPr>
    </w:p>
    <w:p w14:paraId="2B5DE773" w14:textId="77777777" w:rsidR="002F6AA6" w:rsidRPr="002F6AA6" w:rsidRDefault="002F6AA6" w:rsidP="00E135CD">
      <w:pPr>
        <w:jc w:val="left"/>
        <w:rPr>
          <w:sz w:val="24"/>
          <w:szCs w:val="24"/>
          <w:lang w:val="en-US"/>
        </w:rPr>
      </w:pPr>
      <w:r w:rsidRPr="002F6AA6">
        <w:rPr>
          <w:sz w:val="24"/>
          <w:szCs w:val="24"/>
          <w:lang w:val="en-US"/>
        </w:rPr>
        <w:t>However, both approaches fail to capture the essence and inherit value of random portfolios as a model-free control. Monte Carlo simulations typically synthesize the price or return paths of a hypothetical random portfolio, thus necessitating an assumption about the underlying stochastic process. Although this is overcome by the random stock selection approach chosen by the dartboard game, thus allowing for an agnostic position with respect to (w.r.t.) the data generating process, random stock picking forms no acceptable control for it fails to account for real-world constraints that strategies built from theory typically need to satisfy. This is where previous work on random portfolios fell short and may explain why the great break trough has never materialized.</w:t>
      </w:r>
    </w:p>
    <w:p w14:paraId="4C84FD05" w14:textId="77777777" w:rsidR="002F6AA6" w:rsidRPr="002F6AA6" w:rsidRDefault="002F6AA6" w:rsidP="00E135CD">
      <w:pPr>
        <w:jc w:val="left"/>
        <w:rPr>
          <w:sz w:val="24"/>
          <w:szCs w:val="24"/>
          <w:lang w:val="en-US"/>
        </w:rPr>
      </w:pPr>
    </w:p>
    <w:p w14:paraId="24EB90C8" w14:textId="77777777" w:rsidR="002F6AA6" w:rsidRPr="002F6AA6" w:rsidRDefault="002F6AA6" w:rsidP="00E135CD">
      <w:pPr>
        <w:jc w:val="left"/>
        <w:rPr>
          <w:sz w:val="24"/>
          <w:szCs w:val="24"/>
          <w:lang w:val="en-US"/>
        </w:rPr>
      </w:pPr>
    </w:p>
    <w:p w14:paraId="13DFE23C" w14:textId="77777777" w:rsidR="002F6AA6" w:rsidRPr="002F6AA6" w:rsidRDefault="002F6AA6" w:rsidP="00E135CD">
      <w:pPr>
        <w:jc w:val="left"/>
        <w:rPr>
          <w:sz w:val="24"/>
          <w:szCs w:val="24"/>
          <w:lang w:val="en-US"/>
        </w:rPr>
      </w:pPr>
    </w:p>
    <w:p w14:paraId="0EF6DEAF" w14:textId="77777777" w:rsidR="002F6AA6" w:rsidRPr="002F6AA6" w:rsidRDefault="002F6AA6" w:rsidP="00E135CD">
      <w:pPr>
        <w:jc w:val="left"/>
        <w:rPr>
          <w:sz w:val="24"/>
          <w:szCs w:val="24"/>
          <w:lang w:val="en-US"/>
        </w:rPr>
      </w:pPr>
    </w:p>
    <w:p w14:paraId="2FC98C9C" w14:textId="77777777" w:rsidR="002F6AA6" w:rsidRPr="002F6AA6" w:rsidRDefault="002F6AA6" w:rsidP="00E135CD">
      <w:pPr>
        <w:jc w:val="left"/>
        <w:rPr>
          <w:sz w:val="24"/>
          <w:szCs w:val="24"/>
          <w:lang w:val="en-US"/>
        </w:rPr>
      </w:pPr>
    </w:p>
    <w:p w14:paraId="6223F684" w14:textId="77777777" w:rsidR="002F6AA6" w:rsidRPr="002F6AA6" w:rsidRDefault="002F6AA6" w:rsidP="00E135CD">
      <w:pPr>
        <w:jc w:val="left"/>
        <w:rPr>
          <w:sz w:val="24"/>
          <w:szCs w:val="24"/>
          <w:lang w:val="en-US"/>
        </w:rPr>
      </w:pPr>
      <w:r w:rsidRPr="002F6AA6">
        <w:rPr>
          <w:sz w:val="24"/>
          <w:szCs w:val="24"/>
          <w:lang w:val="en-US"/>
        </w:rPr>
        <w:t xml:space="preserve">%However, despite the ubiquitous academic literature on alpha potential, many of which, nota bene, are empirical in nature, the aspect of a proper randomized control is missing across the board. </w:t>
      </w:r>
    </w:p>
    <w:p w14:paraId="18B5087D" w14:textId="77777777" w:rsidR="002F6AA6" w:rsidRPr="002F6AA6" w:rsidRDefault="002F6AA6" w:rsidP="00E135CD">
      <w:pPr>
        <w:jc w:val="left"/>
        <w:rPr>
          <w:sz w:val="24"/>
          <w:szCs w:val="24"/>
          <w:lang w:val="en-US"/>
        </w:rPr>
      </w:pPr>
    </w:p>
    <w:p w14:paraId="7413516A" w14:textId="77777777" w:rsidR="002F6AA6" w:rsidRPr="002F6AA6" w:rsidRDefault="002F6AA6" w:rsidP="00E135CD">
      <w:pPr>
        <w:jc w:val="left"/>
        <w:rPr>
          <w:sz w:val="24"/>
          <w:szCs w:val="24"/>
          <w:lang w:val="en-US"/>
        </w:rPr>
      </w:pPr>
    </w:p>
    <w:p w14:paraId="24273D94" w14:textId="77777777" w:rsidR="002F6AA6" w:rsidRPr="002F6AA6" w:rsidRDefault="002F6AA6" w:rsidP="00E135CD">
      <w:pPr>
        <w:jc w:val="left"/>
        <w:rPr>
          <w:sz w:val="24"/>
          <w:szCs w:val="24"/>
          <w:lang w:val="en-US"/>
        </w:rPr>
      </w:pPr>
    </w:p>
    <w:p w14:paraId="10722A2A" w14:textId="7EFCA85D" w:rsidR="002F6AA6" w:rsidRDefault="002F6AA6" w:rsidP="00E135CD">
      <w:pPr>
        <w:jc w:val="left"/>
        <w:rPr>
          <w:sz w:val="24"/>
          <w:szCs w:val="24"/>
          <w:lang w:val="en-US"/>
        </w:rPr>
      </w:pPr>
      <w:r w:rsidRPr="002F6AA6">
        <w:rPr>
          <w:sz w:val="24"/>
          <w:szCs w:val="24"/>
          <w:lang w:val="en-US"/>
        </w:rPr>
        <w:t xml:space="preserve">%Rather than as a random stock picking excercise (where hypothetical amounts are invested equally among the randomly selected firms), random portfolios should be understood as a random sampling from the feasible set of portfolio allocations. And importantly, the stochastically generated portfolios should obey the same constraints as the strategy built from theory. </w:t>
      </w:r>
    </w:p>
    <w:p w14:paraId="3DD405C6" w14:textId="77777777" w:rsidR="00256C1E" w:rsidRPr="002F6AA6" w:rsidRDefault="00256C1E" w:rsidP="00E135CD">
      <w:pPr>
        <w:jc w:val="left"/>
        <w:rPr>
          <w:sz w:val="24"/>
          <w:szCs w:val="24"/>
          <w:lang w:val="en-US"/>
        </w:rPr>
      </w:pPr>
    </w:p>
    <w:p w14:paraId="06C8471B" w14:textId="77777777" w:rsidR="002F6AA6" w:rsidRPr="002F6AA6" w:rsidRDefault="002F6AA6" w:rsidP="00E135CD">
      <w:pPr>
        <w:jc w:val="left"/>
        <w:rPr>
          <w:sz w:val="24"/>
          <w:szCs w:val="24"/>
          <w:lang w:val="en-US"/>
        </w:rPr>
      </w:pPr>
      <w:r w:rsidRPr="002F6AA6">
        <w:rPr>
          <w:sz w:val="24"/>
          <w:szCs w:val="24"/>
          <w:lang w:val="en-US"/>
        </w:rPr>
        <w:t xml:space="preserve">%Even more should it surprise that the financial literature does not offer a ready solution for anyone wanting to conduct a comparison of an investment approach not only to a benchmark or peer group, but to a set of stochastically generated portfolios that are unbiased by design and contain no investment style, yet respect the same constraints as the strategy in question. </w:t>
      </w:r>
    </w:p>
    <w:p w14:paraId="4C5C92FA" w14:textId="77777777" w:rsidR="002F6AA6" w:rsidRPr="002F6AA6" w:rsidRDefault="002F6AA6" w:rsidP="00E135CD">
      <w:pPr>
        <w:jc w:val="left"/>
        <w:rPr>
          <w:sz w:val="24"/>
          <w:szCs w:val="24"/>
          <w:lang w:val="en-US"/>
        </w:rPr>
      </w:pPr>
    </w:p>
    <w:p w14:paraId="167F5531" w14:textId="77777777" w:rsidR="002F6AA6" w:rsidRPr="002F6AA6" w:rsidRDefault="002F6AA6" w:rsidP="00E135CD">
      <w:pPr>
        <w:jc w:val="left"/>
        <w:rPr>
          <w:sz w:val="24"/>
          <w:szCs w:val="24"/>
          <w:lang w:val="en-US"/>
        </w:rPr>
      </w:pPr>
    </w:p>
    <w:p w14:paraId="2DF40082" w14:textId="77777777" w:rsidR="002F6AA6" w:rsidRPr="002F6AA6" w:rsidRDefault="002F6AA6" w:rsidP="00E135CD">
      <w:pPr>
        <w:jc w:val="left"/>
        <w:rPr>
          <w:sz w:val="24"/>
          <w:szCs w:val="24"/>
          <w:lang w:val="en-US"/>
        </w:rPr>
      </w:pPr>
    </w:p>
    <w:p w14:paraId="04C44E8D" w14:textId="77777777" w:rsidR="002F6AA6" w:rsidRPr="002F6AA6" w:rsidRDefault="002F6AA6" w:rsidP="00E135CD">
      <w:pPr>
        <w:jc w:val="left"/>
        <w:rPr>
          <w:sz w:val="24"/>
          <w:szCs w:val="24"/>
          <w:lang w:val="en-US"/>
        </w:rPr>
      </w:pPr>
    </w:p>
    <w:p w14:paraId="7A062A19" w14:textId="77777777" w:rsidR="002F6AA6" w:rsidRPr="002F6AA6" w:rsidRDefault="002F6AA6" w:rsidP="00E135CD">
      <w:pPr>
        <w:jc w:val="left"/>
        <w:rPr>
          <w:sz w:val="24"/>
          <w:szCs w:val="24"/>
          <w:lang w:val="en-US"/>
        </w:rPr>
      </w:pPr>
    </w:p>
    <w:p w14:paraId="1A8BEB72" w14:textId="77777777" w:rsidR="002F6AA6" w:rsidRPr="002F6AA6" w:rsidRDefault="002F6AA6" w:rsidP="00E135CD">
      <w:pPr>
        <w:jc w:val="left"/>
        <w:rPr>
          <w:sz w:val="24"/>
          <w:szCs w:val="24"/>
          <w:lang w:val="en-US"/>
        </w:rPr>
      </w:pPr>
    </w:p>
    <w:p w14:paraId="04D42738" w14:textId="77777777" w:rsidR="002F6AA6" w:rsidRPr="002F6AA6" w:rsidRDefault="002F6AA6" w:rsidP="00E135CD">
      <w:pPr>
        <w:jc w:val="left"/>
        <w:rPr>
          <w:sz w:val="24"/>
          <w:szCs w:val="24"/>
          <w:lang w:val="en-US"/>
        </w:rPr>
      </w:pPr>
    </w:p>
    <w:p w14:paraId="59F148AA" w14:textId="77777777" w:rsidR="002F6AA6" w:rsidRPr="002F6AA6" w:rsidRDefault="002F6AA6" w:rsidP="00E135CD">
      <w:pPr>
        <w:jc w:val="left"/>
        <w:rPr>
          <w:sz w:val="24"/>
          <w:szCs w:val="24"/>
          <w:lang w:val="en-US"/>
        </w:rPr>
      </w:pPr>
    </w:p>
    <w:p w14:paraId="187D79E0" w14:textId="77777777" w:rsidR="002F6AA6" w:rsidRPr="002F6AA6" w:rsidRDefault="002F6AA6" w:rsidP="00E135CD">
      <w:pPr>
        <w:jc w:val="left"/>
        <w:rPr>
          <w:sz w:val="24"/>
          <w:szCs w:val="24"/>
          <w:lang w:val="en-US"/>
        </w:rPr>
      </w:pPr>
    </w:p>
    <w:p w14:paraId="20B9513B" w14:textId="77777777" w:rsidR="002F6AA6" w:rsidRPr="002F6AA6" w:rsidRDefault="002F6AA6" w:rsidP="00E135CD">
      <w:pPr>
        <w:jc w:val="left"/>
        <w:rPr>
          <w:sz w:val="24"/>
          <w:szCs w:val="24"/>
          <w:lang w:val="en-US"/>
        </w:rPr>
      </w:pPr>
      <w:r w:rsidRPr="002F6AA6">
        <w:rPr>
          <w:sz w:val="24"/>
          <w:szCs w:val="24"/>
          <w:lang w:val="en-US"/>
        </w:rPr>
        <w:t>%\textit{cite papers on active management}. \textit{Maybe mention rise of ETF, Vanguard}</w:t>
      </w:r>
    </w:p>
    <w:p w14:paraId="006E0986" w14:textId="77777777" w:rsidR="002F6AA6" w:rsidRPr="002F6AA6" w:rsidRDefault="002F6AA6" w:rsidP="00E135CD">
      <w:pPr>
        <w:jc w:val="left"/>
        <w:rPr>
          <w:sz w:val="24"/>
          <w:szCs w:val="24"/>
          <w:lang w:val="en-US"/>
        </w:rPr>
      </w:pPr>
    </w:p>
    <w:p w14:paraId="186FF8ED" w14:textId="77777777" w:rsidR="002F6AA6" w:rsidRPr="002F6AA6" w:rsidRDefault="002F6AA6" w:rsidP="00E135CD">
      <w:pPr>
        <w:jc w:val="left"/>
        <w:rPr>
          <w:sz w:val="24"/>
          <w:szCs w:val="24"/>
          <w:lang w:val="en-US"/>
        </w:rPr>
      </w:pPr>
    </w:p>
    <w:p w14:paraId="1AAD6C20" w14:textId="77777777" w:rsidR="002F6AA6" w:rsidRPr="002F6AA6" w:rsidRDefault="002F6AA6" w:rsidP="00E135CD">
      <w:pPr>
        <w:jc w:val="left"/>
        <w:rPr>
          <w:sz w:val="24"/>
          <w:szCs w:val="24"/>
          <w:lang w:val="en-US"/>
        </w:rPr>
      </w:pPr>
    </w:p>
    <w:p w14:paraId="0A19C64E" w14:textId="77777777" w:rsidR="002F6AA6" w:rsidRPr="002F6AA6" w:rsidRDefault="002F6AA6" w:rsidP="00E135CD">
      <w:pPr>
        <w:jc w:val="left"/>
        <w:rPr>
          <w:sz w:val="24"/>
          <w:szCs w:val="24"/>
          <w:lang w:val="en-US"/>
        </w:rPr>
      </w:pPr>
    </w:p>
    <w:p w14:paraId="19D962C9" w14:textId="77777777" w:rsidR="002F6AA6" w:rsidRPr="002F6AA6" w:rsidRDefault="002F6AA6" w:rsidP="00E135CD">
      <w:pPr>
        <w:jc w:val="left"/>
        <w:rPr>
          <w:sz w:val="24"/>
          <w:szCs w:val="24"/>
          <w:lang w:val="en-US"/>
        </w:rPr>
      </w:pPr>
    </w:p>
    <w:p w14:paraId="43AF7CF1" w14:textId="77777777" w:rsidR="002F6AA6" w:rsidRPr="002F6AA6" w:rsidRDefault="002F6AA6" w:rsidP="00E135CD">
      <w:pPr>
        <w:jc w:val="left"/>
        <w:rPr>
          <w:sz w:val="24"/>
          <w:szCs w:val="24"/>
          <w:lang w:val="en-US"/>
        </w:rPr>
      </w:pPr>
    </w:p>
    <w:p w14:paraId="3E59096C" w14:textId="77777777" w:rsidR="002F6AA6" w:rsidRPr="002F6AA6" w:rsidRDefault="002F6AA6" w:rsidP="00E135CD">
      <w:pPr>
        <w:jc w:val="left"/>
        <w:rPr>
          <w:sz w:val="24"/>
          <w:szCs w:val="24"/>
          <w:lang w:val="en-US"/>
        </w:rPr>
      </w:pPr>
    </w:p>
    <w:p w14:paraId="78CB4A8C" w14:textId="77777777" w:rsidR="002F6AA6" w:rsidRPr="002F6AA6" w:rsidRDefault="002F6AA6" w:rsidP="00E135CD">
      <w:pPr>
        <w:jc w:val="left"/>
        <w:rPr>
          <w:sz w:val="24"/>
          <w:szCs w:val="24"/>
          <w:lang w:val="en-US"/>
        </w:rPr>
      </w:pPr>
    </w:p>
    <w:p w14:paraId="29F7E6A7" w14:textId="77777777" w:rsidR="002F6AA6" w:rsidRPr="002F6AA6" w:rsidRDefault="002F6AA6" w:rsidP="00E135CD">
      <w:pPr>
        <w:jc w:val="left"/>
        <w:rPr>
          <w:sz w:val="24"/>
          <w:szCs w:val="24"/>
          <w:lang w:val="en-US"/>
        </w:rPr>
      </w:pPr>
    </w:p>
    <w:p w14:paraId="26587002" w14:textId="77777777" w:rsidR="002F6AA6" w:rsidRPr="002F6AA6" w:rsidRDefault="002F6AA6" w:rsidP="00E135CD">
      <w:pPr>
        <w:jc w:val="left"/>
        <w:rPr>
          <w:sz w:val="24"/>
          <w:szCs w:val="24"/>
          <w:lang w:val="en-US"/>
        </w:rPr>
      </w:pPr>
    </w:p>
    <w:p w14:paraId="29CDC050" w14:textId="77777777" w:rsidR="002F6AA6" w:rsidRPr="002F6AA6" w:rsidRDefault="002F6AA6" w:rsidP="00E135CD">
      <w:pPr>
        <w:jc w:val="left"/>
        <w:rPr>
          <w:sz w:val="24"/>
          <w:szCs w:val="24"/>
          <w:lang w:val="en-US"/>
        </w:rPr>
      </w:pPr>
    </w:p>
    <w:p w14:paraId="555790C2" w14:textId="77777777" w:rsidR="002F6AA6" w:rsidRPr="002F6AA6" w:rsidRDefault="002F6AA6" w:rsidP="00E135CD">
      <w:pPr>
        <w:jc w:val="left"/>
        <w:rPr>
          <w:sz w:val="24"/>
          <w:szCs w:val="24"/>
          <w:lang w:val="en-US"/>
        </w:rPr>
      </w:pPr>
      <w:r w:rsidRPr="002F6AA6">
        <w:rPr>
          <w:sz w:val="24"/>
          <w:szCs w:val="24"/>
          <w:lang w:val="en-US"/>
        </w:rPr>
        <w:t>%https://econs.online/en/articles/economics/heads-or-tails/</w:t>
      </w:r>
    </w:p>
    <w:p w14:paraId="1B593832" w14:textId="77777777" w:rsidR="002F6AA6" w:rsidRPr="002F6AA6" w:rsidRDefault="002F6AA6" w:rsidP="00E135CD">
      <w:pPr>
        <w:jc w:val="left"/>
        <w:rPr>
          <w:sz w:val="24"/>
          <w:szCs w:val="24"/>
          <w:lang w:val="en-US"/>
        </w:rPr>
      </w:pPr>
      <w:r w:rsidRPr="002F6AA6">
        <w:rPr>
          <w:sz w:val="24"/>
          <w:szCs w:val="24"/>
          <w:lang w:val="en-US"/>
        </w:rPr>
        <w:t>%although their experiments have not always met scientific standards</w:t>
      </w:r>
    </w:p>
    <w:p w14:paraId="14BAF57D" w14:textId="77777777" w:rsidR="002F6AA6" w:rsidRPr="002F6AA6" w:rsidRDefault="002F6AA6" w:rsidP="00E135CD">
      <w:pPr>
        <w:jc w:val="left"/>
        <w:rPr>
          <w:sz w:val="24"/>
          <w:szCs w:val="24"/>
          <w:lang w:val="en-US"/>
        </w:rPr>
      </w:pPr>
    </w:p>
    <w:p w14:paraId="63687607" w14:textId="77777777" w:rsidR="002F6AA6" w:rsidRPr="002F6AA6" w:rsidRDefault="002F6AA6" w:rsidP="00E135CD">
      <w:pPr>
        <w:jc w:val="left"/>
        <w:rPr>
          <w:sz w:val="24"/>
          <w:szCs w:val="24"/>
          <w:lang w:val="en-US"/>
        </w:rPr>
      </w:pPr>
      <w:r w:rsidRPr="002F6AA6">
        <w:rPr>
          <w:sz w:val="24"/>
          <w:szCs w:val="24"/>
          <w:lang w:val="en-US"/>
        </w:rPr>
        <w:t>%http://www.investorhome.com/darts.htm</w:t>
      </w:r>
    </w:p>
    <w:p w14:paraId="3984DE88" w14:textId="77777777" w:rsidR="002F6AA6" w:rsidRPr="002F6AA6" w:rsidRDefault="002F6AA6" w:rsidP="00E135CD">
      <w:pPr>
        <w:jc w:val="left"/>
        <w:rPr>
          <w:sz w:val="24"/>
          <w:szCs w:val="24"/>
          <w:lang w:val="en-US"/>
        </w:rPr>
      </w:pPr>
      <w:r w:rsidRPr="002F6AA6">
        <w:rPr>
          <w:sz w:val="24"/>
          <w:szCs w:val="24"/>
          <w:lang w:val="en-US"/>
        </w:rPr>
        <w:t>%effectively disappears if you (1) account for the fact that the pros pick relatively riskier stocks and (2) measure returns from the day after the column appears (thereby eliminating the announcement effect).</w:t>
      </w:r>
    </w:p>
    <w:p w14:paraId="3959E824" w14:textId="77777777" w:rsidR="002F6AA6" w:rsidRPr="002F6AA6" w:rsidRDefault="002F6AA6" w:rsidP="00E135CD">
      <w:pPr>
        <w:jc w:val="left"/>
        <w:rPr>
          <w:sz w:val="24"/>
          <w:szCs w:val="24"/>
          <w:lang w:val="en-US"/>
        </w:rPr>
      </w:pPr>
    </w:p>
    <w:p w14:paraId="492B73A9" w14:textId="77777777" w:rsidR="002F6AA6" w:rsidRPr="002F6AA6" w:rsidRDefault="002F6AA6" w:rsidP="00E135CD">
      <w:pPr>
        <w:jc w:val="left"/>
        <w:rPr>
          <w:sz w:val="24"/>
          <w:szCs w:val="24"/>
          <w:lang w:val="en-US"/>
        </w:rPr>
      </w:pPr>
    </w:p>
    <w:p w14:paraId="2300F848" w14:textId="347684A2" w:rsidR="002F6AA6" w:rsidRDefault="002F6AA6" w:rsidP="00E135CD">
      <w:pPr>
        <w:jc w:val="left"/>
        <w:rPr>
          <w:sz w:val="24"/>
          <w:szCs w:val="24"/>
          <w:lang w:val="en-US"/>
        </w:rPr>
      </w:pPr>
    </w:p>
    <w:p w14:paraId="4FECEE0D" w14:textId="77777777" w:rsidR="004105CA" w:rsidRPr="004105CA" w:rsidRDefault="004105CA" w:rsidP="00E135CD">
      <w:pPr>
        <w:jc w:val="left"/>
        <w:rPr>
          <w:sz w:val="24"/>
          <w:szCs w:val="24"/>
          <w:lang w:val="en-US"/>
        </w:rPr>
      </w:pPr>
    </w:p>
    <w:p w14:paraId="26E0BE1D" w14:textId="77777777" w:rsidR="002F6AA6" w:rsidRPr="002F6AA6" w:rsidRDefault="002F6AA6" w:rsidP="00E135CD">
      <w:pPr>
        <w:jc w:val="left"/>
        <w:rPr>
          <w:sz w:val="24"/>
          <w:szCs w:val="24"/>
          <w:lang w:val="en-US"/>
        </w:rPr>
      </w:pPr>
    </w:p>
    <w:p w14:paraId="16EA147D" w14:textId="77777777" w:rsidR="002F6AA6" w:rsidRPr="002F6AA6" w:rsidRDefault="002F6AA6" w:rsidP="00E135CD">
      <w:pPr>
        <w:jc w:val="left"/>
        <w:rPr>
          <w:sz w:val="24"/>
          <w:szCs w:val="24"/>
          <w:lang w:val="en-US"/>
        </w:rPr>
      </w:pPr>
    </w:p>
    <w:p w14:paraId="2D20AA7F" w14:textId="77777777" w:rsidR="002F6AA6" w:rsidRPr="002F6AA6" w:rsidRDefault="002F6AA6" w:rsidP="00E135CD">
      <w:pPr>
        <w:jc w:val="left"/>
        <w:rPr>
          <w:sz w:val="24"/>
          <w:szCs w:val="24"/>
          <w:lang w:val="en-US"/>
        </w:rPr>
      </w:pPr>
    </w:p>
    <w:p w14:paraId="59398E9F" w14:textId="77777777" w:rsidR="002F6AA6" w:rsidRPr="002F6AA6" w:rsidRDefault="002F6AA6" w:rsidP="00E135CD">
      <w:pPr>
        <w:jc w:val="left"/>
        <w:rPr>
          <w:sz w:val="24"/>
          <w:szCs w:val="24"/>
          <w:lang w:val="en-US"/>
        </w:rPr>
      </w:pPr>
    </w:p>
    <w:p w14:paraId="1021445A" w14:textId="77777777" w:rsidR="002F6AA6" w:rsidRPr="002F6AA6" w:rsidRDefault="002F6AA6" w:rsidP="00E135CD">
      <w:pPr>
        <w:jc w:val="left"/>
        <w:rPr>
          <w:sz w:val="24"/>
          <w:szCs w:val="24"/>
          <w:lang w:val="en-US"/>
        </w:rPr>
      </w:pPr>
    </w:p>
    <w:p w14:paraId="6747FB52" w14:textId="77777777" w:rsidR="002F6AA6" w:rsidRPr="002F6AA6" w:rsidRDefault="002F6AA6" w:rsidP="00E135CD">
      <w:pPr>
        <w:jc w:val="left"/>
        <w:rPr>
          <w:sz w:val="24"/>
          <w:szCs w:val="24"/>
          <w:lang w:val="en-US"/>
        </w:rPr>
      </w:pPr>
    </w:p>
    <w:p w14:paraId="4F8175B2" w14:textId="77777777" w:rsidR="002F6AA6" w:rsidRPr="002F6AA6" w:rsidRDefault="002F6AA6" w:rsidP="00E135CD">
      <w:pPr>
        <w:jc w:val="left"/>
        <w:rPr>
          <w:sz w:val="24"/>
          <w:szCs w:val="24"/>
          <w:lang w:val="en-US"/>
        </w:rPr>
      </w:pPr>
    </w:p>
    <w:p w14:paraId="348CFFA3" w14:textId="77777777" w:rsidR="002F6AA6" w:rsidRPr="002F6AA6" w:rsidRDefault="002F6AA6" w:rsidP="00E135CD">
      <w:pPr>
        <w:jc w:val="left"/>
        <w:rPr>
          <w:sz w:val="24"/>
          <w:szCs w:val="24"/>
          <w:lang w:val="en-US"/>
        </w:rPr>
      </w:pPr>
    </w:p>
    <w:p w14:paraId="2037DF1E" w14:textId="4F016C35" w:rsidR="002F6AA6" w:rsidRPr="002F6AA6" w:rsidRDefault="002F6AA6" w:rsidP="00E135CD">
      <w:pPr>
        <w:jc w:val="left"/>
        <w:rPr>
          <w:sz w:val="24"/>
          <w:szCs w:val="24"/>
          <w:lang w:val="en-US"/>
        </w:rPr>
      </w:pPr>
      <w:r w:rsidRPr="002F6AA6">
        <w:rPr>
          <w:sz w:val="24"/>
          <w:szCs w:val="24"/>
          <w:lang w:val="en-US"/>
        </w:rPr>
        <w:t>First, close to no financial literature exists treating the mathematical challenges of generating random portfolios, which are in effect considerable. Everyone intuitively understands that random portfolios should obey certain properties like being equally likely to occur and being composed of components that are limited in some way to make economic sense, but it is not a priori clear how one should actually build them. Technically, what we search to do boils down to uniform sampling over some constrained domain, i.e.</w:t>
      </w:r>
      <w:r w:rsidR="00633A64">
        <w:rPr>
          <w:sz w:val="24"/>
          <w:szCs w:val="24"/>
          <w:lang w:val="en-US"/>
        </w:rPr>
        <w:t>,</w:t>
      </w:r>
      <w:r w:rsidRPr="002F6AA6">
        <w:rPr>
          <w:sz w:val="24"/>
          <w:szCs w:val="24"/>
          <w:lang w:val="en-US"/>
        </w:rPr>
        <w:t xml:space="preserve"> finding a set of uniformly distributed points in an n-dimensional space bounded by k linear or nonlinear constraints without knowing the boundaries of the solution space. This is a problem in its own right for which no general solution exists. Interestingly, although originally a well established problem in mathematical programming, most recent advances come from the field of bioinformatics and the modelling of metabolic networks. Overlooking the semantic issues….</w:t>
      </w:r>
    </w:p>
    <w:p w14:paraId="1A773FA4" w14:textId="77777777" w:rsidR="002F6AA6" w:rsidRPr="002F6AA6" w:rsidRDefault="002F6AA6" w:rsidP="00E135CD">
      <w:pPr>
        <w:jc w:val="left"/>
        <w:rPr>
          <w:sz w:val="24"/>
          <w:szCs w:val="24"/>
          <w:lang w:val="en-US"/>
        </w:rPr>
      </w:pPr>
    </w:p>
    <w:p w14:paraId="6BD143D4" w14:textId="77777777" w:rsidR="002F6AA6" w:rsidRPr="002F6AA6" w:rsidRDefault="002F6AA6" w:rsidP="00E135CD">
      <w:pPr>
        <w:jc w:val="left"/>
        <w:rPr>
          <w:sz w:val="24"/>
          <w:szCs w:val="24"/>
          <w:lang w:val="en-US"/>
        </w:rPr>
      </w:pPr>
    </w:p>
    <w:p w14:paraId="56240045" w14:textId="77777777" w:rsidR="002F6AA6" w:rsidRPr="002F6AA6" w:rsidRDefault="002F6AA6" w:rsidP="00E135CD">
      <w:pPr>
        <w:jc w:val="left"/>
        <w:rPr>
          <w:sz w:val="24"/>
          <w:szCs w:val="24"/>
          <w:lang w:val="en-US"/>
        </w:rPr>
      </w:pPr>
    </w:p>
    <w:p w14:paraId="3E2B3268" w14:textId="77777777" w:rsidR="002F6AA6" w:rsidRPr="002F6AA6" w:rsidRDefault="002F6AA6" w:rsidP="00E135CD">
      <w:pPr>
        <w:jc w:val="left"/>
        <w:rPr>
          <w:sz w:val="24"/>
          <w:szCs w:val="24"/>
          <w:lang w:val="en-US"/>
        </w:rPr>
      </w:pPr>
    </w:p>
    <w:p w14:paraId="3C68B430" w14:textId="2B7E09CC" w:rsidR="002F6AA6" w:rsidRPr="002F6AA6" w:rsidRDefault="002F6AA6" w:rsidP="00E135CD">
      <w:pPr>
        <w:jc w:val="left"/>
        <w:rPr>
          <w:sz w:val="24"/>
          <w:szCs w:val="24"/>
          <w:lang w:val="en-US"/>
        </w:rPr>
      </w:pPr>
      <w:r w:rsidRPr="002F6AA6">
        <w:rPr>
          <w:sz w:val="24"/>
          <w:szCs w:val="24"/>
          <w:lang w:val="en-US"/>
        </w:rPr>
        <w:t xml:space="preserve">%Current text treats the mathematical derivation, programmatic implementation and empirical application of randomized algorithms for near-uniform sampling from the feasible set. The feasible set is defned as the solution space to a portfolio optimization problem consisting of all possible values of the choice variables that satisfy the </w:t>
      </w:r>
      <w:r w:rsidRPr="002F6AA6">
        <w:rPr>
          <w:sz w:val="24"/>
          <w:szCs w:val="24"/>
          <w:lang w:val="en-US"/>
        </w:rPr>
        <w:lastRenderedPageBreak/>
        <w:t xml:space="preserve">problem’s constraints. The complexity of such a sampling procedure depends on the number of variables, the combined size of domains of variables, and the structure formed by the constraints. I will restrict analysis to convex sets that can be expressed as a bounded intersection of a fnite number of closed halfspaces and/or ellipsoids (i.e. linear and quadratic constraints). The fundamental geometric bodies of study are thus polytopes and ellipsoids with the characterising property of being defned in high dimensional Euclidean space. </w:t>
      </w:r>
    </w:p>
    <w:p w14:paraId="17D5677D" w14:textId="77777777" w:rsidR="002F6AA6" w:rsidRPr="002F6AA6" w:rsidRDefault="002F6AA6" w:rsidP="00E135CD">
      <w:pPr>
        <w:jc w:val="left"/>
        <w:rPr>
          <w:sz w:val="24"/>
          <w:szCs w:val="24"/>
          <w:lang w:val="en-US"/>
        </w:rPr>
      </w:pPr>
    </w:p>
    <w:p w14:paraId="34760884" w14:textId="67AFF748" w:rsidR="0013690E" w:rsidRDefault="002F6AA6" w:rsidP="00E135CD">
      <w:pPr>
        <w:jc w:val="left"/>
        <w:rPr>
          <w:sz w:val="24"/>
          <w:szCs w:val="24"/>
          <w:lang w:val="en-US"/>
        </w:rPr>
      </w:pPr>
      <w:r w:rsidRPr="002F6AA6">
        <w:rPr>
          <w:sz w:val="24"/>
          <w:szCs w:val="24"/>
          <w:lang w:val="en-US"/>
        </w:rPr>
        <w:t>%After an optimal portfolio is located, remaining stochastic portfolios uniformly spreading the entire feasible set can be used for performance evaluation as by design, they do not display any penchant to any one portfolio strategy. This idea that random portfolios form an optimal control for performance analytics has long been recognized. Yet, to the best of my knowledge, none of the designs found in the literature were setup to uniformly cover the full range of candidate portfolios. Being able to do so would correct the inevitable biases encountered in traditional peer group comparisons and allow for proper hypothesis testing.</w:t>
      </w:r>
    </w:p>
    <w:p w14:paraId="64AE83EF" w14:textId="16084E8E" w:rsidR="009A5009" w:rsidRDefault="009A5009" w:rsidP="00E135CD">
      <w:pPr>
        <w:jc w:val="left"/>
        <w:rPr>
          <w:sz w:val="24"/>
          <w:szCs w:val="24"/>
          <w:lang w:val="en-US"/>
        </w:rPr>
      </w:pPr>
    </w:p>
    <w:p w14:paraId="57BA522F" w14:textId="21EFC28C" w:rsidR="009A5009" w:rsidRDefault="009A5009" w:rsidP="00E135CD">
      <w:pPr>
        <w:pBdr>
          <w:bottom w:val="single" w:sz="6" w:space="1" w:color="auto"/>
        </w:pBdr>
        <w:jc w:val="left"/>
        <w:rPr>
          <w:sz w:val="24"/>
          <w:szCs w:val="24"/>
          <w:lang w:val="en-US"/>
        </w:rPr>
      </w:pPr>
    </w:p>
    <w:p w14:paraId="1E0CB5A3" w14:textId="68A0F685" w:rsidR="009A5009" w:rsidRDefault="009A5009" w:rsidP="00E135CD">
      <w:pPr>
        <w:jc w:val="left"/>
        <w:rPr>
          <w:sz w:val="24"/>
          <w:szCs w:val="24"/>
          <w:lang w:val="en-US"/>
        </w:rPr>
      </w:pPr>
    </w:p>
    <w:p w14:paraId="191870A4" w14:textId="77777777" w:rsidR="009A5009" w:rsidRPr="009A5009" w:rsidRDefault="009A5009" w:rsidP="00E135CD">
      <w:pPr>
        <w:jc w:val="left"/>
        <w:rPr>
          <w:sz w:val="24"/>
          <w:szCs w:val="24"/>
          <w:lang w:val="en-US"/>
        </w:rPr>
      </w:pPr>
      <w:r w:rsidRPr="009A5009">
        <w:rPr>
          <w:sz w:val="24"/>
          <w:szCs w:val="24"/>
          <w:lang w:val="en-US"/>
        </w:rPr>
        <w:t>\section{Generating random portfolios}</w:t>
      </w:r>
    </w:p>
    <w:p w14:paraId="59A60C08" w14:textId="77777777" w:rsidR="009A5009" w:rsidRPr="009A5009" w:rsidRDefault="009A5009" w:rsidP="00E135CD">
      <w:pPr>
        <w:jc w:val="left"/>
        <w:rPr>
          <w:sz w:val="24"/>
          <w:szCs w:val="24"/>
          <w:lang w:val="en-US"/>
        </w:rPr>
      </w:pPr>
      <w:r w:rsidRPr="009A5009">
        <w:rPr>
          <w:sz w:val="24"/>
          <w:szCs w:val="24"/>
          <w:lang w:val="en-US"/>
        </w:rPr>
        <w:t>\label{sec:generating_random_portfolios}</w:t>
      </w:r>
    </w:p>
    <w:p w14:paraId="5228818C" w14:textId="77777777" w:rsidR="009A5009" w:rsidRPr="009A5009" w:rsidRDefault="009A5009" w:rsidP="00E135CD">
      <w:pPr>
        <w:jc w:val="left"/>
        <w:rPr>
          <w:sz w:val="24"/>
          <w:szCs w:val="24"/>
          <w:lang w:val="en-US"/>
        </w:rPr>
      </w:pPr>
    </w:p>
    <w:p w14:paraId="76FEAE40" w14:textId="77777777" w:rsidR="009A5009" w:rsidRPr="009A5009" w:rsidRDefault="009A5009" w:rsidP="00E135CD">
      <w:pPr>
        <w:jc w:val="left"/>
        <w:rPr>
          <w:sz w:val="24"/>
          <w:szCs w:val="24"/>
          <w:lang w:val="en-US"/>
        </w:rPr>
      </w:pPr>
      <w:r w:rsidRPr="009A5009">
        <w:rPr>
          <w:sz w:val="24"/>
          <w:szCs w:val="24"/>
          <w:lang w:val="en-US"/>
        </w:rPr>
        <w:t>\subsection{A first glimpse}</w:t>
      </w:r>
    </w:p>
    <w:p w14:paraId="236FB7A6" w14:textId="77777777" w:rsidR="009A5009" w:rsidRPr="009A5009" w:rsidRDefault="009A5009" w:rsidP="00E135CD">
      <w:pPr>
        <w:jc w:val="left"/>
        <w:rPr>
          <w:sz w:val="24"/>
          <w:szCs w:val="24"/>
          <w:lang w:val="en-US"/>
        </w:rPr>
      </w:pPr>
      <w:r w:rsidRPr="009A5009">
        <w:rPr>
          <w:sz w:val="24"/>
          <w:szCs w:val="24"/>
          <w:lang w:val="en-US"/>
        </w:rPr>
        <w:t>\label{sec:a_first_glimpse}</w:t>
      </w:r>
    </w:p>
    <w:p w14:paraId="0FE53273" w14:textId="77777777" w:rsidR="009A5009" w:rsidRPr="009A5009" w:rsidRDefault="009A5009" w:rsidP="00E135CD">
      <w:pPr>
        <w:jc w:val="left"/>
        <w:rPr>
          <w:sz w:val="24"/>
          <w:szCs w:val="24"/>
          <w:lang w:val="en-US"/>
        </w:rPr>
      </w:pPr>
    </w:p>
    <w:p w14:paraId="2C8E6146" w14:textId="77777777" w:rsidR="00EC382C" w:rsidRDefault="009A5009" w:rsidP="00E135CD">
      <w:pPr>
        <w:jc w:val="left"/>
        <w:rPr>
          <w:sz w:val="24"/>
          <w:szCs w:val="24"/>
          <w:lang w:val="en-US"/>
        </w:rPr>
      </w:pPr>
      <w:r w:rsidRPr="009A5009">
        <w:rPr>
          <w:sz w:val="24"/>
          <w:szCs w:val="24"/>
          <w:lang w:val="en-US"/>
        </w:rPr>
        <w:t xml:space="preserve">The task of generating random portfolios begins with a definition of the </w:t>
      </w:r>
      <w:r w:rsidR="00EE085E">
        <w:rPr>
          <w:sz w:val="24"/>
          <w:szCs w:val="24"/>
          <w:lang w:val="en-US"/>
        </w:rPr>
        <w:t>asset space</w:t>
      </w:r>
      <w:r w:rsidRPr="009A5009">
        <w:rPr>
          <w:sz w:val="24"/>
          <w:szCs w:val="24"/>
          <w:lang w:val="en-US"/>
        </w:rPr>
        <w:t xml:space="preserve"> and the definition of randomness.</w:t>
      </w:r>
      <w:r w:rsidR="00EE085E">
        <w:rPr>
          <w:sz w:val="24"/>
          <w:szCs w:val="24"/>
          <w:lang w:val="en-US"/>
        </w:rPr>
        <w:t xml:space="preserve"> </w:t>
      </w:r>
    </w:p>
    <w:p w14:paraId="79DDC348" w14:textId="1991CE3C" w:rsidR="00352AA6" w:rsidRDefault="00C73741" w:rsidP="00E135CD">
      <w:pPr>
        <w:jc w:val="left"/>
        <w:rPr>
          <w:sz w:val="24"/>
          <w:szCs w:val="24"/>
          <w:lang w:val="en-US"/>
        </w:rPr>
      </w:pPr>
      <w:r>
        <w:rPr>
          <w:sz w:val="24"/>
          <w:szCs w:val="24"/>
          <w:lang w:val="en-US"/>
        </w:rPr>
        <w:t>Maybe the most intuitive case to begin with is when asset weights are non-negative and sum to one</w:t>
      </w:r>
      <w:r w:rsidR="00141B4F">
        <w:rPr>
          <w:sz w:val="24"/>
          <w:szCs w:val="24"/>
          <w:lang w:val="en-US"/>
        </w:rPr>
        <w:t>\footnote{If weights sum to less than one, a portfolio is said to be under invested. When the sum exceeds one, then the portfolio includes a leverage.}</w:t>
      </w:r>
      <w:r>
        <w:rPr>
          <w:sz w:val="24"/>
          <w:szCs w:val="24"/>
          <w:lang w:val="en-US"/>
        </w:rPr>
        <w:t xml:space="preserve">, which are the two defining properties of long-only portfolios. </w:t>
      </w:r>
      <w:r w:rsidR="00702A6F">
        <w:rPr>
          <w:sz w:val="24"/>
          <w:szCs w:val="24"/>
          <w:lang w:val="en-US"/>
        </w:rPr>
        <w:t>H</w:t>
      </w:r>
    </w:p>
    <w:p w14:paraId="6187E44E" w14:textId="77777777" w:rsidR="00352AA6" w:rsidRDefault="00352AA6" w:rsidP="00E135CD">
      <w:pPr>
        <w:jc w:val="left"/>
        <w:rPr>
          <w:sz w:val="24"/>
          <w:szCs w:val="24"/>
          <w:lang w:val="en-US"/>
        </w:rPr>
      </w:pPr>
    </w:p>
    <w:p w14:paraId="1DAD316C" w14:textId="39B99FEB" w:rsidR="00352AA6" w:rsidRPr="00352AA6" w:rsidRDefault="00352AA6" w:rsidP="00E135CD">
      <w:pPr>
        <w:jc w:val="left"/>
        <w:rPr>
          <w:lang w:val="en-US"/>
        </w:rPr>
      </w:pPr>
      <w:r w:rsidRPr="00352AA6">
        <w:rPr>
          <w:lang w:val="en-US"/>
        </w:rPr>
        <w:t>An appropriate sample space for compositional data, i.e. non-negative bounded-sum data, is the simplex, denoted</w:t>
      </w:r>
    </w:p>
    <w:p w14:paraId="2138C1EE" w14:textId="77777777" w:rsidR="00352AA6" w:rsidRPr="00352AA6" w:rsidRDefault="00352AA6" w:rsidP="00E135CD">
      <w:pPr>
        <w:jc w:val="left"/>
        <w:rPr>
          <w:sz w:val="24"/>
          <w:szCs w:val="24"/>
          <w:lang w:val="en-US"/>
        </w:rPr>
      </w:pPr>
    </w:p>
    <w:p w14:paraId="2DD91F2E" w14:textId="77777777" w:rsidR="00352AA6" w:rsidRDefault="00C73741" w:rsidP="00E135CD">
      <w:pPr>
        <w:jc w:val="left"/>
        <w:rPr>
          <w:sz w:val="24"/>
          <w:szCs w:val="24"/>
          <w:lang w:val="en-US"/>
        </w:rPr>
      </w:pPr>
      <w:r>
        <w:rPr>
          <w:sz w:val="24"/>
          <w:szCs w:val="24"/>
          <w:lang w:val="en-US"/>
        </w:rPr>
        <w:t xml:space="preserve">The geometric body which describes the space of long-only portfolios is given by the standard simplex </w:t>
      </w:r>
    </w:p>
    <w:p w14:paraId="4C0C4DD3" w14:textId="6429EAAE" w:rsidR="00352AA6" w:rsidRPr="00352AA6" w:rsidRDefault="00352AA6" w:rsidP="00E135CD">
      <w:pPr>
        <w:jc w:val="left"/>
        <w:rPr>
          <w:sz w:val="24"/>
          <w:szCs w:val="24"/>
          <w:lang w:val="en-US"/>
        </w:rPr>
      </w:pPr>
      <w:r w:rsidRPr="00352AA6">
        <w:rPr>
          <w:sz w:val="24"/>
          <w:szCs w:val="24"/>
          <w:lang w:val="en-US"/>
        </w:rPr>
        <w:t>$\Delta{n-1} = \{x \in \mathds{R}^n} |</w:t>
      </w:r>
      <w:r>
        <w:rPr>
          <w:sz w:val="24"/>
          <w:szCs w:val="24"/>
          <w:lang w:val="en-US"/>
        </w:rPr>
        <w:t xml:space="preserve"> \sum_{i=1}^n = 1 \}$</w:t>
      </w:r>
    </w:p>
    <w:p w14:paraId="532B2E57" w14:textId="77777777" w:rsidR="00352AA6" w:rsidRPr="00352AA6" w:rsidRDefault="00352AA6" w:rsidP="00E135CD">
      <w:pPr>
        <w:jc w:val="left"/>
        <w:rPr>
          <w:sz w:val="24"/>
          <w:szCs w:val="24"/>
          <w:lang w:val="en-US"/>
        </w:rPr>
      </w:pPr>
    </w:p>
    <w:p w14:paraId="228E3F87" w14:textId="0F127BFC" w:rsidR="00795A6D" w:rsidRDefault="00811860" w:rsidP="00E135CD">
      <w:pPr>
        <w:jc w:val="left"/>
        <w:rPr>
          <w:sz w:val="24"/>
          <w:szCs w:val="24"/>
          <w:lang w:val="en-US"/>
        </w:rPr>
      </w:pPr>
      <w:r>
        <w:rPr>
          <w:sz w:val="24"/>
          <w:szCs w:val="24"/>
          <w:lang w:val="en-US"/>
        </w:rPr>
        <w:t xml:space="preserve">Typically, </w:t>
      </w:r>
      <w:r w:rsidR="00072CE2">
        <w:rPr>
          <w:sz w:val="24"/>
          <w:szCs w:val="24"/>
          <w:lang w:val="en-US"/>
        </w:rPr>
        <w:t>mutual funds</w:t>
      </w:r>
      <w:r>
        <w:rPr>
          <w:sz w:val="24"/>
          <w:szCs w:val="24"/>
          <w:lang w:val="en-US"/>
        </w:rPr>
        <w:t xml:space="preserve"> are bound by </w:t>
      </w:r>
      <w:r w:rsidR="00F55D4D">
        <w:rPr>
          <w:sz w:val="24"/>
          <w:szCs w:val="24"/>
          <w:lang w:val="en-US"/>
        </w:rPr>
        <w:t>financial markets regulation to</w:t>
      </w:r>
      <w:r>
        <w:rPr>
          <w:sz w:val="24"/>
          <w:szCs w:val="24"/>
          <w:lang w:val="en-US"/>
        </w:rPr>
        <w:t xml:space="preserve"> always be fully invested </w:t>
      </w:r>
      <w:r w:rsidR="002C27EC">
        <w:rPr>
          <w:sz w:val="24"/>
          <w:szCs w:val="24"/>
          <w:lang w:val="en-US"/>
        </w:rPr>
        <w:t xml:space="preserve">and not to </w:t>
      </w:r>
      <w:r>
        <w:rPr>
          <w:sz w:val="24"/>
          <w:szCs w:val="24"/>
          <w:lang w:val="en-US"/>
        </w:rPr>
        <w:t xml:space="preserve">short </w:t>
      </w:r>
      <w:r w:rsidR="002C27EC">
        <w:rPr>
          <w:sz w:val="24"/>
          <w:szCs w:val="24"/>
          <w:lang w:val="en-US"/>
        </w:rPr>
        <w:t>sell</w:t>
      </w:r>
      <w:r>
        <w:rPr>
          <w:sz w:val="24"/>
          <w:szCs w:val="24"/>
          <w:lang w:val="en-US"/>
        </w:rPr>
        <w:t xml:space="preserve"> (</w:t>
      </w:r>
      <w:r w:rsidR="00F55D4D">
        <w:rPr>
          <w:sz w:val="24"/>
          <w:szCs w:val="24"/>
          <w:lang w:val="en-US"/>
        </w:rPr>
        <w:t xml:space="preserve">i.e., </w:t>
      </w:r>
      <w:r>
        <w:rPr>
          <w:sz w:val="24"/>
          <w:szCs w:val="24"/>
          <w:lang w:val="en-US"/>
        </w:rPr>
        <w:t>negative weights</w:t>
      </w:r>
      <w:r w:rsidR="007A3D2B">
        <w:rPr>
          <w:sz w:val="24"/>
          <w:szCs w:val="24"/>
          <w:lang w:val="en-US"/>
        </w:rPr>
        <w:t xml:space="preserve"> are not allowed</w:t>
      </w:r>
      <w:r>
        <w:rPr>
          <w:sz w:val="24"/>
          <w:szCs w:val="24"/>
          <w:lang w:val="en-US"/>
        </w:rPr>
        <w:t xml:space="preserve">). </w:t>
      </w:r>
      <w:r w:rsidR="002C27EC">
        <w:rPr>
          <w:sz w:val="24"/>
          <w:szCs w:val="24"/>
          <w:lang w:val="en-US"/>
        </w:rPr>
        <w:t>For those managers</w:t>
      </w:r>
      <w:r w:rsidR="00072CE2">
        <w:rPr>
          <w:sz w:val="24"/>
          <w:szCs w:val="24"/>
          <w:lang w:val="en-US"/>
        </w:rPr>
        <w:t xml:space="preserve">, the simplex constraint is a legal restriction which they cannot overcome. </w:t>
      </w:r>
      <w:r w:rsidR="00733B0A">
        <w:rPr>
          <w:sz w:val="24"/>
          <w:szCs w:val="24"/>
          <w:lang w:val="en-US"/>
        </w:rPr>
        <w:t xml:space="preserve">Since this is a very common case </w:t>
      </w:r>
      <w:r>
        <w:rPr>
          <w:sz w:val="24"/>
          <w:szCs w:val="24"/>
          <w:lang w:val="en-US"/>
        </w:rPr>
        <w:t xml:space="preserve">we will restrict all further analysis </w:t>
      </w:r>
      <w:r w:rsidR="002C27EC">
        <w:rPr>
          <w:sz w:val="24"/>
          <w:szCs w:val="24"/>
          <w:lang w:val="en-US"/>
        </w:rPr>
        <w:t xml:space="preserve">to </w:t>
      </w:r>
      <w:r w:rsidR="00733B0A">
        <w:rPr>
          <w:sz w:val="24"/>
          <w:szCs w:val="24"/>
          <w:lang w:val="en-US"/>
        </w:rPr>
        <w:t>it and require that</w:t>
      </w:r>
      <w:r>
        <w:rPr>
          <w:sz w:val="24"/>
          <w:szCs w:val="24"/>
          <w:lang w:val="en-US"/>
        </w:rPr>
        <w:t xml:space="preserve"> the asset space will always be given by the standard simplex</w:t>
      </w:r>
      <w:r w:rsidR="00733B0A">
        <w:rPr>
          <w:sz w:val="24"/>
          <w:szCs w:val="24"/>
          <w:lang w:val="en-US"/>
        </w:rPr>
        <w:t xml:space="preserve"> or a subset of the standard simplex induced when adding further constraints. </w:t>
      </w:r>
      <w:r w:rsidR="00795A6D">
        <w:rPr>
          <w:sz w:val="24"/>
          <w:szCs w:val="24"/>
          <w:lang w:val="en-US"/>
        </w:rPr>
        <w:t xml:space="preserve">However, the routines which we propose later on to generate random portfolios are by no means limited to the simplex case but readily extend to long-short applications. </w:t>
      </w:r>
    </w:p>
    <w:p w14:paraId="7A537C3C" w14:textId="77777777" w:rsidR="002C27EC" w:rsidRDefault="00795A6D" w:rsidP="00E135CD">
      <w:pPr>
        <w:jc w:val="left"/>
        <w:rPr>
          <w:sz w:val="24"/>
          <w:szCs w:val="24"/>
          <w:lang w:val="en-US"/>
        </w:rPr>
      </w:pPr>
      <w:r>
        <w:rPr>
          <w:sz w:val="24"/>
          <w:szCs w:val="24"/>
          <w:lang w:val="en-US"/>
        </w:rPr>
        <w:t xml:space="preserve">As for the definition of randomness, we begin with the (arguably) most intuitive case of a uniformly distributed random portfolio, i.e., we focus on the uniform measure </w:t>
      </w:r>
      <w:r w:rsidR="002C27EC">
        <w:rPr>
          <w:sz w:val="24"/>
          <w:szCs w:val="24"/>
          <w:lang w:val="en-US"/>
        </w:rPr>
        <w:t xml:space="preserve">over </w:t>
      </w:r>
      <w:r>
        <w:rPr>
          <w:sz w:val="24"/>
          <w:szCs w:val="24"/>
          <w:lang w:val="en-US"/>
        </w:rPr>
        <w:t xml:space="preserve">the </w:t>
      </w:r>
      <w:r w:rsidR="00733B0A">
        <w:rPr>
          <w:sz w:val="24"/>
          <w:szCs w:val="24"/>
          <w:lang w:val="en-US"/>
        </w:rPr>
        <w:t xml:space="preserve">asset space. </w:t>
      </w:r>
      <w:r>
        <w:rPr>
          <w:sz w:val="24"/>
          <w:szCs w:val="24"/>
          <w:lang w:val="en-US"/>
        </w:rPr>
        <w:t>Hence, in the most basic case</w:t>
      </w:r>
      <w:r w:rsidR="00733B0A">
        <w:rPr>
          <w:sz w:val="24"/>
          <w:szCs w:val="24"/>
          <w:lang w:val="en-US"/>
        </w:rPr>
        <w:t xml:space="preserve"> a random portfolio is defined as $\omega </w:t>
      </w:r>
      <w:r w:rsidR="00733B0A">
        <w:rPr>
          <w:sz w:val="24"/>
          <w:szCs w:val="24"/>
          <w:lang w:val="en-US"/>
        </w:rPr>
        <w:lastRenderedPageBreak/>
        <w:t xml:space="preserve">\sim U(\Delta)$. In words: A </w:t>
      </w:r>
      <w:r w:rsidR="00DC73D4">
        <w:rPr>
          <w:sz w:val="24"/>
          <w:szCs w:val="24"/>
          <w:lang w:val="en-US"/>
        </w:rPr>
        <w:t xml:space="preserve">real-valued </w:t>
      </w:r>
      <w:r w:rsidR="00733B0A">
        <w:rPr>
          <w:sz w:val="24"/>
          <w:szCs w:val="24"/>
          <w:lang w:val="en-US"/>
        </w:rPr>
        <w:t xml:space="preserve">random vector uniformly distributed over the simplex. </w:t>
      </w:r>
    </w:p>
    <w:p w14:paraId="7BD91BAA" w14:textId="5E42BBF0" w:rsidR="0027724B" w:rsidRDefault="00DC73D4" w:rsidP="00E135CD">
      <w:pPr>
        <w:jc w:val="left"/>
        <w:rPr>
          <w:sz w:val="24"/>
          <w:szCs w:val="24"/>
          <w:lang w:val="en-US"/>
        </w:rPr>
      </w:pPr>
      <w:r>
        <w:rPr>
          <w:sz w:val="24"/>
          <w:szCs w:val="24"/>
          <w:lang w:val="en-US"/>
        </w:rPr>
        <w:t>As we will see, this very particular setup allows for an exact description of</w:t>
      </w:r>
      <w:r w:rsidR="002C27EC">
        <w:rPr>
          <w:sz w:val="24"/>
          <w:szCs w:val="24"/>
          <w:lang w:val="en-US"/>
        </w:rPr>
        <w:t xml:space="preserve"> portfolio</w:t>
      </w:r>
      <w:r>
        <w:rPr>
          <w:sz w:val="24"/>
          <w:szCs w:val="24"/>
          <w:lang w:val="en-US"/>
        </w:rPr>
        <w:t xml:space="preserve"> characteristics like the distribution of returns of a random portfolio which therefore makes it possible to infer conclusions </w:t>
      </w:r>
      <w:r w:rsidR="00121B02">
        <w:rPr>
          <w:sz w:val="24"/>
          <w:szCs w:val="24"/>
          <w:lang w:val="en-US"/>
        </w:rPr>
        <w:t xml:space="preserve">purely </w:t>
      </w:r>
      <w:r>
        <w:rPr>
          <w:sz w:val="24"/>
          <w:szCs w:val="24"/>
          <w:lang w:val="en-US"/>
        </w:rPr>
        <w:t xml:space="preserve">analytically. In </w:t>
      </w:r>
      <w:r w:rsidR="00121B02">
        <w:rPr>
          <w:sz w:val="24"/>
          <w:szCs w:val="24"/>
          <w:lang w:val="en-US"/>
        </w:rPr>
        <w:t>practice however, the simplex condition is usually not the only constraint that asset managers have to respect</w:t>
      </w:r>
      <w:r w:rsidR="002C27EC">
        <w:rPr>
          <w:sz w:val="24"/>
          <w:szCs w:val="24"/>
          <w:lang w:val="en-US"/>
        </w:rPr>
        <w:t xml:space="preserve"> and o</w:t>
      </w:r>
      <w:r w:rsidR="00121B02">
        <w:rPr>
          <w:sz w:val="24"/>
          <w:szCs w:val="24"/>
          <w:lang w:val="en-US"/>
        </w:rPr>
        <w:t>nce further constraints are imposed, analytical results are hard to come by. The solution is to use Monte Carlo methods</w:t>
      </w:r>
      <w:r w:rsidR="00A43A26">
        <w:rPr>
          <w:sz w:val="24"/>
          <w:szCs w:val="24"/>
          <w:lang w:val="en-US"/>
        </w:rPr>
        <w:t xml:space="preserve">, i.e., to sample realizations </w:t>
      </w:r>
      <w:r w:rsidR="00E135CD">
        <w:rPr>
          <w:sz w:val="24"/>
          <w:szCs w:val="24"/>
          <w:lang w:val="en-US"/>
        </w:rPr>
        <w:t>from the</w:t>
      </w:r>
      <w:r w:rsidR="00A43A26">
        <w:rPr>
          <w:sz w:val="24"/>
          <w:szCs w:val="24"/>
          <w:lang w:val="en-US"/>
        </w:rPr>
        <w:t xml:space="preserve"> theoretical random portfolio and to base inference on numerical methods. The complexity of </w:t>
      </w:r>
      <w:r w:rsidR="002C27EC">
        <w:rPr>
          <w:sz w:val="24"/>
          <w:szCs w:val="24"/>
          <w:lang w:val="en-US"/>
        </w:rPr>
        <w:t xml:space="preserve">such </w:t>
      </w:r>
      <w:r w:rsidR="00A43A26">
        <w:rPr>
          <w:sz w:val="24"/>
          <w:szCs w:val="24"/>
          <w:lang w:val="en-US"/>
        </w:rPr>
        <w:t xml:space="preserve">algorithmic </w:t>
      </w:r>
      <w:r w:rsidR="002C27EC">
        <w:rPr>
          <w:sz w:val="24"/>
          <w:szCs w:val="24"/>
          <w:lang w:val="en-US"/>
        </w:rPr>
        <w:t>inference</w:t>
      </w:r>
      <w:r w:rsidR="00A43A26">
        <w:rPr>
          <w:sz w:val="24"/>
          <w:szCs w:val="24"/>
          <w:lang w:val="en-US"/>
        </w:rPr>
        <w:t xml:space="preserve"> depends on the type of constraints on</w:t>
      </w:r>
      <w:r w:rsidR="002C27EC">
        <w:rPr>
          <w:sz w:val="24"/>
          <w:szCs w:val="24"/>
          <w:lang w:val="en-US"/>
        </w:rPr>
        <w:t>e</w:t>
      </w:r>
      <w:r w:rsidR="00A43A26">
        <w:rPr>
          <w:sz w:val="24"/>
          <w:szCs w:val="24"/>
          <w:lang w:val="en-US"/>
        </w:rPr>
        <w:t xml:space="preserve"> wishes to account for. </w:t>
      </w:r>
      <w:r w:rsidR="007D4967">
        <w:rPr>
          <w:sz w:val="24"/>
          <w:szCs w:val="24"/>
          <w:lang w:val="en-US"/>
        </w:rPr>
        <w:t>Often, additional constraints coming from the regulators aim to limit (risk) exposure towards a single asset issuer or groups of issuers</w:t>
      </w:r>
      <w:r w:rsidR="00AE19EB">
        <w:rPr>
          <w:sz w:val="24"/>
          <w:szCs w:val="24"/>
          <w:lang w:val="en-US"/>
        </w:rPr>
        <w:t>\footnote{Maybe the most common such limit is the UCITS 5/10/40 rule, stating that  n</w:t>
      </w:r>
      <w:r w:rsidR="00AE19EB" w:rsidRPr="00AE19EB">
        <w:rPr>
          <w:sz w:val="24"/>
          <w:szCs w:val="24"/>
          <w:lang w:val="en-US"/>
        </w:rPr>
        <w:t>o single asset can represent more than 10</w:t>
      </w:r>
      <w:r w:rsidR="00A626F6">
        <w:rPr>
          <w:sz w:val="24"/>
          <w:szCs w:val="24"/>
          <w:lang w:val="en-US"/>
        </w:rPr>
        <w:t>\</w:t>
      </w:r>
      <w:r w:rsidR="00AE19EB" w:rsidRPr="00AE19EB">
        <w:rPr>
          <w:sz w:val="24"/>
          <w:szCs w:val="24"/>
          <w:lang w:val="en-US"/>
        </w:rPr>
        <w:t>% of the fund's assets</w:t>
      </w:r>
      <w:r w:rsidR="00AE19EB">
        <w:rPr>
          <w:sz w:val="24"/>
          <w:szCs w:val="24"/>
          <w:lang w:val="en-US"/>
        </w:rPr>
        <w:t xml:space="preserve"> and that </w:t>
      </w:r>
      <w:r w:rsidR="00AE19EB" w:rsidRPr="00AE19EB">
        <w:rPr>
          <w:sz w:val="24"/>
          <w:szCs w:val="24"/>
          <w:lang w:val="en-US"/>
        </w:rPr>
        <w:t>holdings of more than 5</w:t>
      </w:r>
      <w:r w:rsidR="00A626F6">
        <w:rPr>
          <w:sz w:val="24"/>
          <w:szCs w:val="24"/>
          <w:lang w:val="en-US"/>
        </w:rPr>
        <w:t>\</w:t>
      </w:r>
      <w:r w:rsidR="00AE19EB" w:rsidRPr="00AE19EB">
        <w:rPr>
          <w:sz w:val="24"/>
          <w:szCs w:val="24"/>
          <w:lang w:val="en-US"/>
        </w:rPr>
        <w:t>% cannot</w:t>
      </w:r>
      <w:r w:rsidR="00AE19EB">
        <w:rPr>
          <w:sz w:val="24"/>
          <w:szCs w:val="24"/>
          <w:lang w:val="en-US"/>
        </w:rPr>
        <w:t>,</w:t>
      </w:r>
      <w:r w:rsidR="00AE19EB" w:rsidRPr="00AE19EB">
        <w:rPr>
          <w:sz w:val="24"/>
          <w:szCs w:val="24"/>
          <w:lang w:val="en-US"/>
        </w:rPr>
        <w:t xml:space="preserve"> in aggregate</w:t>
      </w:r>
      <w:r w:rsidR="00AE19EB">
        <w:rPr>
          <w:sz w:val="24"/>
          <w:szCs w:val="24"/>
          <w:lang w:val="en-US"/>
        </w:rPr>
        <w:t>,</w:t>
      </w:r>
      <w:r w:rsidR="00AE19EB" w:rsidRPr="00AE19EB">
        <w:rPr>
          <w:sz w:val="24"/>
          <w:szCs w:val="24"/>
          <w:lang w:val="en-US"/>
        </w:rPr>
        <w:t xml:space="preserve"> exceed 40</w:t>
      </w:r>
      <w:r w:rsidR="00A626F6">
        <w:rPr>
          <w:sz w:val="24"/>
          <w:szCs w:val="24"/>
          <w:lang w:val="en-US"/>
        </w:rPr>
        <w:t>\</w:t>
      </w:r>
      <w:r w:rsidR="00AE19EB" w:rsidRPr="00AE19EB">
        <w:rPr>
          <w:sz w:val="24"/>
          <w:szCs w:val="24"/>
          <w:lang w:val="en-US"/>
        </w:rPr>
        <w:t>% of the fund's assets.</w:t>
      </w:r>
      <w:r w:rsidR="00EC382C">
        <w:rPr>
          <w:sz w:val="24"/>
          <w:szCs w:val="24"/>
          <w:lang w:val="en-US"/>
        </w:rPr>
        <w:t xml:space="preserve"> For further information see </w:t>
      </w:r>
      <w:hyperlink r:id="rId10" w:history="1">
        <w:r w:rsidR="00EC382C" w:rsidRPr="00F36B01">
          <w:rPr>
            <w:rStyle w:val="Hyperlink"/>
            <w:sz w:val="24"/>
            <w:szCs w:val="24"/>
            <w:lang w:val="en-US"/>
          </w:rPr>
          <w:t>https://www.esma.europa.eu/databases-library/interactive-single-rulebook/ucits</w:t>
        </w:r>
      </w:hyperlink>
      <w:r w:rsidR="00EC382C">
        <w:rPr>
          <w:sz w:val="24"/>
          <w:szCs w:val="24"/>
          <w:lang w:val="en-US"/>
        </w:rPr>
        <w:t>.</w:t>
      </w:r>
      <w:r w:rsidR="00AE19EB" w:rsidRPr="00AE19EB">
        <w:rPr>
          <w:sz w:val="24"/>
          <w:szCs w:val="24"/>
          <w:lang w:val="en-US"/>
        </w:rPr>
        <w:t>}</w:t>
      </w:r>
      <w:r w:rsidR="00AE19EB">
        <w:rPr>
          <w:sz w:val="24"/>
          <w:szCs w:val="24"/>
          <w:lang w:val="en-US"/>
        </w:rPr>
        <w:t>, thus imposing upper bounds on the asset weights individually or collectively. The geometric representation</w:t>
      </w:r>
      <w:r w:rsidR="00F129D2">
        <w:rPr>
          <w:sz w:val="24"/>
          <w:szCs w:val="24"/>
          <w:lang w:val="en-US"/>
        </w:rPr>
        <w:t>s</w:t>
      </w:r>
      <w:r w:rsidR="00AE19EB">
        <w:rPr>
          <w:sz w:val="24"/>
          <w:szCs w:val="24"/>
          <w:lang w:val="en-US"/>
        </w:rPr>
        <w:t xml:space="preserve"> for such linear restrictions are hyperplanes which slice the simplex to become a polytope. </w:t>
      </w:r>
      <w:r w:rsidR="007D4967">
        <w:rPr>
          <w:sz w:val="24"/>
          <w:szCs w:val="24"/>
          <w:lang w:val="en-US"/>
        </w:rPr>
        <w:t>Other constraints may be self-imposed by the manager</w:t>
      </w:r>
      <w:r w:rsidR="00AE19EB">
        <w:rPr>
          <w:sz w:val="24"/>
          <w:szCs w:val="24"/>
          <w:lang w:val="en-US"/>
        </w:rPr>
        <w:t>, for instance to prevent overly concentrated portfolios</w:t>
      </w:r>
      <w:r w:rsidR="00AF592E">
        <w:rPr>
          <w:sz w:val="24"/>
          <w:szCs w:val="24"/>
          <w:lang w:val="en-US"/>
        </w:rPr>
        <w:t xml:space="preserve"> (to regularize the weights)</w:t>
      </w:r>
      <w:r w:rsidR="00AE19EB">
        <w:rPr>
          <w:sz w:val="24"/>
          <w:szCs w:val="24"/>
          <w:lang w:val="en-US"/>
        </w:rPr>
        <w:t>, to avoid large deviation from a benchmark</w:t>
      </w:r>
      <w:r w:rsidR="00AF592E">
        <w:rPr>
          <w:sz w:val="24"/>
          <w:szCs w:val="24"/>
          <w:lang w:val="en-US"/>
        </w:rPr>
        <w:t xml:space="preserve"> in terms of weights, e.g., by setting country or sector lower and upper bounds relative to the benchmark allocation or in terms of variation of the return difference (tracking-errror)</w:t>
      </w:r>
      <w:r w:rsidR="002C27EC">
        <w:rPr>
          <w:sz w:val="24"/>
          <w:szCs w:val="24"/>
          <w:lang w:val="en-US"/>
        </w:rPr>
        <w:t>, to limit transaction costs</w:t>
      </w:r>
      <w:r w:rsidR="00AE19EB">
        <w:rPr>
          <w:sz w:val="24"/>
          <w:szCs w:val="24"/>
          <w:lang w:val="en-US"/>
        </w:rPr>
        <w:t xml:space="preserve"> </w:t>
      </w:r>
      <w:r w:rsidR="00AF592E">
        <w:rPr>
          <w:sz w:val="24"/>
          <w:szCs w:val="24"/>
          <w:lang w:val="en-US"/>
        </w:rPr>
        <w:t xml:space="preserve">or turnover from a previously held allocation during a rebalancing of the portfolio </w:t>
      </w:r>
      <w:r w:rsidR="00AE19EB">
        <w:rPr>
          <w:sz w:val="24"/>
          <w:szCs w:val="24"/>
          <w:lang w:val="en-US"/>
        </w:rPr>
        <w:t>or to control for certain</w:t>
      </w:r>
      <w:r w:rsidR="00A626F6">
        <w:rPr>
          <w:sz w:val="24"/>
          <w:szCs w:val="24"/>
          <w:lang w:val="en-US"/>
        </w:rPr>
        <w:t xml:space="preserve"> portfolio </w:t>
      </w:r>
      <w:r w:rsidR="00AE19EB">
        <w:rPr>
          <w:sz w:val="24"/>
          <w:szCs w:val="24"/>
          <w:lang w:val="en-US"/>
        </w:rPr>
        <w:t>characteristics like factor exposure, sustainability criteria, risk metrics, etc.).</w:t>
      </w:r>
      <w:r w:rsidR="00A626F6">
        <w:rPr>
          <w:sz w:val="24"/>
          <w:szCs w:val="24"/>
          <w:lang w:val="en-US"/>
        </w:rPr>
        <w:t xml:space="preserve"> </w:t>
      </w:r>
      <w:r w:rsidR="00AF592E">
        <w:rPr>
          <w:sz w:val="24"/>
          <w:szCs w:val="24"/>
          <w:lang w:val="en-US"/>
        </w:rPr>
        <w:t xml:space="preserve">The decisive aspect </w:t>
      </w:r>
      <w:r w:rsidR="007A3D2B">
        <w:rPr>
          <w:sz w:val="24"/>
          <w:szCs w:val="24"/>
          <w:lang w:val="en-US"/>
        </w:rPr>
        <w:t xml:space="preserve">of such constraints </w:t>
      </w:r>
      <w:r w:rsidR="00F129D2">
        <w:rPr>
          <w:sz w:val="24"/>
          <w:szCs w:val="24"/>
          <w:lang w:val="en-US"/>
        </w:rPr>
        <w:t>li</w:t>
      </w:r>
      <w:r w:rsidR="007A3D2B">
        <w:rPr>
          <w:sz w:val="24"/>
          <w:szCs w:val="24"/>
          <w:lang w:val="en-US"/>
        </w:rPr>
        <w:t>es</w:t>
      </w:r>
      <w:r w:rsidR="00F129D2">
        <w:rPr>
          <w:sz w:val="24"/>
          <w:szCs w:val="24"/>
          <w:lang w:val="en-US"/>
        </w:rPr>
        <w:t xml:space="preserve"> in </w:t>
      </w:r>
      <w:r w:rsidR="007A3D2B">
        <w:rPr>
          <w:sz w:val="24"/>
          <w:szCs w:val="24"/>
          <w:lang w:val="en-US"/>
        </w:rPr>
        <w:t>it’s</w:t>
      </w:r>
      <w:r w:rsidR="00AF592E">
        <w:rPr>
          <w:sz w:val="24"/>
          <w:szCs w:val="24"/>
          <w:lang w:val="en-US"/>
        </w:rPr>
        <w:t xml:space="preserve"> mathematical characteristic (linear, quadratic, convex, non-linear, etc.) </w:t>
      </w:r>
      <w:r w:rsidR="0027724B">
        <w:rPr>
          <w:sz w:val="24"/>
          <w:szCs w:val="24"/>
          <w:lang w:val="en-US"/>
        </w:rPr>
        <w:t>Certain risk measures like Value-at-Risk (VaR) are non-linear</w:t>
      </w:r>
      <w:r w:rsidR="00AF592E">
        <w:rPr>
          <w:sz w:val="24"/>
          <w:szCs w:val="24"/>
          <w:lang w:val="en-US"/>
        </w:rPr>
        <w:t>,</w:t>
      </w:r>
      <w:r w:rsidR="0027724B">
        <w:rPr>
          <w:sz w:val="24"/>
          <w:szCs w:val="24"/>
          <w:lang w:val="en-US"/>
        </w:rPr>
        <w:t xml:space="preserve"> meaning that</w:t>
      </w:r>
      <w:r w:rsidR="00092A89">
        <w:rPr>
          <w:sz w:val="24"/>
          <w:szCs w:val="24"/>
          <w:lang w:val="en-US"/>
        </w:rPr>
        <w:t xml:space="preserve">, if a random portfolio is subject to a maximum VaR constraint, it’s domain can </w:t>
      </w:r>
      <w:r w:rsidR="0027724B">
        <w:rPr>
          <w:sz w:val="24"/>
          <w:szCs w:val="24"/>
          <w:lang w:val="en-US"/>
        </w:rPr>
        <w:t xml:space="preserve">no longer be represented by </w:t>
      </w:r>
      <w:r w:rsidR="00AF592E">
        <w:rPr>
          <w:sz w:val="24"/>
          <w:szCs w:val="24"/>
          <w:lang w:val="en-US"/>
        </w:rPr>
        <w:t xml:space="preserve">a </w:t>
      </w:r>
      <w:r w:rsidR="00092A89">
        <w:rPr>
          <w:sz w:val="24"/>
          <w:szCs w:val="24"/>
          <w:lang w:val="en-US"/>
        </w:rPr>
        <w:t>common geometric bod</w:t>
      </w:r>
      <w:r w:rsidR="00AF592E">
        <w:rPr>
          <w:sz w:val="24"/>
          <w:szCs w:val="24"/>
          <w:lang w:val="en-US"/>
        </w:rPr>
        <w:t>y,</w:t>
      </w:r>
      <w:r w:rsidR="00092A89">
        <w:rPr>
          <w:sz w:val="24"/>
          <w:szCs w:val="24"/>
          <w:lang w:val="en-US"/>
        </w:rPr>
        <w:t xml:space="preserve"> which makes uniform sampling extremely hard if not impossible. Other measures of risk like variance or tracking error are quadratic and geometrically form ellipsoids. Sampling from ellipsoids is rather simple but if the simplex condition also has to be met</w:t>
      </w:r>
      <w:r w:rsidR="00BC4F73">
        <w:rPr>
          <w:sz w:val="24"/>
          <w:szCs w:val="24"/>
          <w:lang w:val="en-US"/>
        </w:rPr>
        <w:t>,</w:t>
      </w:r>
      <w:r w:rsidR="00092A89">
        <w:rPr>
          <w:sz w:val="24"/>
          <w:szCs w:val="24"/>
          <w:lang w:val="en-US"/>
        </w:rPr>
        <w:t xml:space="preserve"> one has to sample from the intersection of the simplex with an ellipsoid, which is far from trivial (</w:t>
      </w:r>
      <w:r w:rsidR="00BC4F73">
        <w:rPr>
          <w:sz w:val="24"/>
          <w:szCs w:val="24"/>
          <w:lang w:val="en-US"/>
        </w:rPr>
        <w:t xml:space="preserve">but </w:t>
      </w:r>
      <w:r w:rsidR="00092A89">
        <w:rPr>
          <w:sz w:val="24"/>
          <w:szCs w:val="24"/>
          <w:lang w:val="en-US"/>
        </w:rPr>
        <w:t xml:space="preserve">we will get to that). </w:t>
      </w:r>
    </w:p>
    <w:p w14:paraId="39387F68" w14:textId="2A28039D" w:rsidR="00BC4F73" w:rsidRPr="009A5009" w:rsidRDefault="00092A89" w:rsidP="00E135CD">
      <w:pPr>
        <w:jc w:val="left"/>
        <w:rPr>
          <w:sz w:val="24"/>
          <w:szCs w:val="24"/>
          <w:lang w:val="en-US"/>
        </w:rPr>
      </w:pPr>
      <w:r>
        <w:rPr>
          <w:sz w:val="24"/>
          <w:szCs w:val="24"/>
          <w:lang w:val="en-US"/>
        </w:rPr>
        <w:t xml:space="preserve">Before losing track in the </w:t>
      </w:r>
      <w:r w:rsidR="002C27EC">
        <w:rPr>
          <w:sz w:val="24"/>
          <w:szCs w:val="24"/>
          <w:lang w:val="en-US"/>
        </w:rPr>
        <w:t>abundance</w:t>
      </w:r>
      <w:r>
        <w:rPr>
          <w:sz w:val="24"/>
          <w:szCs w:val="24"/>
          <w:lang w:val="en-US"/>
        </w:rPr>
        <w:t xml:space="preserve"> of </w:t>
      </w:r>
      <w:r w:rsidR="007A3D2B">
        <w:rPr>
          <w:sz w:val="24"/>
          <w:szCs w:val="24"/>
          <w:lang w:val="en-US"/>
        </w:rPr>
        <w:t xml:space="preserve">possible </w:t>
      </w:r>
      <w:r>
        <w:rPr>
          <w:sz w:val="24"/>
          <w:szCs w:val="24"/>
          <w:lang w:val="en-US"/>
        </w:rPr>
        <w:t xml:space="preserve">constraints, let us </w:t>
      </w:r>
      <w:r w:rsidR="00BC4F73">
        <w:rPr>
          <w:sz w:val="24"/>
          <w:szCs w:val="24"/>
          <w:lang w:val="en-US"/>
        </w:rPr>
        <w:t>resort</w:t>
      </w:r>
      <w:r>
        <w:rPr>
          <w:sz w:val="24"/>
          <w:szCs w:val="24"/>
          <w:lang w:val="en-US"/>
        </w:rPr>
        <w:t xml:space="preserve"> to the base case </w:t>
      </w:r>
      <w:r w:rsidR="00BC4F73">
        <w:rPr>
          <w:sz w:val="24"/>
          <w:szCs w:val="24"/>
          <w:lang w:val="en-US"/>
        </w:rPr>
        <w:t>where the asset space is given by the</w:t>
      </w:r>
      <w:r>
        <w:rPr>
          <w:sz w:val="24"/>
          <w:szCs w:val="24"/>
          <w:lang w:val="en-US"/>
        </w:rPr>
        <w:t xml:space="preserve"> standard simplex and increase complexity afterwards step-by-step.</w:t>
      </w:r>
      <w:r w:rsidR="00BC4F73">
        <w:rPr>
          <w:sz w:val="24"/>
          <w:szCs w:val="24"/>
          <w:lang w:val="en-US"/>
        </w:rPr>
        <w:t xml:space="preserve"> Taking draws from a random portfolio in the base case means </w:t>
      </w:r>
      <w:r w:rsidR="00840E6C">
        <w:rPr>
          <w:sz w:val="24"/>
          <w:szCs w:val="24"/>
          <w:lang w:val="en-US"/>
        </w:rPr>
        <w:t>s</w:t>
      </w:r>
      <w:r w:rsidR="00BC4F73" w:rsidRPr="009A5009">
        <w:rPr>
          <w:sz w:val="24"/>
          <w:szCs w:val="24"/>
          <w:lang w:val="en-US"/>
        </w:rPr>
        <w:t>ampling</w:t>
      </w:r>
      <w:r w:rsidR="00BC4F73">
        <w:rPr>
          <w:sz w:val="24"/>
          <w:szCs w:val="24"/>
          <w:lang w:val="en-US"/>
        </w:rPr>
        <w:t xml:space="preserve"> uniformly</w:t>
      </w:r>
      <w:r w:rsidR="00BC4F73" w:rsidRPr="009A5009">
        <w:rPr>
          <w:sz w:val="24"/>
          <w:szCs w:val="24"/>
          <w:lang w:val="en-US"/>
        </w:rPr>
        <w:t xml:space="preserve"> from the simplex</w:t>
      </w:r>
      <w:r w:rsidR="00BC4F73">
        <w:rPr>
          <w:sz w:val="24"/>
          <w:szCs w:val="24"/>
          <w:lang w:val="en-US"/>
        </w:rPr>
        <w:t>, which</w:t>
      </w:r>
      <w:r w:rsidR="00BC4F73" w:rsidRPr="009A5009">
        <w:rPr>
          <w:sz w:val="24"/>
          <w:szCs w:val="24"/>
          <w:lang w:val="en-US"/>
        </w:rPr>
        <w:t xml:space="preserve"> is straight forward</w:t>
      </w:r>
      <w:r w:rsidR="00BC4F73">
        <w:rPr>
          <w:sz w:val="24"/>
          <w:szCs w:val="24"/>
          <w:lang w:val="en-US"/>
        </w:rPr>
        <w:t>. A</w:t>
      </w:r>
      <w:r w:rsidR="00BC4F73" w:rsidRPr="009A5009">
        <w:rPr>
          <w:sz w:val="24"/>
          <w:szCs w:val="24"/>
          <w:lang w:val="en-US"/>
        </w:rPr>
        <w:t xml:space="preserve">lthough, one cannot just sample the marginals uniformly from the interval $(0, 1)$ and then standardize the vector to sum </w:t>
      </w:r>
      <w:r w:rsidR="00BC4F73">
        <w:rPr>
          <w:sz w:val="24"/>
          <w:szCs w:val="24"/>
          <w:lang w:val="en-US"/>
        </w:rPr>
        <w:t xml:space="preserve">to one </w:t>
      </w:r>
      <w:r w:rsidR="00BC4F73" w:rsidRPr="009A5009">
        <w:rPr>
          <w:sz w:val="24"/>
          <w:szCs w:val="24"/>
          <w:lang w:val="en-US"/>
        </w:rPr>
        <w:t xml:space="preserve">as this would produce a biased distribution with a peak at the centroid of the simplex and additional peaks at the center of the edges. However, the simple adjustment $\omega_i = \frac{log x_i}{\sum_{i=1}^n log x_i}$, where $x_i$ are independent uniform random variables on $(0, 1)$, solves the problem \cite{bib:Devroye1986}. </w:t>
      </w:r>
    </w:p>
    <w:p w14:paraId="477C923F" w14:textId="77777777" w:rsidR="00BC4F73" w:rsidRPr="009A5009" w:rsidRDefault="00BC4F73" w:rsidP="00E135CD">
      <w:pPr>
        <w:jc w:val="left"/>
        <w:rPr>
          <w:sz w:val="24"/>
          <w:szCs w:val="24"/>
          <w:lang w:val="en-US"/>
        </w:rPr>
      </w:pPr>
    </w:p>
    <w:p w14:paraId="11035015" w14:textId="6E12279F" w:rsidR="00BC4F73" w:rsidRDefault="00BC4F73" w:rsidP="00E135CD">
      <w:pPr>
        <w:jc w:val="left"/>
        <w:rPr>
          <w:sz w:val="24"/>
          <w:szCs w:val="24"/>
          <w:lang w:val="en-US"/>
        </w:rPr>
      </w:pPr>
      <w:r w:rsidRPr="009A5009">
        <w:rPr>
          <w:sz w:val="24"/>
          <w:szCs w:val="24"/>
          <w:lang w:val="en-US"/>
        </w:rPr>
        <w:t>Alternatively, the Dirichlet distribution with flat parametrization gives samples which are uniformly</w:t>
      </w:r>
      <w:r w:rsidR="007C3388">
        <w:rPr>
          <w:sz w:val="24"/>
          <w:szCs w:val="24"/>
          <w:lang w:val="en-US"/>
        </w:rPr>
        <w:t xml:space="preserve"> d</w:t>
      </w:r>
      <w:r w:rsidRPr="009A5009">
        <w:rPr>
          <w:sz w:val="24"/>
          <w:szCs w:val="24"/>
          <w:lang w:val="en-US"/>
        </w:rPr>
        <w:t xml:space="preserve">istributed over the simplex. </w:t>
      </w:r>
      <w:r w:rsidR="007A3D2B">
        <w:rPr>
          <w:sz w:val="24"/>
          <w:szCs w:val="24"/>
          <w:lang w:val="en-US"/>
        </w:rPr>
        <w:t>The Dirichlet distribution is said to be flat when all parameter elements $</w:t>
      </w:r>
      <w:r w:rsidR="00097D28">
        <w:rPr>
          <w:sz w:val="24"/>
          <w:szCs w:val="24"/>
          <w:lang w:val="en-US"/>
        </w:rPr>
        <w:t>\alpha</w:t>
      </w:r>
      <w:r w:rsidR="007A3D2B">
        <w:rPr>
          <w:sz w:val="24"/>
          <w:szCs w:val="24"/>
          <w:lang w:val="en-US"/>
        </w:rPr>
        <w:t xml:space="preserve">_i = 1. </w:t>
      </w:r>
      <w:r>
        <w:rPr>
          <w:sz w:val="24"/>
          <w:szCs w:val="24"/>
          <w:lang w:val="en-US"/>
        </w:rPr>
        <w:t xml:space="preserve">To sample from a Dirichlet distribution with </w:t>
      </w:r>
      <w:r w:rsidR="007A3D2B">
        <w:rPr>
          <w:sz w:val="24"/>
          <w:szCs w:val="24"/>
          <w:lang w:val="en-US"/>
        </w:rPr>
        <w:t xml:space="preserve">general </w:t>
      </w:r>
      <w:r>
        <w:rPr>
          <w:sz w:val="24"/>
          <w:szCs w:val="24"/>
          <w:lang w:val="en-US"/>
        </w:rPr>
        <w:t>parameter vector $\a</w:t>
      </w:r>
      <w:r w:rsidR="00097D28">
        <w:rPr>
          <w:sz w:val="24"/>
          <w:szCs w:val="24"/>
          <w:lang w:val="en-US"/>
        </w:rPr>
        <w:t>lpha</w:t>
      </w:r>
      <w:r>
        <w:rPr>
          <w:sz w:val="24"/>
          <w:szCs w:val="24"/>
          <w:lang w:val="en-US"/>
        </w:rPr>
        <w:t xml:space="preserve"> = (</w:t>
      </w:r>
      <w:r w:rsidR="00097D28">
        <w:rPr>
          <w:sz w:val="24"/>
          <w:szCs w:val="24"/>
          <w:lang w:val="en-US"/>
        </w:rPr>
        <w:t>\alpha</w:t>
      </w:r>
      <w:r>
        <w:rPr>
          <w:sz w:val="24"/>
          <w:szCs w:val="24"/>
          <w:lang w:val="en-US"/>
        </w:rPr>
        <w:t xml:space="preserve">_1, </w:t>
      </w:r>
      <w:r w:rsidR="00097D28">
        <w:rPr>
          <w:sz w:val="24"/>
          <w:szCs w:val="24"/>
          <w:lang w:val="en-US"/>
        </w:rPr>
        <w:t>\alpha</w:t>
      </w:r>
      <w:r>
        <w:rPr>
          <w:sz w:val="24"/>
          <w:szCs w:val="24"/>
          <w:lang w:val="en-US"/>
        </w:rPr>
        <w:t xml:space="preserve">_2, …, </w:t>
      </w:r>
      <w:r w:rsidR="00097D28">
        <w:rPr>
          <w:sz w:val="24"/>
          <w:szCs w:val="24"/>
          <w:lang w:val="en-US"/>
        </w:rPr>
        <w:t>\alpha</w:t>
      </w:r>
      <w:r>
        <w:rPr>
          <w:sz w:val="24"/>
          <w:szCs w:val="24"/>
          <w:lang w:val="en-US"/>
        </w:rPr>
        <w:t>_n)$ it is enough to sample the marginals from a Gamma distribution with shape parameter $</w:t>
      </w:r>
      <w:r w:rsidR="00097D28">
        <w:rPr>
          <w:sz w:val="24"/>
          <w:szCs w:val="24"/>
          <w:lang w:val="en-US"/>
        </w:rPr>
        <w:t>a</w:t>
      </w:r>
      <w:r>
        <w:rPr>
          <w:sz w:val="24"/>
          <w:szCs w:val="24"/>
          <w:lang w:val="en-US"/>
        </w:rPr>
        <w:t xml:space="preserve"> = </w:t>
      </w:r>
      <w:r w:rsidR="00097D28">
        <w:rPr>
          <w:sz w:val="24"/>
          <w:szCs w:val="24"/>
          <w:lang w:val="en-US"/>
        </w:rPr>
        <w:t>\alpha</w:t>
      </w:r>
      <w:r>
        <w:rPr>
          <w:sz w:val="24"/>
          <w:szCs w:val="24"/>
          <w:lang w:val="en-US"/>
        </w:rPr>
        <w:t xml:space="preserve">_i$ and fixed </w:t>
      </w:r>
      <w:r>
        <w:rPr>
          <w:sz w:val="24"/>
          <w:szCs w:val="24"/>
          <w:lang w:val="en-US"/>
        </w:rPr>
        <w:lastRenderedPageBreak/>
        <w:t>rate parameter $</w:t>
      </w:r>
      <w:r w:rsidR="00097D28">
        <w:rPr>
          <w:sz w:val="24"/>
          <w:szCs w:val="24"/>
          <w:lang w:val="en-US"/>
        </w:rPr>
        <w:t>b</w:t>
      </w:r>
      <w:r>
        <w:rPr>
          <w:sz w:val="24"/>
          <w:szCs w:val="24"/>
          <w:lang w:val="en-US"/>
        </w:rPr>
        <w:t xml:space="preserve"> = 1$ and then standardizing by the sum $\omega_i = \frac{x_i}{\sum_{i=1}^n x_i}.</w:t>
      </w:r>
    </w:p>
    <w:p w14:paraId="77D0AEE2" w14:textId="1B137385" w:rsidR="00505A60" w:rsidRPr="00505A60" w:rsidRDefault="00505A60" w:rsidP="00E135CD">
      <w:pPr>
        <w:jc w:val="left"/>
        <w:rPr>
          <w:sz w:val="24"/>
          <w:szCs w:val="24"/>
          <w:lang w:val="en-US"/>
        </w:rPr>
      </w:pPr>
      <w:r w:rsidRPr="00505A60">
        <w:rPr>
          <w:lang w:val="en-US"/>
        </w:rPr>
        <w:t xml:space="preserve">The Dirichlet distribution can be obtained by normalizing a set of independent, equally scaled gamma random variables. Formally, if </w:t>
      </w:r>
      <w:r w:rsidR="00824ED6">
        <w:rPr>
          <w:lang w:val="en-US"/>
        </w:rPr>
        <w:t>$</w:t>
      </w:r>
      <w:r w:rsidRPr="00505A60">
        <w:rPr>
          <w:lang w:val="en-US"/>
        </w:rPr>
        <w:t>W</w:t>
      </w:r>
      <w:r w:rsidR="00824ED6">
        <w:rPr>
          <w:lang w:val="en-US"/>
        </w:rPr>
        <w:t>_i</w:t>
      </w:r>
      <w:r w:rsidRPr="00505A60">
        <w:rPr>
          <w:lang w:val="en-US"/>
        </w:rPr>
        <w:t xml:space="preserve"> </w:t>
      </w:r>
      <w:r w:rsidR="00824ED6">
        <w:rPr>
          <w:rFonts w:ascii="Cambria Math" w:hAnsi="Cambria Math" w:cs="Cambria Math"/>
          <w:lang w:val="en-US"/>
        </w:rPr>
        <w:t>\sim</w:t>
      </w:r>
      <w:r w:rsidRPr="00505A60">
        <w:rPr>
          <w:lang w:val="en-US"/>
        </w:rPr>
        <w:t xml:space="preserve"> G</w:t>
      </w:r>
      <w:r w:rsidR="00824ED6">
        <w:rPr>
          <w:lang w:val="en-US"/>
        </w:rPr>
        <w:t>a</w:t>
      </w:r>
      <w:r w:rsidRPr="00505A60">
        <w:rPr>
          <w:lang w:val="en-US"/>
        </w:rPr>
        <w:t>(</w:t>
      </w:r>
      <w:r w:rsidR="00824ED6" w:rsidRPr="00824ED6">
        <w:rPr>
          <w:rFonts w:ascii="Calibri" w:hAnsi="Calibri" w:cs="Calibri"/>
          <w:lang w:val="en-US"/>
        </w:rPr>
        <w:t>\</w:t>
      </w:r>
      <w:r w:rsidR="00824ED6">
        <w:rPr>
          <w:rFonts w:ascii="Calibri" w:hAnsi="Calibri" w:cs="Calibri"/>
          <w:lang w:val="en-US"/>
        </w:rPr>
        <w:t>alpha_i</w:t>
      </w:r>
      <w:r w:rsidRPr="00505A60">
        <w:rPr>
          <w:lang w:val="en-US"/>
        </w:rPr>
        <w:t>,</w:t>
      </w:r>
      <w:r w:rsidR="00824ED6">
        <w:rPr>
          <w:rFonts w:ascii="Calibri" w:hAnsi="Calibri" w:cs="Calibri"/>
          <w:lang w:val="en-US"/>
        </w:rPr>
        <w:t xml:space="preserve"> \beta</w:t>
      </w:r>
      <w:r w:rsidRPr="00505A60">
        <w:rPr>
          <w:lang w:val="en-US"/>
        </w:rPr>
        <w:t>)</w:t>
      </w:r>
      <w:r w:rsidR="00824ED6">
        <w:rPr>
          <w:lang w:val="en-US"/>
        </w:rPr>
        <w:t>$</w:t>
      </w:r>
      <w:r w:rsidRPr="00505A60">
        <w:rPr>
          <w:lang w:val="en-US"/>
        </w:rPr>
        <w:t xml:space="preserve">, </w:t>
      </w:r>
      <w:r w:rsidR="00824ED6">
        <w:rPr>
          <w:lang w:val="en-US"/>
        </w:rPr>
        <w:t>$</w:t>
      </w:r>
      <w:r w:rsidRPr="00505A60">
        <w:rPr>
          <w:lang w:val="en-US"/>
        </w:rPr>
        <w:t xml:space="preserve">i = 1,..., </w:t>
      </w:r>
      <w:r w:rsidR="00824ED6">
        <w:rPr>
          <w:lang w:val="en-US"/>
        </w:rPr>
        <w:t>n$</w:t>
      </w:r>
      <w:r w:rsidRPr="00505A60">
        <w:rPr>
          <w:lang w:val="en-US"/>
        </w:rPr>
        <w:t xml:space="preserve">, then </w:t>
      </w:r>
      <w:r w:rsidR="00824ED6">
        <w:rPr>
          <w:lang w:val="en-US"/>
        </w:rPr>
        <w:t>$</w:t>
      </w:r>
      <w:r w:rsidRPr="00505A60">
        <w:rPr>
          <w:lang w:val="en-US"/>
        </w:rPr>
        <w:t xml:space="preserve">X = C(W) </w:t>
      </w:r>
      <w:r w:rsidRPr="00505A60">
        <w:rPr>
          <w:rFonts w:ascii="Cambria Math" w:hAnsi="Cambria Math" w:cs="Cambria Math"/>
          <w:lang w:val="en-US"/>
        </w:rPr>
        <w:t>∼</w:t>
      </w:r>
      <w:r w:rsidRPr="00505A60">
        <w:rPr>
          <w:lang w:val="en-US"/>
        </w:rPr>
        <w:t xml:space="preserve"> </w:t>
      </w:r>
      <w:r w:rsidR="00824ED6">
        <w:rPr>
          <w:lang w:val="en-US"/>
        </w:rPr>
        <w:t>Dir</w:t>
      </w:r>
      <w:r w:rsidRPr="00505A60">
        <w:rPr>
          <w:lang w:val="en-US"/>
        </w:rPr>
        <w:t>(</w:t>
      </w:r>
      <w:r w:rsidR="00824ED6">
        <w:rPr>
          <w:rFonts w:ascii="Calibri" w:hAnsi="Calibri" w:cs="Calibri"/>
          <w:lang w:val="en-US"/>
        </w:rPr>
        <w:t>\alpha</w:t>
      </w:r>
      <w:r w:rsidRPr="00505A60">
        <w:rPr>
          <w:lang w:val="en-US"/>
        </w:rPr>
        <w:t>)</w:t>
      </w:r>
      <w:r w:rsidR="00824ED6">
        <w:rPr>
          <w:lang w:val="en-US"/>
        </w:rPr>
        <w:t xml:space="preserve">$ </w:t>
      </w:r>
      <w:r w:rsidRPr="00505A60">
        <w:rPr>
          <w:lang w:val="en-US"/>
        </w:rPr>
        <w:t xml:space="preserve">where </w:t>
      </w:r>
      <w:r w:rsidR="00824ED6">
        <w:rPr>
          <w:lang w:val="en-US"/>
        </w:rPr>
        <w:t>$C$</w:t>
      </w:r>
      <w:r w:rsidRPr="00505A60">
        <w:rPr>
          <w:lang w:val="en-US"/>
        </w:rPr>
        <w:t xml:space="preserve"> means the closure operation</w:t>
      </w:r>
      <w:r>
        <w:rPr>
          <w:lang w:val="en-US"/>
        </w:rPr>
        <w:t xml:space="preserve">. From: </w:t>
      </w:r>
      <w:r>
        <w:rPr>
          <w:sz w:val="24"/>
          <w:szCs w:val="24"/>
          <w:lang w:val="en-US"/>
        </w:rPr>
        <w:t>“</w:t>
      </w:r>
      <w:r w:rsidRPr="00505A60">
        <w:rPr>
          <w:lang w:val="en-US"/>
        </w:rPr>
        <w:t>Distributions on the Simplex Revisited</w:t>
      </w:r>
      <w:r>
        <w:rPr>
          <w:lang w:val="en-US"/>
        </w:rPr>
        <w:t>”</w:t>
      </w:r>
    </w:p>
    <w:p w14:paraId="63EC16E5" w14:textId="608DB46B" w:rsidR="00505A60" w:rsidRDefault="00505A60" w:rsidP="00E135CD">
      <w:pPr>
        <w:jc w:val="left"/>
        <w:rPr>
          <w:sz w:val="24"/>
          <w:szCs w:val="24"/>
          <w:lang w:val="en-US"/>
        </w:rPr>
      </w:pPr>
    </w:p>
    <w:p w14:paraId="3EBCF455" w14:textId="77777777" w:rsidR="00DB5602" w:rsidRDefault="00DB5602" w:rsidP="00DB5602">
      <w:pPr>
        <w:jc w:val="left"/>
        <w:rPr>
          <w:sz w:val="24"/>
          <w:szCs w:val="24"/>
          <w:lang w:val="en-US"/>
        </w:rPr>
      </w:pPr>
      <w:r>
        <w:rPr>
          <w:sz w:val="24"/>
          <w:szCs w:val="24"/>
          <w:lang w:val="en-US"/>
        </w:rPr>
        <w:t xml:space="preserve">The Dirichlet case, being a parametric model, has the nice feature that we can very easily change our understanding of randomness and deviate from the uniform measure simply by varying the parameter vector $\alpha$. Other distributions on the simplex could also be considered, in particular, generalizations of the Dirichlet family or the logratio normal family which are the two main ways to describe distributions for random compositions. </w:t>
      </w:r>
    </w:p>
    <w:p w14:paraId="725CFF88" w14:textId="3E45CC69" w:rsidR="00DB5602" w:rsidRPr="00A031E3" w:rsidRDefault="00DB5602" w:rsidP="00DB5602">
      <w:pPr>
        <w:jc w:val="left"/>
        <w:rPr>
          <w:lang w:val="en-US"/>
        </w:rPr>
      </w:pPr>
      <w:r w:rsidRPr="00725FB1">
        <w:rPr>
          <w:lang w:val="en-US"/>
        </w:rPr>
        <w:t xml:space="preserve">W.S. Rayens, C. Srinivasan, Dependence properties of generalized Liouville distributions on the simplex. </w:t>
      </w:r>
      <w:r w:rsidRPr="00A031E3">
        <w:rPr>
          <w:lang w:val="en-US"/>
        </w:rPr>
        <w:t xml:space="preserve">J. Am. Stat. Assoc. 89(428), 1465–1470 (1994) </w:t>
      </w:r>
    </w:p>
    <w:p w14:paraId="38C7EC8D" w14:textId="1376BA0D" w:rsidR="00DB5602" w:rsidRDefault="00DB5602" w:rsidP="00DB5602">
      <w:pPr>
        <w:jc w:val="left"/>
        <w:rPr>
          <w:sz w:val="24"/>
          <w:szCs w:val="24"/>
          <w:lang w:val="en-US"/>
        </w:rPr>
      </w:pPr>
      <w:r>
        <w:rPr>
          <w:sz w:val="24"/>
          <w:szCs w:val="24"/>
          <w:lang w:val="en-US"/>
        </w:rPr>
        <w:t xml:space="preserve">However, the flat Dirichlet model is of particular relevance in the context of random portfolio modelling since it allows for an analytical description of the portfolio distribution. Although, this is not due to the Dirichlet pdf, but because it has uniform distribution over the simplex. </w:t>
      </w:r>
      <w:r w:rsidRPr="009A5009">
        <w:rPr>
          <w:sz w:val="24"/>
          <w:szCs w:val="24"/>
          <w:lang w:val="en-US"/>
        </w:rPr>
        <w:t>\cite{bib:CalesChalkisEmiris</w:t>
      </w:r>
      <w:r>
        <w:rPr>
          <w:sz w:val="24"/>
          <w:szCs w:val="24"/>
          <w:lang w:val="en-US"/>
        </w:rPr>
        <w:t>2021</w:t>
      </w:r>
      <w:r w:rsidRPr="009A5009">
        <w:rPr>
          <w:sz w:val="24"/>
          <w:szCs w:val="24"/>
          <w:lang w:val="en-US"/>
        </w:rPr>
        <w:t>}</w:t>
      </w:r>
      <w:r>
        <w:rPr>
          <w:sz w:val="24"/>
          <w:szCs w:val="24"/>
          <w:lang w:val="en-US"/>
        </w:rPr>
        <w:t xml:space="preserve"> have shown that the distribution of </w:t>
      </w:r>
      <w:r w:rsidR="00B0359A">
        <w:rPr>
          <w:sz w:val="24"/>
          <w:szCs w:val="24"/>
          <w:lang w:val="en-US"/>
        </w:rPr>
        <w:t>certain</w:t>
      </w:r>
      <w:r>
        <w:rPr>
          <w:sz w:val="24"/>
          <w:szCs w:val="24"/>
          <w:lang w:val="en-US"/>
        </w:rPr>
        <w:t xml:space="preserve"> characteristics like the mean or a factor score of a random portfolio which has uniform distribution over the simplex can be computed exactly by solving the geometric problem of computing the ratio of volumes of the simplex sliced by a hyperplane over the volume of the entire simplex. The normal of the hyperplane is defined by the vector of single asset characteristics (i.e., the cross-section of asset characteristics) like the mean vector or the vector of asset’s factor scores. The distribution is then found by successively shifting the hyperplane over the simplex and re-computing the ratio of volumes. Note that, since the geometric representation involves hyperplanes, the procedure is limited to find the distribution of linear </w:t>
      </w:r>
      <w:r w:rsidR="00B0359A">
        <w:rPr>
          <w:sz w:val="24"/>
          <w:szCs w:val="24"/>
          <w:lang w:val="en-US"/>
        </w:rPr>
        <w:t>characteristics</w:t>
      </w:r>
      <w:r>
        <w:rPr>
          <w:sz w:val="24"/>
          <w:szCs w:val="24"/>
          <w:lang w:val="en-US"/>
        </w:rPr>
        <w:t xml:space="preserve">. </w:t>
      </w:r>
      <w:r w:rsidRPr="009A5009">
        <w:rPr>
          <w:sz w:val="24"/>
          <w:szCs w:val="24"/>
          <w:lang w:val="en-US"/>
        </w:rPr>
        <w:t>\cite{bib:CalesChalkisEmiris</w:t>
      </w:r>
      <w:r>
        <w:rPr>
          <w:sz w:val="24"/>
          <w:szCs w:val="24"/>
          <w:lang w:val="en-US"/>
        </w:rPr>
        <w:t>2021</w:t>
      </w:r>
      <w:r w:rsidRPr="009A5009">
        <w:rPr>
          <w:sz w:val="24"/>
          <w:szCs w:val="24"/>
          <w:lang w:val="en-US"/>
        </w:rPr>
        <w:t>}</w:t>
      </w:r>
      <w:r>
        <w:rPr>
          <w:sz w:val="24"/>
          <w:szCs w:val="24"/>
          <w:lang w:val="en-US"/>
        </w:rPr>
        <w:t xml:space="preserve"> resort to an exact procedure initially proposed by  </w:t>
      </w:r>
      <w:r w:rsidRPr="009A5009">
        <w:rPr>
          <w:sz w:val="24"/>
          <w:szCs w:val="24"/>
          <w:lang w:val="en-US"/>
        </w:rPr>
        <w:t>\cite{bib:Varsi1973}</w:t>
      </w:r>
      <w:r>
        <w:rPr>
          <w:sz w:val="24"/>
          <w:szCs w:val="24"/>
          <w:lang w:val="en-US"/>
        </w:rPr>
        <w:t xml:space="preserve"> and reviewed by</w:t>
      </w:r>
      <w:r w:rsidRPr="009A5009">
        <w:rPr>
          <w:sz w:val="24"/>
          <w:szCs w:val="24"/>
          <w:lang w:val="en-US"/>
        </w:rPr>
        <w:t xml:space="preserve"> \cite{bib:Ali1973</w:t>
      </w:r>
      <w:r>
        <w:rPr>
          <w:sz w:val="24"/>
          <w:szCs w:val="24"/>
          <w:lang w:val="en-US"/>
        </w:rPr>
        <w:t xml:space="preserve">} that computes the ratio of volumes in $O(n^2)$ steps. </w:t>
      </w:r>
      <w:r w:rsidRPr="009A5009">
        <w:rPr>
          <w:sz w:val="24"/>
          <w:szCs w:val="24"/>
          <w:lang w:val="en-US"/>
        </w:rPr>
        <w:t>\cite{bib:CalesChalkisEmiris</w:t>
      </w:r>
      <w:r>
        <w:rPr>
          <w:sz w:val="24"/>
          <w:szCs w:val="24"/>
          <w:lang w:val="en-US"/>
        </w:rPr>
        <w:t xml:space="preserve">2021} note that a closed form solution to the geometric problem would exist, pointing to the work of </w:t>
      </w:r>
      <w:r w:rsidRPr="009A5009">
        <w:rPr>
          <w:sz w:val="24"/>
          <w:szCs w:val="24"/>
          <w:lang w:val="en-US"/>
        </w:rPr>
        <w:t>\cite{bib:Lasserre2015}</w:t>
      </w:r>
      <w:r>
        <w:rPr>
          <w:sz w:val="24"/>
          <w:szCs w:val="24"/>
          <w:lang w:val="en-US"/>
        </w:rPr>
        <w:t xml:space="preserve">, but that the analytical solution is numerically unstable for $n&gt;20$ and therefore not applicable for problems of practical relevance. </w:t>
      </w:r>
      <w:r w:rsidRPr="009A5009">
        <w:rPr>
          <w:sz w:val="24"/>
          <w:szCs w:val="24"/>
          <w:lang w:val="en-US"/>
        </w:rPr>
        <w:t>\cite{bib:CalesChalkisEmiris</w:t>
      </w:r>
      <w:r>
        <w:rPr>
          <w:sz w:val="24"/>
          <w:szCs w:val="24"/>
          <w:lang w:val="en-US"/>
        </w:rPr>
        <w:t>2021} further derive a recursive algorithm to compute the moments of the distribution. Hence, for a otherwise unconstrained random portfolio</w:t>
      </w:r>
      <w:r w:rsidR="00352659">
        <w:rPr>
          <w:sz w:val="24"/>
          <w:szCs w:val="24"/>
          <w:lang w:val="en-US"/>
        </w:rPr>
        <w:t>,</w:t>
      </w:r>
      <w:r>
        <w:rPr>
          <w:sz w:val="24"/>
          <w:szCs w:val="24"/>
          <w:lang w:val="en-US"/>
        </w:rPr>
        <w:t xml:space="preserve"> the distribution of its’ characteristics is available exactly</w:t>
      </w:r>
      <w:r w:rsidR="00352659">
        <w:rPr>
          <w:sz w:val="24"/>
          <w:szCs w:val="24"/>
          <w:lang w:val="en-US"/>
        </w:rPr>
        <w:t xml:space="preserve">, </w:t>
      </w:r>
      <w:r>
        <w:rPr>
          <w:sz w:val="24"/>
          <w:szCs w:val="24"/>
          <w:lang w:val="en-US"/>
        </w:rPr>
        <w:t xml:space="preserve">thus allowing for exact inference. The solution is however limited to the uniformly distributed random portfolio. </w:t>
      </w:r>
    </w:p>
    <w:p w14:paraId="03592555" w14:textId="014A79BE" w:rsidR="00B0359A" w:rsidRDefault="00DB5602" w:rsidP="00B74C36">
      <w:pPr>
        <w:jc w:val="left"/>
        <w:rPr>
          <w:sz w:val="24"/>
          <w:szCs w:val="24"/>
          <w:lang w:val="en-US"/>
        </w:rPr>
      </w:pPr>
      <w:r>
        <w:rPr>
          <w:sz w:val="24"/>
          <w:szCs w:val="24"/>
          <w:lang w:val="en-US"/>
        </w:rPr>
        <w:t>Building upon a</w:t>
      </w:r>
      <w:r w:rsidR="00352659">
        <w:rPr>
          <w:sz w:val="24"/>
          <w:szCs w:val="24"/>
          <w:lang w:val="en-US"/>
        </w:rPr>
        <w:t>nother</w:t>
      </w:r>
      <w:r>
        <w:rPr>
          <w:sz w:val="24"/>
          <w:szCs w:val="24"/>
          <w:lang w:val="en-US"/>
        </w:rPr>
        <w:t xml:space="preserve"> geometric argument, \cite{bib:Bachelard2022} have generalized the computation of exact (central) moments of the distribution of a characteristic (defined by the inner product of a data vector (like the cross-sectional asset mean) and a random weights vector) based on the expected norm of the weights vector. The generalization was proven to hold for</w:t>
      </w:r>
      <w:r w:rsidR="00352659">
        <w:rPr>
          <w:sz w:val="24"/>
          <w:szCs w:val="24"/>
          <w:lang w:val="en-US"/>
        </w:rPr>
        <w:t xml:space="preserve"> weights</w:t>
      </w:r>
      <w:r>
        <w:rPr>
          <w:sz w:val="24"/>
          <w:szCs w:val="24"/>
          <w:lang w:val="en-US"/>
        </w:rPr>
        <w:t xml:space="preserve"> </w:t>
      </w:r>
      <w:r w:rsidR="00352659">
        <w:rPr>
          <w:sz w:val="24"/>
          <w:szCs w:val="24"/>
          <w:lang w:val="en-US"/>
        </w:rPr>
        <w:t xml:space="preserve">following a Dirichlet distribution with arbitrary $\alpha$. </w:t>
      </w:r>
      <w:r w:rsidR="00B74C36">
        <w:rPr>
          <w:sz w:val="24"/>
          <w:szCs w:val="24"/>
          <w:lang w:val="en-US"/>
        </w:rPr>
        <w:t>Given the exact moments, \cite{bib:Bachelard2022} suggest to use an expansion like that of Cornish-Fisher to arrive at an approximate but deterministic distribution. The context in \cite{bib:Bachelard2022} is a purely statistical one, that of exact bootstrap estimation,</w:t>
      </w:r>
      <w:r w:rsidR="00B0359A">
        <w:rPr>
          <w:sz w:val="24"/>
          <w:szCs w:val="24"/>
          <w:lang w:val="en-US"/>
        </w:rPr>
        <w:t xml:space="preserve"> yet</w:t>
      </w:r>
      <w:r w:rsidR="00B74C36">
        <w:rPr>
          <w:sz w:val="24"/>
          <w:szCs w:val="24"/>
          <w:lang w:val="en-US"/>
        </w:rPr>
        <w:t xml:space="preserve"> the author shows that the distribution of the random portfolio proposed in </w:t>
      </w:r>
      <w:r w:rsidR="00B74C36" w:rsidRPr="009A5009">
        <w:rPr>
          <w:sz w:val="24"/>
          <w:szCs w:val="24"/>
          <w:lang w:val="en-US"/>
        </w:rPr>
        <w:t>\cite{bib:CalesChalkisEmiris</w:t>
      </w:r>
      <w:r w:rsidR="00B74C36">
        <w:rPr>
          <w:sz w:val="24"/>
          <w:szCs w:val="24"/>
          <w:lang w:val="en-US"/>
        </w:rPr>
        <w:t xml:space="preserve">2021} is equivalent, technically, to the limiting\footnote{Limiting is to be understood in the sense that the bootstrap procedure would be run forever} distribution of the Bayesian bootstrap of \cite{bib:Rubin1981}. The author further proposed </w:t>
      </w:r>
      <w:r w:rsidR="00CA1052">
        <w:rPr>
          <w:sz w:val="24"/>
          <w:szCs w:val="24"/>
          <w:lang w:val="en-US"/>
        </w:rPr>
        <w:t>a</w:t>
      </w:r>
      <w:r w:rsidR="00B74C36">
        <w:rPr>
          <w:sz w:val="24"/>
          <w:szCs w:val="24"/>
          <w:lang w:val="en-US"/>
        </w:rPr>
        <w:t xml:space="preserve"> grid structure as a geometric representation of the </w:t>
      </w:r>
      <w:r w:rsidR="00CA1052">
        <w:rPr>
          <w:sz w:val="24"/>
          <w:szCs w:val="24"/>
          <w:lang w:val="en-US"/>
        </w:rPr>
        <w:t xml:space="preserve">classical </w:t>
      </w:r>
      <w:r w:rsidR="00B74C36">
        <w:rPr>
          <w:sz w:val="24"/>
          <w:szCs w:val="24"/>
          <w:lang w:val="en-US"/>
        </w:rPr>
        <w:t xml:space="preserve">bootstrap procedure of \cite{bib:Efron1979} and variants thereof (like the $m$ </w:t>
      </w:r>
      <w:r w:rsidR="00B74C36">
        <w:rPr>
          <w:sz w:val="24"/>
          <w:szCs w:val="24"/>
          <w:lang w:val="en-US"/>
        </w:rPr>
        <w:lastRenderedPageBreak/>
        <w:t xml:space="preserve">out of $n$ bootstrap) and showed that the geometric properties of the weight space allows for an exact computation of the </w:t>
      </w:r>
      <w:r w:rsidR="00CA1052">
        <w:rPr>
          <w:sz w:val="24"/>
          <w:szCs w:val="24"/>
          <w:lang w:val="en-US"/>
        </w:rPr>
        <w:t xml:space="preserve">moments (of the distribution of a linear statistic) also in the discrete case. </w:t>
      </w:r>
      <w:r w:rsidR="00B74C36">
        <w:rPr>
          <w:sz w:val="24"/>
          <w:szCs w:val="24"/>
          <w:lang w:val="en-US"/>
        </w:rPr>
        <w:t xml:space="preserve">Their results translate one-to-one to the concept of a random portfolio with the distribution of portfolio characteristics corresponding to the limiting </w:t>
      </w:r>
      <w:r w:rsidR="00B0359A">
        <w:rPr>
          <w:sz w:val="24"/>
          <w:szCs w:val="24"/>
          <w:lang w:val="en-US"/>
        </w:rPr>
        <w:t xml:space="preserve">classical </w:t>
      </w:r>
      <w:r w:rsidR="00B74C36">
        <w:rPr>
          <w:sz w:val="24"/>
          <w:szCs w:val="24"/>
          <w:lang w:val="en-US"/>
        </w:rPr>
        <w:t>bootstrap distribution of the characteristics seen as a sample statistic</w:t>
      </w:r>
      <w:r w:rsidR="00CA1052">
        <w:rPr>
          <w:sz w:val="24"/>
          <w:szCs w:val="24"/>
          <w:lang w:val="en-US"/>
        </w:rPr>
        <w:t xml:space="preserve"> written as a weighted </w:t>
      </w:r>
      <w:r w:rsidR="00B0359A">
        <w:rPr>
          <w:sz w:val="24"/>
          <w:szCs w:val="24"/>
          <w:lang w:val="en-US"/>
        </w:rPr>
        <w:t>sum</w:t>
      </w:r>
      <w:r w:rsidR="00CA1052">
        <w:rPr>
          <w:sz w:val="24"/>
          <w:szCs w:val="24"/>
          <w:lang w:val="en-US"/>
        </w:rPr>
        <w:t xml:space="preserve"> where data are fixed whereas weights are random.</w:t>
      </w:r>
      <w:r w:rsidR="009944F1">
        <w:rPr>
          <w:sz w:val="24"/>
          <w:szCs w:val="24"/>
          <w:lang w:val="en-US"/>
        </w:rPr>
        <w:t xml:space="preserve"> </w:t>
      </w:r>
      <w:r w:rsidR="00B0359A">
        <w:rPr>
          <w:sz w:val="24"/>
          <w:szCs w:val="24"/>
          <w:lang w:val="en-US"/>
        </w:rPr>
        <w:t xml:space="preserve">This brings us back to the design of the dartboard game as the data generating process of a random portfolio. </w:t>
      </w:r>
    </w:p>
    <w:p w14:paraId="417A3FD8" w14:textId="589C5D81" w:rsidR="005E615B" w:rsidRDefault="009A5009" w:rsidP="00E135CD">
      <w:pPr>
        <w:jc w:val="left"/>
        <w:rPr>
          <w:sz w:val="24"/>
          <w:szCs w:val="24"/>
          <w:lang w:val="en-US"/>
        </w:rPr>
      </w:pPr>
      <w:r w:rsidRPr="009A5009">
        <w:rPr>
          <w:sz w:val="24"/>
          <w:szCs w:val="24"/>
          <w:lang w:val="en-US"/>
        </w:rPr>
        <w:t xml:space="preserve">Dart throwing monkeys are easily digitalized by drawing counts $c = (c_1, ..., c_n)$ from a Multinomial distribution $\text{Mult}(\pi_1, ..., \pi_n)$ with $n$ trials where all $\pi_i = 1/n$. Normalizing each count produces weights $\omega_i = c_i / n$. </w:t>
      </w:r>
      <w:r w:rsidR="00840144">
        <w:rPr>
          <w:sz w:val="24"/>
          <w:szCs w:val="24"/>
          <w:lang w:val="en-US"/>
        </w:rPr>
        <w:t>Unlike for the Dirichlet case,</w:t>
      </w:r>
      <w:r w:rsidR="00F07B4F">
        <w:rPr>
          <w:sz w:val="24"/>
          <w:szCs w:val="24"/>
          <w:lang w:val="en-US"/>
        </w:rPr>
        <w:t xml:space="preserve"> the asset </w:t>
      </w:r>
      <w:r w:rsidR="007C7EBF">
        <w:rPr>
          <w:sz w:val="24"/>
          <w:szCs w:val="24"/>
          <w:lang w:val="en-US"/>
        </w:rPr>
        <w:t xml:space="preserve">weight </w:t>
      </w:r>
      <w:r w:rsidR="00F07B4F">
        <w:rPr>
          <w:sz w:val="24"/>
          <w:szCs w:val="24"/>
          <w:lang w:val="en-US"/>
        </w:rPr>
        <w:t>space is not given by the canonical simplex but</w:t>
      </w:r>
      <w:r w:rsidRPr="009A5009">
        <w:rPr>
          <w:sz w:val="24"/>
          <w:szCs w:val="24"/>
          <w:lang w:val="en-US"/>
        </w:rPr>
        <w:t xml:space="preserve"> consists of a discrete grid </w:t>
      </w:r>
      <w:r w:rsidR="005E615B">
        <w:rPr>
          <w:sz w:val="24"/>
          <w:szCs w:val="24"/>
          <w:lang w:val="en-US"/>
        </w:rPr>
        <w:t xml:space="preserve">$G$ </w:t>
      </w:r>
      <w:r w:rsidRPr="009A5009">
        <w:rPr>
          <w:sz w:val="24"/>
          <w:szCs w:val="24"/>
          <w:lang w:val="en-US"/>
        </w:rPr>
        <w:t>over the canonical simple</w:t>
      </w:r>
      <w:r w:rsidR="007C7EBF">
        <w:rPr>
          <w:sz w:val="24"/>
          <w:szCs w:val="24"/>
          <w:lang w:val="en-US"/>
        </w:rPr>
        <w:t xml:space="preserve">x </w:t>
      </w:r>
      <w:r w:rsidR="001B07A4" w:rsidRPr="009A5009">
        <w:rPr>
          <w:sz w:val="24"/>
          <w:szCs w:val="24"/>
          <w:lang w:val="en-US"/>
        </w:rPr>
        <w:t xml:space="preserve">with </w:t>
      </w:r>
      <w:r w:rsidR="00632F92">
        <w:rPr>
          <w:sz w:val="24"/>
          <w:szCs w:val="24"/>
          <w:lang w:val="en-US"/>
        </w:rPr>
        <w:t>nodes representing the outcome of the dart-based portfolio selection process. T</w:t>
      </w:r>
      <w:r w:rsidR="001B07A4" w:rsidRPr="009A5009">
        <w:rPr>
          <w:sz w:val="24"/>
          <w:szCs w:val="24"/>
          <w:lang w:val="en-US"/>
        </w:rPr>
        <w:t xml:space="preserve">he </w:t>
      </w:r>
      <w:r w:rsidR="001B07A4">
        <w:rPr>
          <w:sz w:val="24"/>
          <w:szCs w:val="24"/>
          <w:lang w:val="en-US"/>
        </w:rPr>
        <w:t>node</w:t>
      </w:r>
      <w:r w:rsidR="001B07A4" w:rsidRPr="009A5009">
        <w:rPr>
          <w:sz w:val="24"/>
          <w:szCs w:val="24"/>
          <w:lang w:val="en-US"/>
        </w:rPr>
        <w:t xml:space="preserve"> at the centroid of the simplex for</w:t>
      </w:r>
      <w:r w:rsidR="00632F92">
        <w:rPr>
          <w:sz w:val="24"/>
          <w:szCs w:val="24"/>
          <w:lang w:val="en-US"/>
        </w:rPr>
        <w:t>ms</w:t>
      </w:r>
      <w:r w:rsidR="001B07A4" w:rsidRPr="009A5009">
        <w:rPr>
          <w:sz w:val="24"/>
          <w:szCs w:val="24"/>
          <w:lang w:val="en-US"/>
        </w:rPr>
        <w:t xml:space="preserve"> the equally weighted portfolio and vertices representing single-asset portfolios. Grid nodes located on the boundary of the simplex form sparse portfolios, i.e., allocations where one or more position is exactly zero. </w:t>
      </w:r>
    </w:p>
    <w:p w14:paraId="5136DFAA" w14:textId="6FDC055F" w:rsidR="00D5709B" w:rsidRDefault="007C7EBF" w:rsidP="00E135CD">
      <w:pPr>
        <w:jc w:val="left"/>
        <w:rPr>
          <w:sz w:val="24"/>
          <w:szCs w:val="24"/>
          <w:lang w:val="en-US"/>
        </w:rPr>
      </w:pPr>
      <w:r w:rsidRPr="009A5009">
        <w:rPr>
          <w:sz w:val="24"/>
          <w:szCs w:val="24"/>
          <w:lang w:val="en-US"/>
        </w:rPr>
        <w:t xml:space="preserve">Depending on the specifications of </w:t>
      </w:r>
      <w:r w:rsidR="005E615B">
        <w:rPr>
          <w:sz w:val="24"/>
          <w:szCs w:val="24"/>
          <w:lang w:val="en-US"/>
        </w:rPr>
        <w:t>our version of the</w:t>
      </w:r>
      <w:r w:rsidRPr="009A5009">
        <w:rPr>
          <w:sz w:val="24"/>
          <w:szCs w:val="24"/>
          <w:lang w:val="en-US"/>
        </w:rPr>
        <w:t xml:space="preserve"> dartboard game, i.e., how many darts are thrown at a list of how many company names, and whether a name can be hit multiple times or not (i.e., sampling with or without replacement), the grid may look differently and importantly, the probability of </w:t>
      </w:r>
      <w:r>
        <w:rPr>
          <w:sz w:val="24"/>
          <w:szCs w:val="24"/>
          <w:lang w:val="en-US"/>
        </w:rPr>
        <w:t>activating</w:t>
      </w:r>
      <w:r w:rsidRPr="009A5009">
        <w:rPr>
          <w:sz w:val="24"/>
          <w:szCs w:val="24"/>
          <w:lang w:val="en-US"/>
        </w:rPr>
        <w:t xml:space="preserve"> a particular </w:t>
      </w:r>
      <w:r>
        <w:rPr>
          <w:sz w:val="24"/>
          <w:szCs w:val="24"/>
          <w:lang w:val="en-US"/>
        </w:rPr>
        <w:t xml:space="preserve">grid </w:t>
      </w:r>
      <w:r w:rsidRPr="009A5009">
        <w:rPr>
          <w:sz w:val="24"/>
          <w:szCs w:val="24"/>
          <w:lang w:val="en-US"/>
        </w:rPr>
        <w:t>node can change</w:t>
      </w:r>
      <w:r>
        <w:rPr>
          <w:sz w:val="24"/>
          <w:szCs w:val="24"/>
          <w:lang w:val="en-US"/>
        </w:rPr>
        <w:t>. We say that a particular grid node is activated when the dart-based sampling procedure results in a portfolio allocation that corresponds to the (Euclidean) coordinates of that particular grid node. Computing</w:t>
      </w:r>
      <w:r w:rsidRPr="009A5009">
        <w:rPr>
          <w:sz w:val="24"/>
          <w:szCs w:val="24"/>
          <w:lang w:val="en-US"/>
        </w:rPr>
        <w:t xml:space="preserve"> the node-activation probabilities is a combinatorial exercise.</w:t>
      </w:r>
    </w:p>
    <w:p w14:paraId="3F624649" w14:textId="7900C0F6" w:rsidR="00E00A30" w:rsidRDefault="00E00A30" w:rsidP="00E00A30">
      <w:pPr>
        <w:jc w:val="left"/>
        <w:rPr>
          <w:sz w:val="24"/>
          <w:szCs w:val="24"/>
          <w:lang w:val="en-US"/>
        </w:rPr>
      </w:pPr>
      <w:r w:rsidRPr="009A5009">
        <w:rPr>
          <w:sz w:val="24"/>
          <w:szCs w:val="24"/>
          <w:lang w:val="en-US"/>
        </w:rPr>
        <w:t>\textit{</w:t>
      </w:r>
      <w:r>
        <w:rPr>
          <w:sz w:val="24"/>
          <w:szCs w:val="24"/>
          <w:lang w:val="en-US"/>
        </w:rPr>
        <w:t>Discuss combinatorial node-activation probabilities?</w:t>
      </w:r>
      <w:r w:rsidRPr="009A5009">
        <w:rPr>
          <w:sz w:val="24"/>
          <w:szCs w:val="24"/>
          <w:lang w:val="en-US"/>
        </w:rPr>
        <w:t>}\\</w:t>
      </w:r>
    </w:p>
    <w:p w14:paraId="66C6F67C" w14:textId="77777777" w:rsidR="00B0359A" w:rsidRDefault="00B0359A" w:rsidP="00E135CD">
      <w:pPr>
        <w:jc w:val="left"/>
        <w:rPr>
          <w:sz w:val="24"/>
          <w:szCs w:val="24"/>
          <w:lang w:val="en-US"/>
        </w:rPr>
      </w:pPr>
    </w:p>
    <w:p w14:paraId="454C50E0" w14:textId="77777777" w:rsidR="00B0359A" w:rsidRDefault="00B0359A" w:rsidP="00B0359A">
      <w:pPr>
        <w:jc w:val="left"/>
        <w:rPr>
          <w:sz w:val="24"/>
          <w:szCs w:val="24"/>
          <w:lang w:val="en-US"/>
        </w:rPr>
      </w:pPr>
    </w:p>
    <w:p w14:paraId="4503FE44" w14:textId="2ABB49E0" w:rsidR="005F508E" w:rsidRDefault="00795641" w:rsidP="009944F1">
      <w:pPr>
        <w:jc w:val="left"/>
        <w:rPr>
          <w:sz w:val="24"/>
          <w:szCs w:val="24"/>
          <w:lang w:val="en-US"/>
        </w:rPr>
      </w:pPr>
      <w:r>
        <w:rPr>
          <w:sz w:val="24"/>
          <w:szCs w:val="24"/>
          <w:lang w:val="en-US"/>
        </w:rPr>
        <w:t xml:space="preserve">Abstracting from the interpretational aspects, Bayesian posterior distribution of the mean parameter of a random portfolio </w:t>
      </w:r>
      <w:r w:rsidR="005F508E">
        <w:rPr>
          <w:sz w:val="24"/>
          <w:szCs w:val="24"/>
          <w:lang w:val="en-US"/>
        </w:rPr>
        <w:t xml:space="preserve">in </w:t>
      </w:r>
      <w:r>
        <w:rPr>
          <w:sz w:val="24"/>
          <w:szCs w:val="24"/>
          <w:lang w:val="en-US"/>
        </w:rPr>
        <w:t xml:space="preserve">the Dirichlet case or the approximate sampling distribution of the sample mean of the random portfolio in the classical bootstrap case, inferential differences are known to be small. </w:t>
      </w:r>
      <w:r w:rsidR="005F508E">
        <w:rPr>
          <w:sz w:val="24"/>
          <w:szCs w:val="24"/>
          <w:lang w:val="en-US"/>
        </w:rPr>
        <w:t>However, the bridge to the bootstrap interpretation poses a question mark on the widely adopted view that a random portfolio would encompass all possible allocations and corresponding performance outcomes, i.e., “opportunity set”. While possible theoretically, the geometric properties of the sampling space, be it the simplex or the grid over the simplex, are such that it is overwhelmingly unlikely to draw an allocation which is not close (in terms of</w:t>
      </w:r>
    </w:p>
    <w:p w14:paraId="267D4C43" w14:textId="3919CFB2" w:rsidR="00795641" w:rsidRDefault="005F508E" w:rsidP="009944F1">
      <w:pPr>
        <w:jc w:val="left"/>
        <w:rPr>
          <w:sz w:val="24"/>
          <w:szCs w:val="24"/>
          <w:lang w:val="en-US"/>
        </w:rPr>
      </w:pPr>
      <w:r>
        <w:rPr>
          <w:sz w:val="24"/>
          <w:szCs w:val="24"/>
          <w:lang w:val="en-US"/>
        </w:rPr>
        <w:t xml:space="preserve">$L_p$ norm) to the equally weighted one. </w:t>
      </w:r>
      <w:r w:rsidR="00496209">
        <w:rPr>
          <w:sz w:val="24"/>
          <w:szCs w:val="24"/>
          <w:lang w:val="en-US"/>
        </w:rPr>
        <w:t>As such, the opportunity set forms a narrow bound around the equally weighted portfolio. In the continuous case, this has to do with how volume is distributed in the simplex, or more specifically, how volume concentrates with increasing dimension. In the discrete analog, it is due to a concentration of measure phenomen</w:t>
      </w:r>
      <w:r w:rsidR="00834FB9">
        <w:rPr>
          <w:sz w:val="24"/>
          <w:szCs w:val="24"/>
          <w:lang w:val="en-US"/>
        </w:rPr>
        <w:t>on</w:t>
      </w:r>
      <w:r w:rsidR="00496209">
        <w:rPr>
          <w:sz w:val="24"/>
          <w:szCs w:val="24"/>
          <w:lang w:val="en-US"/>
        </w:rPr>
        <w:t>.</w:t>
      </w:r>
      <w:r w:rsidR="00834FB9">
        <w:rPr>
          <w:sz w:val="24"/>
          <w:szCs w:val="24"/>
          <w:lang w:val="en-US"/>
        </w:rPr>
        <w:t xml:space="preserve"> </w:t>
      </w:r>
    </w:p>
    <w:p w14:paraId="25ACFE83" w14:textId="5724D5B3" w:rsidR="009944F1" w:rsidRDefault="00834FB9" w:rsidP="00E135CD">
      <w:pPr>
        <w:jc w:val="left"/>
        <w:rPr>
          <w:sz w:val="24"/>
          <w:szCs w:val="24"/>
          <w:lang w:val="en-US"/>
        </w:rPr>
      </w:pPr>
      <w:r>
        <w:rPr>
          <w:sz w:val="24"/>
          <w:szCs w:val="24"/>
          <w:lang w:val="en-US"/>
        </w:rPr>
        <w:t xml:space="preserve">The remedy is to define a distribution with more mass towards to boundaries of the simplex. In the Dirichlet case, this is easily achieved by letting $\alpha \leftarrow \infty$, whereas in the discrete case, the solution is to induce an altered grid structure corresponding to an $m$ out of $n$ bootstrap scheme with $m &lt; n$. As shown in \cite{bib:Bachelard2022}, the two are connected by a mapping of the parameters $m$ and $n$ of the frequentist bootstrap to the parameter of the symmetric Dirichlet distribution implied by the Bayesian bootstrap. </w:t>
      </w:r>
    </w:p>
    <w:p w14:paraId="16462D7B" w14:textId="77777777" w:rsidR="009944F1" w:rsidRDefault="009944F1" w:rsidP="00E135CD">
      <w:pPr>
        <w:jc w:val="left"/>
        <w:rPr>
          <w:sz w:val="24"/>
          <w:szCs w:val="24"/>
          <w:lang w:val="en-US"/>
        </w:rPr>
      </w:pPr>
    </w:p>
    <w:p w14:paraId="26F3B981" w14:textId="51DFBBE2" w:rsidR="00697DB9" w:rsidRDefault="0033122C" w:rsidP="00E135CD">
      <w:pPr>
        <w:jc w:val="left"/>
        <w:rPr>
          <w:sz w:val="24"/>
          <w:szCs w:val="24"/>
          <w:lang w:val="en-US"/>
        </w:rPr>
      </w:pPr>
      <w:r>
        <w:rPr>
          <w:sz w:val="24"/>
          <w:szCs w:val="24"/>
          <w:lang w:val="en-US"/>
        </w:rPr>
        <w:lastRenderedPageBreak/>
        <w:t xml:space="preserve">In the </w:t>
      </w:r>
      <w:r w:rsidR="00F85F5D">
        <w:rPr>
          <w:sz w:val="24"/>
          <w:szCs w:val="24"/>
          <w:lang w:val="en-US"/>
        </w:rPr>
        <w:t>Wall Street Journals’</w:t>
      </w:r>
      <w:r>
        <w:rPr>
          <w:sz w:val="24"/>
          <w:szCs w:val="24"/>
          <w:lang w:val="en-US"/>
        </w:rPr>
        <w:t xml:space="preserve"> dartboard column, the experimenters </w:t>
      </w:r>
      <w:r w:rsidR="00F85F5D">
        <w:rPr>
          <w:sz w:val="24"/>
          <w:szCs w:val="24"/>
          <w:lang w:val="en-US"/>
        </w:rPr>
        <w:t>chose to operate four darts, i.e., $m=4</w:t>
      </w:r>
      <w:r w:rsidR="00F85F5D" w:rsidRPr="00F85F5D">
        <w:rPr>
          <w:sz w:val="24"/>
          <w:szCs w:val="24"/>
          <w:lang w:val="en-US"/>
        </w:rPr>
        <w:t xml:space="preserve">$, while the list of stocks contained all ticker from the </w:t>
      </w:r>
      <w:r w:rsidR="00FB36FB" w:rsidRPr="00F85F5D">
        <w:rPr>
          <w:sz w:val="24"/>
          <w:szCs w:val="24"/>
          <w:lang w:val="en-US"/>
        </w:rPr>
        <w:t xml:space="preserve">New York, American </w:t>
      </w:r>
      <w:r w:rsidR="00F85F5D">
        <w:rPr>
          <w:sz w:val="24"/>
          <w:szCs w:val="24"/>
          <w:lang w:val="en-US"/>
        </w:rPr>
        <w:t>and</w:t>
      </w:r>
      <w:r w:rsidR="00FB36FB" w:rsidRPr="00F85F5D">
        <w:rPr>
          <w:sz w:val="24"/>
          <w:szCs w:val="24"/>
          <w:lang w:val="en-US"/>
        </w:rPr>
        <w:t xml:space="preserve"> NASDAQ exchange</w:t>
      </w:r>
      <w:r w:rsidR="00F85F5D" w:rsidRPr="00F85F5D">
        <w:rPr>
          <w:sz w:val="24"/>
          <w:szCs w:val="24"/>
          <w:lang w:val="en-US"/>
        </w:rPr>
        <w:t>s</w:t>
      </w:r>
      <w:r w:rsidR="005E6A35">
        <w:rPr>
          <w:sz w:val="24"/>
          <w:szCs w:val="24"/>
          <w:lang w:val="en-US"/>
        </w:rPr>
        <w:t xml:space="preserve"> which, according to \cite{bib:Leung1999} amount</w:t>
      </w:r>
      <w:r w:rsidR="00C37D13">
        <w:rPr>
          <w:sz w:val="24"/>
          <w:szCs w:val="24"/>
          <w:lang w:val="en-US"/>
        </w:rPr>
        <w:t>ed</w:t>
      </w:r>
      <w:r w:rsidR="005E6A35">
        <w:rPr>
          <w:sz w:val="24"/>
          <w:szCs w:val="24"/>
          <w:lang w:val="en-US"/>
        </w:rPr>
        <w:t xml:space="preserve"> to $n=8000. Clearly, </w:t>
      </w:r>
      <w:r w:rsidR="00C37D13">
        <w:rPr>
          <w:sz w:val="24"/>
          <w:szCs w:val="24"/>
          <w:lang w:val="en-US"/>
        </w:rPr>
        <w:t xml:space="preserve">under such a specification, </w:t>
      </w:r>
      <w:r w:rsidR="005E6A35">
        <w:rPr>
          <w:sz w:val="24"/>
          <w:szCs w:val="24"/>
          <w:lang w:val="en-US"/>
        </w:rPr>
        <w:t xml:space="preserve">the distribution of the weights of a random portfolio </w:t>
      </w:r>
      <w:r w:rsidR="00C37D13">
        <w:rPr>
          <w:sz w:val="24"/>
          <w:szCs w:val="24"/>
          <w:lang w:val="en-US"/>
        </w:rPr>
        <w:t>has</w:t>
      </w:r>
      <w:r w:rsidR="001D21C1">
        <w:rPr>
          <w:sz w:val="24"/>
          <w:szCs w:val="24"/>
          <w:lang w:val="en-US"/>
        </w:rPr>
        <w:t xml:space="preserve"> n</w:t>
      </w:r>
      <w:r w:rsidR="00D6277E" w:rsidRPr="00D6277E">
        <w:rPr>
          <w:sz w:val="24"/>
          <w:szCs w:val="24"/>
          <w:lang w:val="en-US"/>
        </w:rPr>
        <w:t xml:space="preserve">early all mass concentrated on one of </w:t>
      </w:r>
      <w:r w:rsidR="00C37D13">
        <w:rPr>
          <w:sz w:val="24"/>
          <w:szCs w:val="24"/>
          <w:lang w:val="en-US"/>
        </w:rPr>
        <w:t xml:space="preserve">the </w:t>
      </w:r>
      <w:r w:rsidR="00D6277E" w:rsidRPr="00D6277E">
        <w:rPr>
          <w:sz w:val="24"/>
          <w:szCs w:val="24"/>
          <w:lang w:val="en-US"/>
        </w:rPr>
        <w:t>components</w:t>
      </w:r>
      <w:r w:rsidR="00C37D13">
        <w:rPr>
          <w:sz w:val="24"/>
          <w:szCs w:val="24"/>
          <w:lang w:val="en-US"/>
        </w:rPr>
        <w:t xml:space="preserve">, i.e., the corners of the simplex\footnote{A setup with $m=1$ would result in a distribution of the weights with </w:t>
      </w:r>
      <w:r w:rsidR="00D6277E" w:rsidRPr="00D6277E">
        <w:rPr>
          <w:sz w:val="24"/>
          <w:szCs w:val="24"/>
          <w:lang w:val="en-US"/>
        </w:rPr>
        <w:t>peak</w:t>
      </w:r>
      <w:r w:rsidR="00C37D13">
        <w:rPr>
          <w:sz w:val="24"/>
          <w:szCs w:val="24"/>
          <w:lang w:val="en-US"/>
        </w:rPr>
        <w:t>s</w:t>
      </w:r>
      <w:r w:rsidR="00D6277E" w:rsidRPr="00D6277E">
        <w:rPr>
          <w:sz w:val="24"/>
          <w:szCs w:val="24"/>
          <w:lang w:val="en-US"/>
        </w:rPr>
        <w:t xml:space="preserve"> around the $n$ possible Dirac delta distributions centered on one of the </w:t>
      </w:r>
      <w:r w:rsidR="00C37D13">
        <w:rPr>
          <w:sz w:val="24"/>
          <w:szCs w:val="24"/>
          <w:lang w:val="en-US"/>
        </w:rPr>
        <w:t>vertices</w:t>
      </w:r>
      <w:r w:rsidR="00D6277E" w:rsidRPr="00D6277E">
        <w:rPr>
          <w:sz w:val="24"/>
          <w:szCs w:val="24"/>
          <w:lang w:val="en-US"/>
        </w:rPr>
        <w:t xml:space="preserve"> of the simplex.</w:t>
      </w:r>
      <w:r w:rsidR="00C37D13">
        <w:rPr>
          <w:sz w:val="24"/>
          <w:szCs w:val="24"/>
          <w:lang w:val="en-US"/>
        </w:rPr>
        <w:t>}.</w:t>
      </w:r>
      <w:r w:rsidR="00697DB9">
        <w:rPr>
          <w:sz w:val="24"/>
          <w:szCs w:val="24"/>
          <w:lang w:val="en-US"/>
        </w:rPr>
        <w:t xml:space="preserve"> Consequently, the distribution of the random portfolio characteristics is very similar to the distribution of the assets’ characteristic. Testing for superior stock picking ability in such a setup therefore poses a great challenge as </w:t>
      </w:r>
    </w:p>
    <w:p w14:paraId="0F37A538" w14:textId="3C8E2CD0" w:rsidR="002711B7" w:rsidRDefault="002711B7" w:rsidP="00E135CD">
      <w:pPr>
        <w:jc w:val="left"/>
        <w:rPr>
          <w:sz w:val="24"/>
          <w:szCs w:val="24"/>
          <w:lang w:val="en-US"/>
        </w:rPr>
      </w:pPr>
    </w:p>
    <w:p w14:paraId="355A01A1" w14:textId="77777777" w:rsidR="00FF3F97" w:rsidRDefault="00FF3F97" w:rsidP="00E135CD">
      <w:pPr>
        <w:jc w:val="left"/>
        <w:rPr>
          <w:sz w:val="24"/>
          <w:szCs w:val="24"/>
          <w:lang w:val="en-US"/>
        </w:rPr>
      </w:pPr>
    </w:p>
    <w:p w14:paraId="2BD9B8DF" w14:textId="7589165C" w:rsidR="002711B7" w:rsidRDefault="002711B7" w:rsidP="00E135CD">
      <w:pPr>
        <w:jc w:val="left"/>
        <w:rPr>
          <w:sz w:val="24"/>
          <w:szCs w:val="24"/>
          <w:lang w:val="en-US"/>
        </w:rPr>
      </w:pPr>
      <w:r>
        <w:rPr>
          <w:sz w:val="24"/>
          <w:szCs w:val="24"/>
          <w:lang w:val="en-US"/>
        </w:rPr>
        <w:t xml:space="preserve">The research question posed by the Wall Street Journal, whether professional analysts would defeat chance in the stock picking challenge, was tackled with an ill-designed experimental setup. What can we learn from a </w:t>
      </w:r>
    </w:p>
    <w:p w14:paraId="272BB50B" w14:textId="2289D083" w:rsidR="009B6524" w:rsidRDefault="009B6524" w:rsidP="00E135CD">
      <w:pPr>
        <w:jc w:val="left"/>
        <w:rPr>
          <w:sz w:val="24"/>
          <w:szCs w:val="24"/>
          <w:lang w:val="en-US"/>
        </w:rPr>
      </w:pPr>
      <w:r>
        <w:rPr>
          <w:sz w:val="24"/>
          <w:szCs w:val="24"/>
          <w:lang w:val="en-US"/>
        </w:rPr>
        <w:t xml:space="preserve">Compare distribution of asset scores to the </w:t>
      </w:r>
      <w:r w:rsidR="00B46E17">
        <w:rPr>
          <w:sz w:val="24"/>
          <w:szCs w:val="24"/>
          <w:lang w:val="en-US"/>
        </w:rPr>
        <w:t xml:space="preserve">portfolio score. E.g. 68% of single stock returns exceed the cap-weighted BM return. What does that mean? Only 45% exceed eqw-portfolio. </w:t>
      </w:r>
    </w:p>
    <w:p w14:paraId="62929189" w14:textId="2BE61F8B" w:rsidR="00D176CB" w:rsidRDefault="00D176CB" w:rsidP="00E135CD">
      <w:pPr>
        <w:jc w:val="left"/>
        <w:rPr>
          <w:sz w:val="24"/>
          <w:szCs w:val="24"/>
          <w:lang w:val="en-US"/>
        </w:rPr>
      </w:pPr>
    </w:p>
    <w:p w14:paraId="5F057EA0" w14:textId="092E0D1C" w:rsidR="009A5009" w:rsidRDefault="009A5009" w:rsidP="00E135CD">
      <w:pPr>
        <w:jc w:val="left"/>
        <w:rPr>
          <w:sz w:val="24"/>
          <w:szCs w:val="24"/>
          <w:lang w:val="en-US"/>
        </w:rPr>
      </w:pPr>
    </w:p>
    <w:p w14:paraId="3981B7C2" w14:textId="77777777" w:rsidR="00F07B4F" w:rsidRPr="009A5009" w:rsidRDefault="00F07B4F" w:rsidP="00E135CD">
      <w:pPr>
        <w:jc w:val="left"/>
        <w:rPr>
          <w:sz w:val="24"/>
          <w:szCs w:val="24"/>
          <w:lang w:val="en-US"/>
        </w:rPr>
      </w:pPr>
    </w:p>
    <w:p w14:paraId="7C9056EE" w14:textId="77777777" w:rsidR="00733B0A" w:rsidRDefault="00733B0A" w:rsidP="00E135CD">
      <w:pPr>
        <w:jc w:val="left"/>
        <w:rPr>
          <w:sz w:val="24"/>
          <w:szCs w:val="24"/>
          <w:lang w:val="en-US"/>
        </w:rPr>
      </w:pPr>
    </w:p>
    <w:p w14:paraId="12CFC6F5" w14:textId="1E87B588" w:rsidR="00FE50CD" w:rsidRDefault="00DD3BEF" w:rsidP="00E135CD">
      <w:pPr>
        <w:jc w:val="left"/>
        <w:rPr>
          <w:sz w:val="24"/>
          <w:szCs w:val="24"/>
          <w:lang w:val="en-US"/>
        </w:rPr>
      </w:pPr>
      <w:r>
        <w:rPr>
          <w:sz w:val="24"/>
          <w:szCs w:val="24"/>
          <w:lang w:val="en-US"/>
        </w:rPr>
        <w:t>Add example of alphabet portfolios</w:t>
      </w:r>
      <w:r w:rsidR="003938EA">
        <w:rPr>
          <w:sz w:val="24"/>
          <w:szCs w:val="24"/>
          <w:lang w:val="en-US"/>
        </w:rPr>
        <w:t xml:space="preserve"> – distribution of RP means</w:t>
      </w:r>
    </w:p>
    <w:p w14:paraId="6B4F89AB" w14:textId="77777777" w:rsidR="00DD3BEF" w:rsidRPr="009A5009" w:rsidRDefault="00DD3BEF" w:rsidP="00E135CD">
      <w:pPr>
        <w:jc w:val="left"/>
        <w:rPr>
          <w:sz w:val="24"/>
          <w:szCs w:val="24"/>
          <w:lang w:val="en-US"/>
        </w:rPr>
      </w:pPr>
    </w:p>
    <w:p w14:paraId="3B2727DE" w14:textId="77777777" w:rsidR="005608AE" w:rsidRDefault="005608AE" w:rsidP="005608AE">
      <w:pPr>
        <w:jc w:val="left"/>
        <w:rPr>
          <w:sz w:val="24"/>
          <w:szCs w:val="24"/>
          <w:lang w:val="en-US"/>
        </w:rPr>
      </w:pPr>
    </w:p>
    <w:p w14:paraId="68314271" w14:textId="77777777" w:rsidR="005608AE" w:rsidRDefault="005608AE" w:rsidP="005608AE">
      <w:pPr>
        <w:jc w:val="left"/>
        <w:rPr>
          <w:sz w:val="24"/>
          <w:szCs w:val="24"/>
          <w:lang w:val="en-US"/>
        </w:rPr>
      </w:pPr>
      <w:r>
        <w:rPr>
          <w:sz w:val="24"/>
          <w:szCs w:val="24"/>
          <w:lang w:val="en-US"/>
        </w:rPr>
        <w:t>As such, the distribution of a characteristic of a random portfolio like its mean is equivalent to the posterior distribution of the parameter. T</w:t>
      </w:r>
      <w:r w:rsidRPr="00633CD5">
        <w:rPr>
          <w:sz w:val="24"/>
          <w:szCs w:val="24"/>
          <w:lang w:val="en-US"/>
        </w:rPr>
        <w:t xml:space="preserve">his should </w:t>
      </w:r>
      <w:r>
        <w:rPr>
          <w:sz w:val="24"/>
          <w:szCs w:val="24"/>
          <w:lang w:val="en-US"/>
        </w:rPr>
        <w:t>set</w:t>
      </w:r>
      <w:r w:rsidRPr="00633CD5">
        <w:rPr>
          <w:sz w:val="24"/>
          <w:szCs w:val="24"/>
          <w:lang w:val="en-US"/>
        </w:rPr>
        <w:t xml:space="preserve"> warning bells </w:t>
      </w:r>
      <w:r>
        <w:rPr>
          <w:sz w:val="24"/>
          <w:szCs w:val="24"/>
          <w:lang w:val="en-US"/>
        </w:rPr>
        <w:t xml:space="preserve">ringing </w:t>
      </w:r>
      <w:r w:rsidRPr="00633CD5">
        <w:rPr>
          <w:sz w:val="24"/>
          <w:szCs w:val="24"/>
          <w:lang w:val="en-US"/>
        </w:rPr>
        <w:t xml:space="preserve">as it runs counter to the intuition that a random portfolio should cover all </w:t>
      </w:r>
      <w:r>
        <w:rPr>
          <w:sz w:val="24"/>
          <w:szCs w:val="24"/>
          <w:lang w:val="en-US"/>
        </w:rPr>
        <w:t xml:space="preserve">outcomes from all </w:t>
      </w:r>
      <w:r w:rsidRPr="00633CD5">
        <w:rPr>
          <w:sz w:val="24"/>
          <w:szCs w:val="24"/>
          <w:lang w:val="en-US"/>
        </w:rPr>
        <w:t>possible portfolio allocations</w:t>
      </w:r>
      <w:r>
        <w:rPr>
          <w:sz w:val="24"/>
          <w:szCs w:val="24"/>
          <w:lang w:val="en-US"/>
        </w:rPr>
        <w:t>. Clearly, not all outcomes will be covered.</w:t>
      </w:r>
    </w:p>
    <w:p w14:paraId="44CEDE3D" w14:textId="77777777" w:rsidR="005608AE" w:rsidRDefault="005608AE" w:rsidP="005608AE">
      <w:pPr>
        <w:jc w:val="left"/>
        <w:rPr>
          <w:sz w:val="24"/>
          <w:szCs w:val="24"/>
          <w:lang w:val="en-US"/>
        </w:rPr>
      </w:pPr>
    </w:p>
    <w:p w14:paraId="0B983E19" w14:textId="77777777" w:rsidR="009A5009" w:rsidRPr="009A5009" w:rsidRDefault="009A5009" w:rsidP="00E135CD">
      <w:pPr>
        <w:jc w:val="left"/>
        <w:rPr>
          <w:sz w:val="24"/>
          <w:szCs w:val="24"/>
          <w:lang w:val="en-US"/>
        </w:rPr>
      </w:pPr>
    </w:p>
    <w:p w14:paraId="27137617" w14:textId="77777777" w:rsidR="009A5009" w:rsidRPr="009A5009" w:rsidRDefault="009A5009" w:rsidP="00E135CD">
      <w:pPr>
        <w:jc w:val="left"/>
        <w:rPr>
          <w:sz w:val="24"/>
          <w:szCs w:val="24"/>
          <w:lang w:val="en-US"/>
        </w:rPr>
      </w:pPr>
    </w:p>
    <w:p w14:paraId="30A626AD" w14:textId="77777777" w:rsidR="009A5009" w:rsidRPr="009A5009" w:rsidRDefault="009A5009" w:rsidP="00E135CD">
      <w:pPr>
        <w:jc w:val="left"/>
        <w:rPr>
          <w:sz w:val="24"/>
          <w:szCs w:val="24"/>
          <w:lang w:val="en-US"/>
        </w:rPr>
      </w:pPr>
    </w:p>
    <w:p w14:paraId="712677E9" w14:textId="77777777" w:rsidR="009A5009" w:rsidRPr="009A5009" w:rsidRDefault="009A5009" w:rsidP="00E135CD">
      <w:pPr>
        <w:jc w:val="left"/>
        <w:rPr>
          <w:sz w:val="24"/>
          <w:szCs w:val="24"/>
          <w:lang w:val="en-US"/>
        </w:rPr>
      </w:pPr>
    </w:p>
    <w:p w14:paraId="6BD32745" w14:textId="77777777" w:rsidR="009A5009" w:rsidRPr="009A5009" w:rsidRDefault="009A5009" w:rsidP="00E135CD">
      <w:pPr>
        <w:jc w:val="left"/>
        <w:rPr>
          <w:sz w:val="24"/>
          <w:szCs w:val="24"/>
          <w:lang w:val="en-US"/>
        </w:rPr>
      </w:pPr>
      <w:r w:rsidRPr="009A5009">
        <w:rPr>
          <w:sz w:val="24"/>
          <w:szCs w:val="24"/>
          <w:lang w:val="en-US"/>
        </w:rPr>
        <w:t>\subsection{General Problem Statement}</w:t>
      </w:r>
    </w:p>
    <w:p w14:paraId="1E966533" w14:textId="77777777" w:rsidR="009A5009" w:rsidRPr="009A5009" w:rsidRDefault="009A5009" w:rsidP="00E135CD">
      <w:pPr>
        <w:jc w:val="left"/>
        <w:rPr>
          <w:sz w:val="24"/>
          <w:szCs w:val="24"/>
          <w:lang w:val="en-US"/>
        </w:rPr>
      </w:pPr>
      <w:r w:rsidRPr="009A5009">
        <w:rPr>
          <w:sz w:val="24"/>
          <w:szCs w:val="24"/>
          <w:lang w:val="en-US"/>
        </w:rPr>
        <w:t>\label{sec:general_problem_statement}</w:t>
      </w:r>
    </w:p>
    <w:p w14:paraId="0AB514FF" w14:textId="77777777" w:rsidR="009A5009" w:rsidRPr="009A5009" w:rsidRDefault="009A5009" w:rsidP="00E135CD">
      <w:pPr>
        <w:jc w:val="left"/>
        <w:rPr>
          <w:sz w:val="24"/>
          <w:szCs w:val="24"/>
          <w:lang w:val="en-US"/>
        </w:rPr>
      </w:pPr>
    </w:p>
    <w:p w14:paraId="5FF32857" w14:textId="32A05AA1" w:rsidR="009A5009" w:rsidRPr="009A5009" w:rsidRDefault="009A5009" w:rsidP="00E135CD">
      <w:pPr>
        <w:jc w:val="left"/>
        <w:rPr>
          <w:sz w:val="24"/>
          <w:szCs w:val="24"/>
          <w:lang w:val="en-US"/>
        </w:rPr>
      </w:pPr>
      <w:r w:rsidRPr="009A5009">
        <w:rPr>
          <w:sz w:val="24"/>
          <w:szCs w:val="24"/>
          <w:lang w:val="en-US"/>
        </w:rPr>
        <w:t>The fundamental problem of study underlying the application of generating realizations from a random portfolio is equivalent to the problem addressed in the seminal paper \cite{bib:Smith1984}: Given a bounded $k$-dimensional body $K \subset \mathds{R}^d$, where $k \leq d$, find a way to efficiently sample pseudo-random points $(X_1, X_2, ..., X_n) \in K$ such that $\mathds{P}(X \in A \subset K) = V(A) / V(K)$ with $V$ denoting the $k$-dimensional content of $K$. While \cite{bib:Smith1984} considered the general case of sampling from a generic surface $S$, here, we restrict analysis to sampling from $K$ which is either a polytope $\mathcal{P}$, an ellipsoid $\mathcal{E}$ or their intersection.</w:t>
      </w:r>
      <w:r w:rsidR="00E73D81">
        <w:rPr>
          <w:sz w:val="24"/>
          <w:szCs w:val="24"/>
          <w:lang w:val="en-US"/>
        </w:rPr>
        <w:t xml:space="preserve"> </w:t>
      </w:r>
    </w:p>
    <w:p w14:paraId="0E5F8A2B" w14:textId="3ACC13FD" w:rsidR="009A5009" w:rsidRPr="009A5009" w:rsidRDefault="00E73D81" w:rsidP="00E135CD">
      <w:pPr>
        <w:autoSpaceDE w:val="0"/>
        <w:autoSpaceDN w:val="0"/>
        <w:adjustRightInd w:val="0"/>
        <w:jc w:val="left"/>
        <w:rPr>
          <w:sz w:val="24"/>
          <w:szCs w:val="24"/>
          <w:lang w:val="en-US"/>
        </w:rPr>
      </w:pPr>
      <w:r w:rsidRPr="00E73D81">
        <w:rPr>
          <w:sz w:val="24"/>
          <w:szCs w:val="24"/>
          <w:lang w:val="en-US"/>
        </w:rPr>
        <w:t xml:space="preserve">Before presenting his </w:t>
      </w:r>
      <w:r>
        <w:rPr>
          <w:sz w:val="24"/>
          <w:szCs w:val="24"/>
          <w:lang w:val="en-US"/>
        </w:rPr>
        <w:t xml:space="preserve">generic </w:t>
      </w:r>
      <w:r w:rsidRPr="00E73D81">
        <w:rPr>
          <w:sz w:val="24"/>
          <w:szCs w:val="24"/>
          <w:lang w:val="en-US"/>
        </w:rPr>
        <w:t xml:space="preserve">solution to the problem </w:t>
      </w:r>
      <w:r>
        <w:rPr>
          <w:sz w:val="24"/>
          <w:szCs w:val="24"/>
          <w:lang w:val="en-US"/>
        </w:rPr>
        <w:t xml:space="preserve">\cite{bib:Smith1984} </w:t>
      </w:r>
      <w:r w:rsidR="00775468">
        <w:rPr>
          <w:sz w:val="24"/>
          <w:szCs w:val="24"/>
          <w:lang w:val="en-US"/>
        </w:rPr>
        <w:t>elaborates</w:t>
      </w:r>
      <w:r w:rsidRPr="00E73D81">
        <w:rPr>
          <w:sz w:val="24"/>
          <w:szCs w:val="24"/>
          <w:lang w:val="en-US"/>
        </w:rPr>
        <w:t xml:space="preserve"> three conventional approaches</w:t>
      </w:r>
      <w:r>
        <w:rPr>
          <w:sz w:val="24"/>
          <w:szCs w:val="24"/>
          <w:lang w:val="en-US"/>
        </w:rPr>
        <w:t xml:space="preserve"> </w:t>
      </w:r>
      <w:r w:rsidRPr="00E73D81">
        <w:rPr>
          <w:sz w:val="24"/>
          <w:szCs w:val="24"/>
          <w:lang w:val="en-US"/>
        </w:rPr>
        <w:t xml:space="preserve">which he calls transformation, composite and rejection </w:t>
      </w:r>
      <w:r w:rsidRPr="00E73D81">
        <w:rPr>
          <w:sz w:val="24"/>
          <w:szCs w:val="24"/>
          <w:lang w:val="en-US"/>
        </w:rPr>
        <w:lastRenderedPageBreak/>
        <w:t>techniques, and explains their merits and</w:t>
      </w:r>
      <w:r>
        <w:rPr>
          <w:sz w:val="24"/>
          <w:szCs w:val="24"/>
          <w:lang w:val="en-US"/>
        </w:rPr>
        <w:t xml:space="preserve"> </w:t>
      </w:r>
      <w:r w:rsidRPr="00E73D81">
        <w:rPr>
          <w:sz w:val="24"/>
          <w:szCs w:val="24"/>
          <w:lang w:val="en-US"/>
        </w:rPr>
        <w:t>shortcomings</w:t>
      </w:r>
      <w:r>
        <w:rPr>
          <w:sz w:val="24"/>
          <w:szCs w:val="24"/>
          <w:lang w:val="en-US"/>
        </w:rPr>
        <w:t xml:space="preserve">. </w:t>
      </w:r>
      <w:r w:rsidR="00775468">
        <w:rPr>
          <w:sz w:val="24"/>
          <w:szCs w:val="24"/>
          <w:lang w:val="en-US"/>
        </w:rPr>
        <w:t>We briefly summarize his insights here because the methods are valid candidates to generate samples from a (exactly) uniformly distributed random portfolio, although clearly limited to low-dimensional setups.</w:t>
      </w:r>
    </w:p>
    <w:p w14:paraId="02445111" w14:textId="083C17D0" w:rsidR="009A5009" w:rsidRDefault="009A5009" w:rsidP="00E135CD">
      <w:pPr>
        <w:jc w:val="left"/>
        <w:rPr>
          <w:sz w:val="24"/>
          <w:szCs w:val="24"/>
          <w:lang w:val="en-US"/>
        </w:rPr>
      </w:pPr>
    </w:p>
    <w:p w14:paraId="11E6AA8F" w14:textId="30FCEE88" w:rsidR="009A5009" w:rsidRPr="009A5009" w:rsidRDefault="00775468" w:rsidP="00E135CD">
      <w:pPr>
        <w:jc w:val="left"/>
        <w:rPr>
          <w:sz w:val="24"/>
          <w:szCs w:val="24"/>
          <w:lang w:val="en-US"/>
        </w:rPr>
      </w:pPr>
      <w:r>
        <w:rPr>
          <w:sz w:val="24"/>
          <w:szCs w:val="24"/>
          <w:lang w:val="en-US"/>
        </w:rPr>
        <w:t>%</w:t>
      </w:r>
      <w:r w:rsidR="009A5009" w:rsidRPr="009A5009">
        <w:rPr>
          <w:sz w:val="24"/>
          <w:szCs w:val="24"/>
          <w:lang w:val="en-US"/>
        </w:rPr>
        <w:t>The challenges in finding an applicable sampler to generate random points in $K$ lie in transformations, intersections and efficiency issues: can we transform the geometric bodies to an affine subspace in order to improve the acceptance rate of a sampler? Is there an explicit form for the intersection of several bodies? Can we effectively sample from $K$ when the dimension of $K$ is large, i.e., $10^2 &lt; d &lt; 10^4$? \\</w:t>
      </w:r>
    </w:p>
    <w:p w14:paraId="1A44F438" w14:textId="77777777" w:rsidR="00775468" w:rsidRDefault="00775468" w:rsidP="00E135CD">
      <w:pPr>
        <w:jc w:val="left"/>
        <w:rPr>
          <w:sz w:val="24"/>
          <w:szCs w:val="24"/>
          <w:lang w:val="en-US"/>
        </w:rPr>
      </w:pPr>
    </w:p>
    <w:p w14:paraId="7257954B" w14:textId="66DF296C" w:rsidR="00775468" w:rsidRPr="009A5009" w:rsidRDefault="00775468" w:rsidP="00E135CD">
      <w:pPr>
        <w:jc w:val="left"/>
        <w:rPr>
          <w:sz w:val="24"/>
          <w:szCs w:val="24"/>
          <w:lang w:val="en-US"/>
        </w:rPr>
      </w:pPr>
      <w:r w:rsidRPr="009A5009">
        <w:rPr>
          <w:sz w:val="24"/>
          <w:szCs w:val="24"/>
          <w:lang w:val="en-US"/>
        </w:rPr>
        <w:t>The \textit{transformation} technique maps uniformly distributed points from a hypercube $H$ with a smooth deterministic function $T$ onto $K$ where $T(x)$ has to preserve uniformity\footnote{A necessary and sufficient condition for this is that the Jacobian of $T$ is constant over all $x \in H$. \cite{bib:Smith1984}}. In principle, this is a highly efficient method since there exist very efficient pseudo-random number generator to sample from $H$. The problem is just that $T$ is known only for a very limited class of regions $S$ like spheres or simplices, not so though for polytopes. Theoretically, one could partition any bounded polytope into a finite union of simplices, and then apply the transformation from the hypercube to each simplex yielding the \textit{composite} technique. Although conceptually sound, the complexity of identifying the simplices is generally such that the approach is not tractable computationally.</w:t>
      </w:r>
    </w:p>
    <w:p w14:paraId="46DF1F45" w14:textId="77777777" w:rsidR="00775468" w:rsidRPr="009A5009" w:rsidRDefault="00775468" w:rsidP="00E135CD">
      <w:pPr>
        <w:jc w:val="left"/>
        <w:rPr>
          <w:sz w:val="24"/>
          <w:szCs w:val="24"/>
          <w:lang w:val="en-US"/>
        </w:rPr>
      </w:pPr>
    </w:p>
    <w:p w14:paraId="1CD4246F" w14:textId="06597EF2" w:rsidR="00775468" w:rsidRDefault="00775468" w:rsidP="00E135CD">
      <w:pPr>
        <w:jc w:val="left"/>
        <w:rPr>
          <w:sz w:val="24"/>
          <w:szCs w:val="24"/>
          <w:lang w:val="en-US"/>
        </w:rPr>
      </w:pPr>
      <w:r w:rsidRPr="009A5009">
        <w:rPr>
          <w:sz w:val="24"/>
          <w:szCs w:val="24"/>
          <w:lang w:val="en-US"/>
        </w:rPr>
        <w:t>The idea behind the \textit{Acceptance-rejection} technique is to first find</w:t>
      </w:r>
      <w:r>
        <w:rPr>
          <w:sz w:val="24"/>
          <w:szCs w:val="24"/>
          <w:lang w:val="en-US"/>
        </w:rPr>
        <w:t xml:space="preserve"> an</w:t>
      </w:r>
      <w:r w:rsidRPr="009A5009">
        <w:rPr>
          <w:sz w:val="24"/>
          <w:szCs w:val="24"/>
          <w:lang w:val="en-US"/>
        </w:rPr>
        <w:t xml:space="preserve"> enclosing set $D \supset K$ for which efficient sampling algorithms exist</w:t>
      </w:r>
      <w:r>
        <w:rPr>
          <w:sz w:val="24"/>
          <w:szCs w:val="24"/>
          <w:lang w:val="en-US"/>
        </w:rPr>
        <w:t xml:space="preserve">, </w:t>
      </w:r>
      <w:r w:rsidR="00F61466">
        <w:rPr>
          <w:sz w:val="24"/>
          <w:szCs w:val="24"/>
          <w:lang w:val="en-US"/>
        </w:rPr>
        <w:t xml:space="preserve">take samples from $D$ and either accept them if they lie within $K$ or reject them otherwise. </w:t>
      </w:r>
      <w:r w:rsidRPr="009A5009">
        <w:rPr>
          <w:sz w:val="24"/>
          <w:szCs w:val="24"/>
          <w:lang w:val="en-US"/>
        </w:rPr>
        <w:t xml:space="preserve">Accepted points will be uniformly distributed in $K$ because if a point is uniformly distributed within $D$ then it is conditionally uniformly distributed in $K$ given it lies in $K$. The problem here is that even when $D$ is chosen based on certain optimality conditions like the smallest enclosing sphere, the number of trial points in $D$ needed to get a point in $K$ grows, as </w:t>
      </w:r>
      <w:r w:rsidR="00F61466">
        <w:rPr>
          <w:sz w:val="24"/>
          <w:szCs w:val="24"/>
          <w:lang w:val="en-US"/>
        </w:rPr>
        <w:t>Smith</w:t>
      </w:r>
      <w:r w:rsidRPr="009A5009">
        <w:rPr>
          <w:sz w:val="24"/>
          <w:szCs w:val="24"/>
          <w:lang w:val="en-US"/>
        </w:rPr>
        <w:t xml:space="preserve"> calls it 'explosively'</w:t>
      </w:r>
      <w:r w:rsidR="00F61466">
        <w:rPr>
          <w:sz w:val="24"/>
          <w:szCs w:val="24"/>
          <w:lang w:val="en-US"/>
        </w:rPr>
        <w:t>\footnote{</w:t>
      </w:r>
      <w:r w:rsidRPr="009A5009">
        <w:rPr>
          <w:sz w:val="24"/>
          <w:szCs w:val="24"/>
          <w:lang w:val="en-US"/>
        </w:rPr>
        <w:t>As an example, \cite{bib:Smith1984} shows that when $K$ is a hypercube and $D$ is a circumscribed sphere the expected number of points generated in $D$ needed to find one in $K$ grows from 1.5 for $k = 2$ to $10^{30}$ for $k = 100$.</w:t>
      </w:r>
      <w:r w:rsidR="00F61466">
        <w:rPr>
          <w:sz w:val="24"/>
          <w:szCs w:val="24"/>
          <w:lang w:val="en-US"/>
        </w:rPr>
        <w:t>}.\\</w:t>
      </w:r>
    </w:p>
    <w:p w14:paraId="3267D059" w14:textId="53B0B648" w:rsidR="00F61466" w:rsidRDefault="00F61466" w:rsidP="00E135CD">
      <w:pPr>
        <w:jc w:val="left"/>
        <w:rPr>
          <w:sz w:val="24"/>
          <w:szCs w:val="24"/>
          <w:lang w:val="en-US"/>
        </w:rPr>
      </w:pPr>
    </w:p>
    <w:p w14:paraId="18C7FB0E" w14:textId="6D555E2B" w:rsidR="006F5D81" w:rsidRPr="009A5009" w:rsidRDefault="00F61466" w:rsidP="00E135CD">
      <w:pPr>
        <w:jc w:val="left"/>
        <w:rPr>
          <w:sz w:val="24"/>
          <w:szCs w:val="24"/>
          <w:lang w:val="en-US"/>
        </w:rPr>
      </w:pPr>
      <w:r>
        <w:rPr>
          <w:sz w:val="24"/>
          <w:szCs w:val="24"/>
          <w:lang w:val="en-US"/>
        </w:rPr>
        <w:t>A further alternative (not mentioned in \cite{bib:Smith1984} which is of high theoretical relevance since it allows for exact uniform sampling, requires f</w:t>
      </w:r>
      <w:r w:rsidR="00775468" w:rsidRPr="009A5009">
        <w:rPr>
          <w:sz w:val="24"/>
          <w:szCs w:val="24"/>
          <w:lang w:val="en-US"/>
        </w:rPr>
        <w:t>ull identification of the boundary of the set</w:t>
      </w:r>
      <w:r>
        <w:rPr>
          <w:sz w:val="24"/>
          <w:szCs w:val="24"/>
          <w:lang w:val="en-US"/>
        </w:rPr>
        <w:t>. Let us consider the case when</w:t>
      </w:r>
      <w:r w:rsidR="00775468" w:rsidRPr="009A5009">
        <w:rPr>
          <w:sz w:val="24"/>
          <w:szCs w:val="24"/>
          <w:lang w:val="en-US"/>
        </w:rPr>
        <w:t xml:space="preserve"> $K$ is a convex polytope: $K = \{\omega \in \mathds{R}^d | A\omega \leq b, A'\omega = b'\}$</w:t>
      </w:r>
      <w:r>
        <w:rPr>
          <w:sz w:val="24"/>
          <w:szCs w:val="24"/>
          <w:lang w:val="en-US"/>
        </w:rPr>
        <w:t xml:space="preserve">. This representation by the linear system is called H-representation. Alternatively, one may represent polytopes in terms of their vertices </w:t>
      </w:r>
      <w:r w:rsidR="00775468" w:rsidRPr="009A5009">
        <w:rPr>
          <w:sz w:val="24"/>
          <w:szCs w:val="24"/>
          <w:lang w:val="en-US"/>
        </w:rPr>
        <w:t>$V = \{v_1, v_2, ..., v_n\}$</w:t>
      </w:r>
      <w:r>
        <w:rPr>
          <w:sz w:val="24"/>
          <w:szCs w:val="24"/>
          <w:lang w:val="en-US"/>
        </w:rPr>
        <w:t xml:space="preserve">, which is then called V-representation. If one can solve the vertex enumeration problem, </w:t>
      </w:r>
      <w:r w:rsidR="00775468" w:rsidRPr="009A5009">
        <w:rPr>
          <w:sz w:val="24"/>
          <w:szCs w:val="24"/>
          <w:lang w:val="en-US"/>
        </w:rPr>
        <w:t>i.e., determining the set $V$ of all vertices as a function of $A, A', b$ and $b'$</w:t>
      </w:r>
      <w:r>
        <w:rPr>
          <w:sz w:val="24"/>
          <w:szCs w:val="24"/>
          <w:lang w:val="en-US"/>
        </w:rPr>
        <w:t xml:space="preserve">, then samples from a uniform portfolio having domain $K$ would be simple linear combinations for the vertices. </w:t>
      </w:r>
      <w:r w:rsidR="00257316">
        <w:rPr>
          <w:sz w:val="24"/>
          <w:szCs w:val="24"/>
          <w:lang w:val="en-US"/>
        </w:rPr>
        <w:t xml:space="preserve">Hence, this may be the preferred sampling method if one is only exposed to </w:t>
      </w:r>
      <w:r w:rsidR="006F5D81">
        <w:rPr>
          <w:sz w:val="24"/>
          <w:szCs w:val="24"/>
          <w:lang w:val="en-US"/>
        </w:rPr>
        <w:t xml:space="preserve">a small number of </w:t>
      </w:r>
      <w:r w:rsidR="00257316">
        <w:rPr>
          <w:sz w:val="24"/>
          <w:szCs w:val="24"/>
          <w:lang w:val="en-US"/>
        </w:rPr>
        <w:t xml:space="preserve">linear constraints and as long as the number of assets is small ($d \leq 40$). </w:t>
      </w:r>
      <w:r w:rsidR="006F5D81">
        <w:rPr>
          <w:sz w:val="24"/>
          <w:szCs w:val="24"/>
          <w:lang w:val="en-US"/>
        </w:rPr>
        <w:t>Otherwise, the approach is practically infeasible as e</w:t>
      </w:r>
      <w:r w:rsidR="00257316">
        <w:rPr>
          <w:sz w:val="24"/>
          <w:szCs w:val="24"/>
          <w:lang w:val="en-US"/>
        </w:rPr>
        <w:t>numerating vertices is a problem that scales very badly</w:t>
      </w:r>
      <w:r w:rsidR="00257316" w:rsidRPr="009A5009">
        <w:rPr>
          <w:sz w:val="24"/>
          <w:szCs w:val="24"/>
          <w:lang w:val="en-US"/>
        </w:rPr>
        <w:t>\footnote{It remains in fact an open question in computational geometry whether the vertices or the convex hull of a polytope can be computed in total polynomial time for arbitrary dimensions.}\todo{Is that true?}</w:t>
      </w:r>
      <w:r w:rsidR="006F5D81">
        <w:rPr>
          <w:sz w:val="24"/>
          <w:szCs w:val="24"/>
          <w:lang w:val="en-US"/>
        </w:rPr>
        <w:t xml:space="preserve"> mainly because the </w:t>
      </w:r>
      <w:r w:rsidR="006F5D81">
        <w:rPr>
          <w:sz w:val="24"/>
          <w:szCs w:val="24"/>
          <w:lang w:val="en-US"/>
        </w:rPr>
        <w:lastRenderedPageBreak/>
        <w:t xml:space="preserve">number of vertices $n$ given dimension $d$ can be very large. For instance, a </w:t>
      </w:r>
      <w:r w:rsidR="006F5D81" w:rsidRPr="009A5009">
        <w:rPr>
          <w:sz w:val="24"/>
          <w:szCs w:val="24"/>
          <w:lang w:val="en-US"/>
        </w:rPr>
        <w:t xml:space="preserve">$d$-dimensional cube has $n = 2^d$ vertices. </w:t>
      </w:r>
      <w:r w:rsidR="006F5D81">
        <w:rPr>
          <w:sz w:val="24"/>
          <w:szCs w:val="24"/>
          <w:lang w:val="en-US"/>
        </w:rPr>
        <w:t>A g</w:t>
      </w:r>
      <w:r w:rsidR="006F5D81" w:rsidRPr="009A5009">
        <w:rPr>
          <w:sz w:val="24"/>
          <w:szCs w:val="24"/>
          <w:lang w:val="en-US"/>
        </w:rPr>
        <w:t>eneral polytope with $m$ non-redundant hyperplanes can have</w:t>
      </w:r>
    </w:p>
    <w:p w14:paraId="2173F66A" w14:textId="0B50FE68" w:rsidR="00257316" w:rsidRDefault="006F5D81" w:rsidP="00E135CD">
      <w:pPr>
        <w:jc w:val="left"/>
        <w:rPr>
          <w:sz w:val="24"/>
          <w:szCs w:val="24"/>
          <w:lang w:val="en-US"/>
        </w:rPr>
      </w:pPr>
      <w:r w:rsidRPr="009A5009">
        <w:rPr>
          <w:sz w:val="24"/>
          <w:szCs w:val="24"/>
          <w:lang w:val="en-US"/>
        </w:rPr>
        <w:t>${m - \frac{d}{2} \choose \frac{m}{2}} + {m - \frac{d}{2} - 1 \choose \frac{m}{2} - 1} \approx O(m^{\frac{n}{2}})$</w:t>
      </w:r>
      <w:r>
        <w:rPr>
          <w:sz w:val="24"/>
          <w:szCs w:val="24"/>
          <w:lang w:val="en-US"/>
        </w:rPr>
        <w:t xml:space="preserve"> </w:t>
      </w:r>
      <w:r w:rsidRPr="009A5009">
        <w:rPr>
          <w:sz w:val="24"/>
          <w:szCs w:val="24"/>
          <w:lang w:val="en-US"/>
        </w:rPr>
        <w:t>vertices (see e.g., \cite{bib:HenkGebertZiegler2004}).</w:t>
      </w:r>
      <w:r>
        <w:rPr>
          <w:sz w:val="24"/>
          <w:szCs w:val="24"/>
          <w:lang w:val="en-US"/>
        </w:rPr>
        <w:t xml:space="preserve"> So even in the best case szenario</w:t>
      </w:r>
      <w:r w:rsidR="00021E79">
        <w:rPr>
          <w:sz w:val="24"/>
          <w:szCs w:val="24"/>
          <w:lang w:val="en-US"/>
        </w:rPr>
        <w:t>\footnote{The l</w:t>
      </w:r>
      <w:r w:rsidR="00021E79" w:rsidRPr="009A5009">
        <w:rPr>
          <w:sz w:val="24"/>
          <w:szCs w:val="24"/>
          <w:lang w:val="en-US"/>
        </w:rPr>
        <w:t xml:space="preserve">iterature suggests (see e.g., \cite{bib:BremnerFukudaMarzetta1998}) that </w:t>
      </w:r>
      <w:r w:rsidR="00021E79">
        <w:rPr>
          <w:sz w:val="24"/>
          <w:szCs w:val="24"/>
          <w:lang w:val="en-US"/>
        </w:rPr>
        <w:t xml:space="preserve">the primal-dual polytope </w:t>
      </w:r>
      <w:r w:rsidR="00021E79" w:rsidRPr="009A5009">
        <w:rPr>
          <w:sz w:val="24"/>
          <w:szCs w:val="24"/>
          <w:lang w:val="en-US"/>
        </w:rPr>
        <w:t xml:space="preserve">algorithm </w:t>
      </w:r>
      <w:r w:rsidR="00021E79">
        <w:rPr>
          <w:sz w:val="24"/>
          <w:szCs w:val="24"/>
          <w:lang w:val="en-US"/>
        </w:rPr>
        <w:t xml:space="preserve">underlying the Matlab function </w:t>
      </w:r>
      <w:r w:rsidR="00021E79" w:rsidRPr="009A5009">
        <w:rPr>
          <w:sz w:val="24"/>
          <w:szCs w:val="24"/>
          <w:lang w:val="en-US"/>
        </w:rPr>
        <w:t xml:space="preserve">\textit{lcon2vert.m} </w:t>
      </w:r>
      <w:r w:rsidR="00021E79">
        <w:rPr>
          <w:sz w:val="24"/>
          <w:szCs w:val="24"/>
          <w:lang w:val="en-US"/>
        </w:rPr>
        <w:t>which</w:t>
      </w:r>
      <w:r w:rsidR="00021E79" w:rsidRPr="009A5009">
        <w:rPr>
          <w:sz w:val="24"/>
          <w:szCs w:val="24"/>
          <w:lang w:val="en-US"/>
        </w:rPr>
        <w:t xml:space="preserve"> performs vertex enumeration has an efficiency of $O(nd^2)$.</w:t>
      </w:r>
      <w:r w:rsidR="00021E79">
        <w:rPr>
          <w:sz w:val="24"/>
          <w:szCs w:val="24"/>
          <w:lang w:val="en-US"/>
        </w:rPr>
        <w:t>}</w:t>
      </w:r>
      <w:r>
        <w:rPr>
          <w:sz w:val="24"/>
          <w:szCs w:val="24"/>
          <w:lang w:val="en-US"/>
        </w:rPr>
        <w:t xml:space="preserve"> where we would have a vertex enumerating </w:t>
      </w:r>
      <w:r w:rsidR="00257316">
        <w:rPr>
          <w:sz w:val="24"/>
          <w:szCs w:val="24"/>
          <w:lang w:val="en-US"/>
        </w:rPr>
        <w:t>algorithm with efficiency $O(n)$</w:t>
      </w:r>
      <w:r>
        <w:rPr>
          <w:sz w:val="24"/>
          <w:szCs w:val="24"/>
          <w:lang w:val="en-US"/>
        </w:rPr>
        <w:t xml:space="preserve"> (since vertices can only be found one by one), the number of</w:t>
      </w:r>
      <w:r w:rsidR="00021E79">
        <w:rPr>
          <w:sz w:val="24"/>
          <w:szCs w:val="24"/>
          <w:lang w:val="en-US"/>
        </w:rPr>
        <w:t xml:space="preserve"> required</w:t>
      </w:r>
      <w:r>
        <w:rPr>
          <w:sz w:val="24"/>
          <w:szCs w:val="24"/>
          <w:lang w:val="en-US"/>
        </w:rPr>
        <w:t xml:space="preserve"> </w:t>
      </w:r>
      <w:r w:rsidR="00021E79">
        <w:rPr>
          <w:sz w:val="24"/>
          <w:szCs w:val="24"/>
          <w:lang w:val="en-US"/>
        </w:rPr>
        <w:t>simple operations would exceed anything manageable in cases of practical relevance.</w:t>
      </w:r>
    </w:p>
    <w:p w14:paraId="25835A64" w14:textId="77777777" w:rsidR="006F5D81" w:rsidRDefault="006F5D81" w:rsidP="00E135CD">
      <w:pPr>
        <w:jc w:val="left"/>
        <w:rPr>
          <w:sz w:val="24"/>
          <w:szCs w:val="24"/>
          <w:lang w:val="en-US"/>
        </w:rPr>
      </w:pPr>
    </w:p>
    <w:p w14:paraId="1E2F2E04" w14:textId="3D3C8B96" w:rsidR="00775468" w:rsidRPr="009A5009" w:rsidRDefault="00021E79" w:rsidP="00E135CD">
      <w:pPr>
        <w:jc w:val="left"/>
        <w:rPr>
          <w:sz w:val="24"/>
          <w:szCs w:val="24"/>
          <w:lang w:val="en-US"/>
        </w:rPr>
      </w:pPr>
      <w:r>
        <w:rPr>
          <w:sz w:val="24"/>
          <w:szCs w:val="24"/>
          <w:lang w:val="en-US"/>
        </w:rPr>
        <w:t>%</w:t>
      </w:r>
      <w:r w:rsidR="00775468" w:rsidRPr="009A5009">
        <w:rPr>
          <w:sz w:val="24"/>
          <w:szCs w:val="24"/>
          <w:lang w:val="en-US"/>
        </w:rPr>
        <w:t>One can check that doing $225$ times even very simple</w:t>
      </w:r>
      <w:r w:rsidR="006F5D81">
        <w:rPr>
          <w:sz w:val="24"/>
          <w:szCs w:val="24"/>
          <w:lang w:val="en-US"/>
        </w:rPr>
        <w:t xml:space="preserve"> </w:t>
      </w:r>
      <w:r w:rsidR="00775468" w:rsidRPr="009A5009">
        <w:rPr>
          <w:sz w:val="24"/>
          <w:szCs w:val="24"/>
          <w:lang w:val="en-US"/>
        </w:rPr>
        <w:t>operations, like addition, takes approximately $13$ seconds. Hence $230$ simple operations take</w:t>
      </w:r>
      <w:r w:rsidR="006F5D81">
        <w:rPr>
          <w:sz w:val="24"/>
          <w:szCs w:val="24"/>
          <w:lang w:val="en-US"/>
        </w:rPr>
        <w:t xml:space="preserve"> </w:t>
      </w:r>
      <w:r w:rsidR="00775468" w:rsidRPr="009A5009">
        <w:rPr>
          <w:sz w:val="24"/>
          <w:szCs w:val="24"/>
          <w:lang w:val="en-US"/>
        </w:rPr>
        <w:t>approximately $10$ hours and $250$ take more than $3$ years. Hence, we conclude that a vertex</w:t>
      </w:r>
      <w:r w:rsidR="006F5D81">
        <w:rPr>
          <w:sz w:val="24"/>
          <w:szCs w:val="24"/>
          <w:lang w:val="en-US"/>
        </w:rPr>
        <w:t xml:space="preserve"> </w:t>
      </w:r>
      <w:r w:rsidR="00775468" w:rsidRPr="009A5009">
        <w:rPr>
          <w:sz w:val="24"/>
          <w:szCs w:val="24"/>
          <w:lang w:val="en-US"/>
        </w:rPr>
        <w:t>enumeration problem is not solvable for cases of practical relevance where the number of dimensions (assets) is typically in the hundreds.</w:t>
      </w:r>
    </w:p>
    <w:p w14:paraId="4234574C" w14:textId="77777777" w:rsidR="00775468" w:rsidRPr="009A5009" w:rsidRDefault="00775468" w:rsidP="00E135CD">
      <w:pPr>
        <w:jc w:val="left"/>
        <w:rPr>
          <w:sz w:val="24"/>
          <w:szCs w:val="24"/>
          <w:lang w:val="en-US"/>
        </w:rPr>
      </w:pPr>
    </w:p>
    <w:p w14:paraId="6D05D6B9" w14:textId="77777777" w:rsidR="00775468" w:rsidRPr="009A5009" w:rsidRDefault="00775468" w:rsidP="00E135CD">
      <w:pPr>
        <w:jc w:val="left"/>
        <w:rPr>
          <w:sz w:val="24"/>
          <w:szCs w:val="24"/>
          <w:lang w:val="en-US"/>
        </w:rPr>
      </w:pPr>
      <w:r w:rsidRPr="009A5009">
        <w:rPr>
          <w:sz w:val="24"/>
          <w:szCs w:val="24"/>
          <w:lang w:val="en-US"/>
        </w:rPr>
        <w:t>%D. Bremner, K. Fukuda and A.Marzetta. Primal Dual Methods for Vertex and Facet Enumeration. Discrete and Computational Geometry, 20, (1998)</w:t>
      </w:r>
    </w:p>
    <w:p w14:paraId="140B686D" w14:textId="77777777" w:rsidR="00775468" w:rsidRPr="009A5009" w:rsidRDefault="00775468" w:rsidP="00E135CD">
      <w:pPr>
        <w:jc w:val="left"/>
        <w:rPr>
          <w:sz w:val="24"/>
          <w:szCs w:val="24"/>
          <w:lang w:val="en-US"/>
        </w:rPr>
      </w:pPr>
    </w:p>
    <w:p w14:paraId="14B1E2C2" w14:textId="77777777" w:rsidR="00775468" w:rsidRPr="009A5009" w:rsidRDefault="00775468" w:rsidP="00E135CD">
      <w:pPr>
        <w:jc w:val="left"/>
        <w:rPr>
          <w:sz w:val="24"/>
          <w:szCs w:val="24"/>
          <w:lang w:val="en-US"/>
        </w:rPr>
      </w:pPr>
      <w:r w:rsidRPr="009A5009">
        <w:rPr>
          <w:sz w:val="24"/>
          <w:szCs w:val="24"/>
          <w:lang w:val="en-US"/>
        </w:rPr>
        <w:t>%M. Henk, J. R. Gebert, and G. M. Ziegler. "Basic Properties Of Convex Polytopes." Handbook of Discrete and Computational Geometry. Chapter 16. CRC Press. 2004.</w:t>
      </w:r>
    </w:p>
    <w:p w14:paraId="0754F90F" w14:textId="77777777" w:rsidR="00775468" w:rsidRPr="009A5009" w:rsidRDefault="00775468" w:rsidP="00E135CD">
      <w:pPr>
        <w:jc w:val="left"/>
        <w:rPr>
          <w:sz w:val="24"/>
          <w:szCs w:val="24"/>
          <w:lang w:val="en-US"/>
        </w:rPr>
      </w:pPr>
    </w:p>
    <w:p w14:paraId="61E359FD" w14:textId="77777777" w:rsidR="00775468" w:rsidRPr="009A5009" w:rsidRDefault="00775468" w:rsidP="00E135CD">
      <w:pPr>
        <w:jc w:val="left"/>
        <w:rPr>
          <w:sz w:val="24"/>
          <w:szCs w:val="24"/>
          <w:lang w:val="en-US"/>
        </w:rPr>
      </w:pPr>
    </w:p>
    <w:p w14:paraId="6A0018D2" w14:textId="77777777" w:rsidR="00775468" w:rsidRPr="009A5009" w:rsidRDefault="00775468" w:rsidP="00E135CD">
      <w:pPr>
        <w:jc w:val="left"/>
        <w:rPr>
          <w:sz w:val="24"/>
          <w:szCs w:val="24"/>
          <w:lang w:val="en-US"/>
        </w:rPr>
      </w:pPr>
    </w:p>
    <w:p w14:paraId="20C52F4B" w14:textId="397280FA" w:rsidR="00775468" w:rsidRPr="009A5009" w:rsidRDefault="00775468" w:rsidP="00E135CD">
      <w:pPr>
        <w:jc w:val="left"/>
        <w:rPr>
          <w:sz w:val="24"/>
          <w:szCs w:val="24"/>
          <w:lang w:val="en-US"/>
        </w:rPr>
      </w:pPr>
      <w:r w:rsidRPr="009A5009">
        <w:rPr>
          <w:sz w:val="24"/>
          <w:szCs w:val="24"/>
          <w:lang w:val="en-US"/>
        </w:rPr>
        <w:t>Because of their impracticability in most cases of practical relevance, \cite{bib:Smith1984} proposed an alternative to the conventional techniques which is to sample the set $K$ from within via a geometric random walk routine that produces a Markov chain whose stable state converges to the uniform distribution. The idea is to generate a long sequence of points and randomly mix their order so that the sequence becomes i.i.d. uniform over $K$. For this to be true, the algorithm needs to fulfil certain properties. \cite{bib:Smith1984}  first presents a generic mixing procedure before showing it's properties and proving that it leads to the desired goal of uniform random variates.</w:t>
      </w:r>
    </w:p>
    <w:p w14:paraId="47B42584" w14:textId="77777777" w:rsidR="00775468" w:rsidRPr="009A5009" w:rsidRDefault="00775468" w:rsidP="00E135CD">
      <w:pPr>
        <w:jc w:val="left"/>
        <w:rPr>
          <w:sz w:val="24"/>
          <w:szCs w:val="24"/>
          <w:lang w:val="en-US"/>
        </w:rPr>
      </w:pPr>
    </w:p>
    <w:p w14:paraId="6510078D" w14:textId="77777777" w:rsidR="00775468" w:rsidRPr="009A5009" w:rsidRDefault="00775468" w:rsidP="00E135CD">
      <w:pPr>
        <w:jc w:val="left"/>
        <w:rPr>
          <w:sz w:val="24"/>
          <w:szCs w:val="24"/>
          <w:lang w:val="en-US"/>
        </w:rPr>
      </w:pPr>
      <w:r w:rsidRPr="009A5009">
        <w:rPr>
          <w:sz w:val="24"/>
          <w:szCs w:val="24"/>
          <w:lang w:val="en-US"/>
        </w:rPr>
        <w:t>\textit{discuss MCMC. Ubiquituosly used in Bayesian analysis. Steady state distribution not limited to the uniform.}\\</w:t>
      </w:r>
    </w:p>
    <w:p w14:paraId="32FE9AD1" w14:textId="77777777" w:rsidR="00775468" w:rsidRPr="009A5009" w:rsidRDefault="00775468" w:rsidP="00E135CD">
      <w:pPr>
        <w:jc w:val="left"/>
        <w:rPr>
          <w:sz w:val="24"/>
          <w:szCs w:val="24"/>
          <w:lang w:val="en-US"/>
        </w:rPr>
      </w:pPr>
    </w:p>
    <w:p w14:paraId="6C8621A9" w14:textId="77777777" w:rsidR="00775468" w:rsidRPr="009A5009" w:rsidRDefault="00775468" w:rsidP="00E135CD">
      <w:pPr>
        <w:jc w:val="left"/>
        <w:rPr>
          <w:sz w:val="24"/>
          <w:szCs w:val="24"/>
          <w:lang w:val="en-US"/>
        </w:rPr>
      </w:pPr>
    </w:p>
    <w:p w14:paraId="62FAA13F" w14:textId="49C90C17" w:rsidR="00775468" w:rsidRPr="009A5009" w:rsidRDefault="00775468" w:rsidP="00E135CD">
      <w:pPr>
        <w:jc w:val="left"/>
        <w:rPr>
          <w:sz w:val="24"/>
          <w:szCs w:val="24"/>
          <w:lang w:val="en-US"/>
        </w:rPr>
      </w:pPr>
      <w:r w:rsidRPr="009A5009">
        <w:rPr>
          <w:sz w:val="24"/>
          <w:szCs w:val="24"/>
          <w:lang w:val="en-US"/>
        </w:rPr>
        <w:t xml:space="preserve">In the following we give an overview of the existing finance-specific literature on random portfolios, one the one hand, an on the technical literature regarding sampling (and it's origins in volume estimation) on the other hand. Eventually, the goal is to deep-dive into some of the proposed Markov chain Monte Carlo (MCMC) procedures and to show that those are most suitable </w:t>
      </w:r>
      <w:r w:rsidR="001F1A70">
        <w:rPr>
          <w:sz w:val="24"/>
          <w:szCs w:val="24"/>
          <w:lang w:val="en-US"/>
        </w:rPr>
        <w:t xml:space="preserve">(and essentially the only viable option) </w:t>
      </w:r>
      <w:r w:rsidRPr="009A5009">
        <w:rPr>
          <w:sz w:val="24"/>
          <w:szCs w:val="24"/>
          <w:lang w:val="en-US"/>
        </w:rPr>
        <w:t>to efficiently generate random portfolios from a wide variety of domains.</w:t>
      </w:r>
    </w:p>
    <w:p w14:paraId="4408E7F2" w14:textId="77777777" w:rsidR="00775468" w:rsidRPr="009A5009" w:rsidRDefault="00775468" w:rsidP="00E135CD">
      <w:pPr>
        <w:jc w:val="left"/>
        <w:rPr>
          <w:sz w:val="24"/>
          <w:szCs w:val="24"/>
          <w:lang w:val="en-US"/>
        </w:rPr>
      </w:pPr>
    </w:p>
    <w:p w14:paraId="24B704A2" w14:textId="70B6AD5D" w:rsidR="00775468" w:rsidRDefault="00775468" w:rsidP="00E135CD">
      <w:pPr>
        <w:jc w:val="left"/>
        <w:rPr>
          <w:sz w:val="24"/>
          <w:szCs w:val="24"/>
          <w:lang w:val="en-US"/>
        </w:rPr>
      </w:pPr>
    </w:p>
    <w:p w14:paraId="2B25CE75" w14:textId="646E3A24" w:rsidR="004B31B5" w:rsidRDefault="004B31B5" w:rsidP="00E135CD">
      <w:pPr>
        <w:pBdr>
          <w:bottom w:val="single" w:sz="6" w:space="1" w:color="auto"/>
        </w:pBdr>
        <w:jc w:val="left"/>
        <w:rPr>
          <w:sz w:val="24"/>
          <w:szCs w:val="24"/>
          <w:lang w:val="en-US"/>
        </w:rPr>
      </w:pPr>
    </w:p>
    <w:p w14:paraId="52F0B910" w14:textId="77F88356" w:rsidR="004B31B5" w:rsidRDefault="004B31B5" w:rsidP="00E135CD">
      <w:pPr>
        <w:jc w:val="left"/>
        <w:rPr>
          <w:sz w:val="24"/>
          <w:szCs w:val="24"/>
          <w:lang w:val="en-US"/>
        </w:rPr>
      </w:pPr>
    </w:p>
    <w:p w14:paraId="13D362FF" w14:textId="6594C98E" w:rsidR="004B31B5" w:rsidRDefault="004B31B5" w:rsidP="00E135CD">
      <w:pPr>
        <w:jc w:val="left"/>
        <w:rPr>
          <w:sz w:val="24"/>
          <w:szCs w:val="24"/>
          <w:lang w:val="en-US"/>
        </w:rPr>
      </w:pPr>
      <w:r>
        <w:rPr>
          <w:sz w:val="24"/>
          <w:szCs w:val="24"/>
          <w:lang w:val="en-US"/>
        </w:rPr>
        <w:t>Literature &amp; History</w:t>
      </w:r>
    </w:p>
    <w:p w14:paraId="180526BA" w14:textId="18AB74C1" w:rsidR="004B31B5" w:rsidRDefault="004B31B5" w:rsidP="00E135CD">
      <w:pPr>
        <w:jc w:val="left"/>
        <w:rPr>
          <w:sz w:val="24"/>
          <w:szCs w:val="24"/>
          <w:lang w:val="en-US"/>
        </w:rPr>
      </w:pPr>
    </w:p>
    <w:p w14:paraId="445101CD" w14:textId="719C435B" w:rsidR="004B31B5" w:rsidRPr="004C488F" w:rsidRDefault="004B31B5" w:rsidP="00E135CD">
      <w:pPr>
        <w:autoSpaceDE w:val="0"/>
        <w:autoSpaceDN w:val="0"/>
        <w:adjustRightInd w:val="0"/>
        <w:jc w:val="left"/>
        <w:rPr>
          <w:rFonts w:asciiTheme="majorHAnsi" w:hAnsiTheme="majorHAnsi"/>
          <w:lang w:val="en-US"/>
        </w:rPr>
      </w:pPr>
      <w:r w:rsidRPr="004C488F">
        <w:rPr>
          <w:rFonts w:ascii="LMRoman12-Regular-Identity-H" w:hAnsi="LMRoman12-Regular-Identity-H" w:cs="LMRoman12-Regular-Identity-H"/>
          <w:color w:val="000000"/>
          <w:sz w:val="24"/>
          <w:szCs w:val="24"/>
          <w:lang w:val="en-US"/>
        </w:rPr>
        <w:t>The paper highlights two main applications where an efcient solution to the problem would be</w:t>
      </w:r>
      <w:r>
        <w:rPr>
          <w:rFonts w:ascii="LMRoman12-Regular-Identity-H" w:hAnsi="LMRoman12-Regular-Identity-H" w:cs="LMRoman12-Regular-Identity-H"/>
          <w:color w:val="000000"/>
          <w:sz w:val="24"/>
          <w:szCs w:val="24"/>
          <w:lang w:val="en-US"/>
        </w:rPr>
        <w:t xml:space="preserve"> </w:t>
      </w:r>
      <w:r w:rsidRPr="004C488F">
        <w:rPr>
          <w:rFonts w:ascii="LMRoman12-Regular-Identity-H" w:hAnsi="LMRoman12-Regular-Identity-H" w:cs="LMRoman12-Regular-Identity-H"/>
          <w:color w:val="000000"/>
          <w:sz w:val="24"/>
          <w:szCs w:val="24"/>
          <w:lang w:val="en-US"/>
        </w:rPr>
        <w:t>useful. First, it names the possibility of generating multivariate random variates with arbitrary</w:t>
      </w:r>
      <w:r>
        <w:rPr>
          <w:rFonts w:ascii="LMRoman12-Regular-Identity-H" w:hAnsi="LMRoman12-Regular-Identity-H" w:cs="LMRoman12-Regular-Identity-H"/>
          <w:color w:val="000000"/>
          <w:sz w:val="24"/>
          <w:szCs w:val="24"/>
          <w:lang w:val="en-US"/>
        </w:rPr>
        <w:t xml:space="preserve"> </w:t>
      </w:r>
      <w:r w:rsidRPr="004C488F">
        <w:rPr>
          <w:rFonts w:ascii="LMRoman12-Regular-Identity-H" w:hAnsi="LMRoman12-Regular-Identity-H" w:cs="LMRoman12-Regular-Identity-H"/>
          <w:color w:val="000000"/>
          <w:sz w:val="24"/>
          <w:szCs w:val="24"/>
          <w:lang w:val="en-US"/>
        </w:rPr>
        <w:t xml:space="preserve">density function </w:t>
      </w:r>
      <w:r w:rsidRPr="004C488F">
        <w:rPr>
          <w:rFonts w:ascii="CMMI12" w:hAnsi="CMMI12" w:cs="CMMI12"/>
          <w:i/>
          <w:iCs/>
          <w:color w:val="000000"/>
          <w:sz w:val="24"/>
          <w:szCs w:val="24"/>
          <w:lang w:val="en-US"/>
        </w:rPr>
        <w:t xml:space="preserve">f </w:t>
      </w:r>
      <w:r w:rsidRPr="004C488F">
        <w:rPr>
          <w:rFonts w:ascii="LMRoman12-Regular-Identity-H" w:hAnsi="LMRoman12-Regular-Identity-H" w:cs="LMRoman12-Regular-Identity-H"/>
          <w:color w:val="000000"/>
          <w:sz w:val="24"/>
          <w:szCs w:val="24"/>
          <w:lang w:val="en-US"/>
        </w:rPr>
        <w:t xml:space="preserve">over </w:t>
      </w:r>
      <w:r w:rsidRPr="004C488F">
        <w:rPr>
          <w:rFonts w:ascii="CMMI12" w:hAnsi="CMMI12" w:cs="CMMI12"/>
          <w:i/>
          <w:iCs/>
          <w:color w:val="000000"/>
          <w:sz w:val="24"/>
          <w:szCs w:val="24"/>
          <w:lang w:val="en-US"/>
        </w:rPr>
        <w:t xml:space="preserve">S </w:t>
      </w:r>
      <w:r w:rsidRPr="004C488F">
        <w:rPr>
          <w:rFonts w:ascii="LMRoman12-Regular-Identity-H" w:hAnsi="LMRoman12-Regular-Identity-H" w:cs="LMRoman12-Regular-Identity-H"/>
          <w:color w:val="000000"/>
          <w:sz w:val="24"/>
          <w:szCs w:val="24"/>
          <w:lang w:val="en-US"/>
        </w:rPr>
        <w:t xml:space="preserve">by frst generating uniformly distributed points </w:t>
      </w:r>
      <w:r w:rsidRPr="004C488F">
        <w:rPr>
          <w:rFonts w:ascii="CMMI12" w:hAnsi="CMMI12" w:cs="CMMI12"/>
          <w:i/>
          <w:iCs/>
          <w:color w:val="000000"/>
          <w:sz w:val="24"/>
          <w:szCs w:val="24"/>
          <w:lang w:val="en-US"/>
        </w:rPr>
        <w:t xml:space="preserve">Y </w:t>
      </w:r>
      <w:r w:rsidRPr="004C488F">
        <w:rPr>
          <w:rFonts w:ascii="LMRoman12-Regular-Identity-H" w:hAnsi="LMRoman12-Regular-Identity-H" w:cs="LMRoman12-Regular-Identity-H"/>
          <w:color w:val="000000"/>
          <w:sz w:val="24"/>
          <w:szCs w:val="24"/>
          <w:lang w:val="en-US"/>
        </w:rPr>
        <w:t>within the region under</w:t>
      </w:r>
      <w:r>
        <w:rPr>
          <w:rFonts w:ascii="LMRoman12-Regular-Identity-H" w:hAnsi="LMRoman12-Regular-Identity-H" w:cs="LMRoman12-Regular-Identity-H"/>
          <w:color w:val="000000"/>
          <w:sz w:val="24"/>
          <w:szCs w:val="24"/>
          <w:lang w:val="en-US"/>
        </w:rPr>
        <w:t xml:space="preserve"> </w:t>
      </w:r>
      <w:r w:rsidRPr="004C488F">
        <w:rPr>
          <w:rFonts w:ascii="LMRoman12-Regular-Identity-H" w:hAnsi="LMRoman12-Regular-Identity-H" w:cs="LMRoman12-Regular-Identity-H"/>
          <w:color w:val="000000"/>
          <w:sz w:val="24"/>
          <w:szCs w:val="24"/>
          <w:lang w:val="en-US"/>
        </w:rPr>
        <w:t xml:space="preserve">the graph of </w:t>
      </w:r>
      <w:r w:rsidRPr="004C488F">
        <w:rPr>
          <w:rFonts w:ascii="CMMI12" w:hAnsi="CMMI12" w:cs="CMMI12"/>
          <w:i/>
          <w:iCs/>
          <w:color w:val="000000"/>
          <w:sz w:val="24"/>
          <w:szCs w:val="24"/>
          <w:lang w:val="en-US"/>
        </w:rPr>
        <w:t xml:space="preserve">f </w:t>
      </w:r>
      <w:r w:rsidRPr="004C488F">
        <w:rPr>
          <w:rFonts w:ascii="LMRoman12-Regular-Identity-H" w:hAnsi="LMRoman12-Regular-Identity-H" w:cs="LMRoman12-Regular-Identity-H"/>
          <w:color w:val="000000"/>
          <w:sz w:val="24"/>
          <w:szCs w:val="24"/>
          <w:lang w:val="en-US"/>
        </w:rPr>
        <w:t xml:space="preserve">over </w:t>
      </w:r>
      <w:r w:rsidRPr="004C488F">
        <w:rPr>
          <w:rFonts w:ascii="CMMI12" w:hAnsi="CMMI12" w:cs="CMMI12"/>
          <w:i/>
          <w:iCs/>
          <w:color w:val="000000"/>
          <w:sz w:val="24"/>
          <w:szCs w:val="24"/>
          <w:lang w:val="en-US"/>
        </w:rPr>
        <w:t xml:space="preserve">S </w:t>
      </w:r>
      <w:r w:rsidRPr="004C488F">
        <w:rPr>
          <w:rFonts w:ascii="LMRoman12-Regular-Identity-H" w:hAnsi="LMRoman12-Regular-Identity-H" w:cs="LMRoman12-Regular-Identity-H"/>
          <w:color w:val="000000"/>
          <w:sz w:val="24"/>
          <w:szCs w:val="24"/>
          <w:lang w:val="en-US"/>
        </w:rPr>
        <w:t xml:space="preserve">and projecting </w:t>
      </w:r>
      <w:r w:rsidRPr="004C488F">
        <w:rPr>
          <w:rFonts w:ascii="CMMI12" w:hAnsi="CMMI12" w:cs="CMMI12"/>
          <w:i/>
          <w:iCs/>
          <w:color w:val="000000"/>
          <w:sz w:val="24"/>
          <w:szCs w:val="24"/>
          <w:lang w:val="en-US"/>
        </w:rPr>
        <w:t xml:space="preserve">Y </w:t>
      </w:r>
      <w:r w:rsidRPr="004C488F">
        <w:rPr>
          <w:rFonts w:ascii="LMRoman12-Regular-Identity-H" w:hAnsi="LMRoman12-Regular-Identity-H" w:cs="LMRoman12-Regular-Identity-H"/>
          <w:color w:val="000000"/>
          <w:sz w:val="24"/>
          <w:szCs w:val="24"/>
          <w:lang w:val="en-US"/>
        </w:rPr>
        <w:t xml:space="preserve">onto </w:t>
      </w:r>
      <w:r w:rsidRPr="004C488F">
        <w:rPr>
          <w:rFonts w:ascii="CMMI12" w:hAnsi="CMMI12" w:cs="CMMI12"/>
          <w:i/>
          <w:iCs/>
          <w:color w:val="000000"/>
          <w:sz w:val="24"/>
          <w:szCs w:val="24"/>
          <w:lang w:val="en-US"/>
        </w:rPr>
        <w:t>S</w:t>
      </w:r>
      <w:r w:rsidRPr="004C488F">
        <w:rPr>
          <w:rFonts w:ascii="LMRoman12-Regular-Identity-H" w:hAnsi="LMRoman12-Regular-Identity-H" w:cs="LMRoman12-Regular-Identity-H"/>
          <w:color w:val="000000"/>
          <w:sz w:val="24"/>
          <w:szCs w:val="24"/>
          <w:lang w:val="en-US"/>
        </w:rPr>
        <w:t>. As a second application it’s suggested to see the</w:t>
      </w:r>
      <w:r>
        <w:rPr>
          <w:rFonts w:ascii="LMRoman12-Regular-Identity-H" w:hAnsi="LMRoman12-Regular-Identity-H" w:cs="LMRoman12-Regular-Identity-H"/>
          <w:color w:val="000000"/>
          <w:sz w:val="24"/>
          <w:szCs w:val="24"/>
          <w:lang w:val="en-US"/>
        </w:rPr>
        <w:t xml:space="preserve"> </w:t>
      </w:r>
      <w:r w:rsidRPr="004C488F">
        <w:rPr>
          <w:rFonts w:ascii="LMRoman12-Regular-Identity-H" w:hAnsi="LMRoman12-Regular-Identity-H" w:cs="LMRoman12-Regular-Identity-H"/>
          <w:color w:val="000000"/>
          <w:sz w:val="24"/>
          <w:szCs w:val="24"/>
          <w:lang w:val="en-US"/>
        </w:rPr>
        <w:t>uniformly distributed points as feasible solutions to constrained mathematical programs and to use</w:t>
      </w:r>
      <w:r>
        <w:rPr>
          <w:rFonts w:ascii="LMRoman12-Regular-Identity-H" w:hAnsi="LMRoman12-Regular-Identity-H" w:cs="LMRoman12-Regular-Identity-H"/>
          <w:color w:val="000000"/>
          <w:sz w:val="24"/>
          <w:szCs w:val="24"/>
          <w:lang w:val="en-US"/>
        </w:rPr>
        <w:t xml:space="preserve"> </w:t>
      </w:r>
      <w:r w:rsidRPr="004C488F">
        <w:rPr>
          <w:rFonts w:ascii="LMRoman12-Regular-Identity-H" w:hAnsi="LMRoman12-Regular-Identity-H" w:cs="LMRoman12-Regular-Identity-H"/>
          <w:color w:val="000000"/>
          <w:sz w:val="24"/>
          <w:szCs w:val="24"/>
          <w:lang w:val="en-US"/>
        </w:rPr>
        <w:t>them as starting points for heuristic optimum seeking procedures or as stochastic probes to directly</w:t>
      </w:r>
      <w:r>
        <w:rPr>
          <w:rFonts w:ascii="LMRoman12-Regular-Identity-H" w:hAnsi="LMRoman12-Regular-Identity-H" w:cs="LMRoman12-Regular-Identity-H"/>
          <w:color w:val="000000"/>
          <w:sz w:val="24"/>
          <w:szCs w:val="24"/>
          <w:lang w:val="en-US"/>
        </w:rPr>
        <w:t xml:space="preserve"> </w:t>
      </w:r>
      <w:r w:rsidRPr="004C488F">
        <w:rPr>
          <w:rFonts w:ascii="LMRoman12-Regular-Identity-H" w:hAnsi="LMRoman12-Regular-Identity-H" w:cs="LMRoman12-Regular-Identity-H"/>
          <w:color w:val="000000"/>
          <w:sz w:val="24"/>
          <w:szCs w:val="24"/>
          <w:lang w:val="en-US"/>
        </w:rPr>
        <w:t>evaluate the value of the objective function at those points.</w:t>
      </w:r>
    </w:p>
    <w:p w14:paraId="04AAD906" w14:textId="288F9AA3" w:rsidR="004B31B5" w:rsidRDefault="004B31B5" w:rsidP="00E135CD">
      <w:pPr>
        <w:jc w:val="left"/>
        <w:rPr>
          <w:sz w:val="24"/>
          <w:szCs w:val="24"/>
          <w:lang w:val="en-US"/>
        </w:rPr>
      </w:pPr>
    </w:p>
    <w:p w14:paraId="282C38E8" w14:textId="438FE004" w:rsidR="00EC382C" w:rsidRDefault="00EC382C" w:rsidP="00E135CD">
      <w:pPr>
        <w:jc w:val="left"/>
        <w:rPr>
          <w:sz w:val="24"/>
          <w:szCs w:val="24"/>
          <w:lang w:val="en-US"/>
        </w:rPr>
      </w:pPr>
    </w:p>
    <w:p w14:paraId="0191DB17" w14:textId="538EA878" w:rsidR="00EC382C" w:rsidRDefault="00EC382C" w:rsidP="00E135CD">
      <w:pPr>
        <w:jc w:val="left"/>
        <w:rPr>
          <w:sz w:val="24"/>
          <w:szCs w:val="24"/>
          <w:lang w:val="en-US"/>
        </w:rPr>
      </w:pPr>
    </w:p>
    <w:p w14:paraId="22E1D665" w14:textId="6FAB9891" w:rsidR="00EC382C" w:rsidRDefault="00EC382C" w:rsidP="00E135CD">
      <w:pPr>
        <w:jc w:val="left"/>
        <w:rPr>
          <w:sz w:val="24"/>
          <w:szCs w:val="24"/>
          <w:lang w:val="en-US"/>
        </w:rPr>
      </w:pPr>
    </w:p>
    <w:p w14:paraId="460AA646" w14:textId="6D0A7A60" w:rsidR="00EC382C" w:rsidRPr="009A5009" w:rsidRDefault="00EC382C" w:rsidP="00E135CD">
      <w:pPr>
        <w:jc w:val="left"/>
        <w:rPr>
          <w:sz w:val="24"/>
          <w:szCs w:val="24"/>
          <w:lang w:val="en-US"/>
        </w:rPr>
      </w:pPr>
      <w:r>
        <w:rPr>
          <w:noProof/>
        </w:rPr>
        <w:drawing>
          <wp:inline distT="0" distB="0" distL="0" distR="0" wp14:anchorId="460594B5" wp14:editId="773910E5">
            <wp:extent cx="576072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46245"/>
                    </a:xfrm>
                    <a:prstGeom prst="rect">
                      <a:avLst/>
                    </a:prstGeom>
                  </pic:spPr>
                </pic:pic>
              </a:graphicData>
            </a:graphic>
          </wp:inline>
        </w:drawing>
      </w:r>
    </w:p>
    <w:sectPr w:rsidR="00EC382C" w:rsidRPr="009A500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chelard Cyril" w:date="2022-06-23T13:42:00Z" w:initials="BC">
    <w:p w14:paraId="2CD2070F" w14:textId="77777777" w:rsidR="005535C8" w:rsidRPr="005535C8" w:rsidRDefault="005535C8" w:rsidP="005535C8">
      <w:pPr>
        <w:pStyle w:val="CommentText"/>
        <w:rPr>
          <w:lang w:val="en-US"/>
        </w:rPr>
      </w:pPr>
      <w:r>
        <w:rPr>
          <w:rStyle w:val="CommentReference"/>
        </w:rPr>
        <w:annotationRef/>
      </w:r>
      <w:r w:rsidRPr="005535C8">
        <w:rPr>
          <w:noProof/>
          <w:lang w:val="en-US"/>
        </w:rPr>
        <w:t>is that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D207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98160" w16cex:dateUtc="2022-06-23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D2070F" w16cid:durableId="26E981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45 Light">
    <w:altName w:val="Arial"/>
    <w:panose1 w:val="020B0400000000000000"/>
    <w:charset w:val="00"/>
    <w:family w:val="swiss"/>
    <w:notTrueType/>
    <w:pitch w:val="variable"/>
    <w:sig w:usb0="800000AF" w:usb1="4000004A" w:usb2="00000000" w:usb3="00000000" w:csb0="00000001" w:csb1="00000000"/>
  </w:font>
  <w:font w:name="Helvetica 65 Medium">
    <w:altName w:val="Arial Black"/>
    <w:panose1 w:val="020B0600000000000000"/>
    <w:charset w:val="00"/>
    <w:family w:val="swiss"/>
    <w:notTrueType/>
    <w:pitch w:val="variable"/>
    <w:sig w:usb0="800000AF" w:usb1="4000004A"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MRoman12-Regular-Identity-H">
    <w:altName w:val="Cambria"/>
    <w:panose1 w:val="00000000000000000000"/>
    <w:charset w:val="00"/>
    <w:family w:val="roman"/>
    <w:notTrueType/>
    <w:pitch w:val="default"/>
    <w:sig w:usb0="00000003" w:usb1="00000000" w:usb2="00000000" w:usb3="00000000" w:csb0="00000001" w:csb1="00000000"/>
  </w:font>
  <w:font w:name="CMMI12">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6D63"/>
    <w:multiLevelType w:val="hybridMultilevel"/>
    <w:tmpl w:val="1C181C50"/>
    <w:lvl w:ilvl="0" w:tplc="4D5E95CA">
      <w:start w:val="1"/>
      <w:numFmt w:val="bullet"/>
      <w:pStyle w:val="OLZ-LayoutInfo-3-BoxFusszeileAufzhlung"/>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647148"/>
    <w:multiLevelType w:val="multilevel"/>
    <w:tmpl w:val="82A0B096"/>
    <w:lvl w:ilvl="0">
      <w:start w:val="1"/>
      <w:numFmt w:val="decimal"/>
      <w:pStyle w:val="berschrift-10ptOLZ1-spaltig"/>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none"/>
      <w:lvlText w:val=""/>
      <w:lvlJc w:val="left"/>
      <w:pPr>
        <w:ind w:left="357" w:hanging="357"/>
      </w:pPr>
      <w:rPr>
        <w:rFonts w:hint="default"/>
      </w:rPr>
    </w:lvl>
    <w:lvl w:ilvl="4">
      <w:start w:val="1"/>
      <w:numFmt w:val="none"/>
      <w:lvlText w:val=""/>
      <w:lvlJc w:val="left"/>
      <w:pPr>
        <w:ind w:left="357" w:hanging="357"/>
      </w:pPr>
      <w:rPr>
        <w:rFonts w:hint="default"/>
      </w:rPr>
    </w:lvl>
    <w:lvl w:ilvl="5">
      <w:start w:val="1"/>
      <w:numFmt w:val="none"/>
      <w:lvlText w:val=""/>
      <w:lvlJc w:val="left"/>
      <w:pPr>
        <w:ind w:left="357" w:hanging="357"/>
      </w:pPr>
      <w:rPr>
        <w:rFonts w:hint="default"/>
      </w:rPr>
    </w:lvl>
    <w:lvl w:ilvl="6">
      <w:start w:val="1"/>
      <w:numFmt w:val="none"/>
      <w:lvlText w:val="%7"/>
      <w:lvlJc w:val="left"/>
      <w:pPr>
        <w:ind w:left="357" w:hanging="357"/>
      </w:pPr>
      <w:rPr>
        <w:rFonts w:hint="default"/>
      </w:rPr>
    </w:lvl>
    <w:lvl w:ilvl="7">
      <w:start w:val="1"/>
      <w:numFmt w:val="none"/>
      <w:lvlText w:val="%8"/>
      <w:lvlJc w:val="left"/>
      <w:pPr>
        <w:ind w:left="357" w:hanging="357"/>
      </w:pPr>
      <w:rPr>
        <w:rFonts w:hint="default"/>
      </w:rPr>
    </w:lvl>
    <w:lvl w:ilvl="8">
      <w:start w:val="1"/>
      <w:numFmt w:val="none"/>
      <w:lvlText w:val="%9"/>
      <w:lvlJc w:val="left"/>
      <w:pPr>
        <w:ind w:left="357" w:hanging="357"/>
      </w:pPr>
      <w:rPr>
        <w:rFonts w:hint="default"/>
      </w:rPr>
    </w:lvl>
  </w:abstractNum>
  <w:abstractNum w:abstractNumId="2" w15:restartNumberingAfterBreak="0">
    <w:nsid w:val="0F735BB5"/>
    <w:multiLevelType w:val="multilevel"/>
    <w:tmpl w:val="71485B20"/>
    <w:lvl w:ilvl="0">
      <w:start w:val="1"/>
      <w:numFmt w:val="lowerLetter"/>
      <w:pStyle w:val="Alphabetisch1OLZ"/>
      <w:lvlText w:val="%1)"/>
      <w:lvlJc w:val="left"/>
      <w:pPr>
        <w:ind w:left="357" w:hanging="357"/>
      </w:pPr>
      <w:rPr>
        <w:rFonts w:hint="default"/>
        <w:color w:val="auto"/>
        <w:u w:color="FFFFFF" w:themeColor="background2"/>
        <w:vertAlign w:val="baseline"/>
      </w:rPr>
    </w:lvl>
    <w:lvl w:ilvl="1">
      <w:start w:val="1"/>
      <w:numFmt w:val="lowerLetter"/>
      <w:pStyle w:val="Alphabetisch2OLZ"/>
      <w:lvlText w:val="%2)"/>
      <w:lvlJc w:val="left"/>
      <w:pPr>
        <w:ind w:left="720" w:hanging="363"/>
      </w:pPr>
      <w:rPr>
        <w:rFonts w:hint="default"/>
      </w:rPr>
    </w:lvl>
    <w:lvl w:ilvl="2">
      <w:start w:val="1"/>
      <w:numFmt w:val="lowerLetter"/>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3" w15:restartNumberingAfterBreak="0">
    <w:nsid w:val="10D617AC"/>
    <w:multiLevelType w:val="multilevel"/>
    <w:tmpl w:val="6A6E7ED8"/>
    <w:lvl w:ilvl="0">
      <w:start w:val="1"/>
      <w:numFmt w:val="decimal"/>
      <w:pStyle w:val="berschrift-9ptOLZ2-spaltig"/>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7"/>
      <w:lvlJc w:val="left"/>
      <w:pPr>
        <w:ind w:left="0" w:firstLine="0"/>
      </w:pPr>
      <w:rPr>
        <w:rFonts w:hint="default"/>
      </w:rPr>
    </w:lvl>
    <w:lvl w:ilvl="7">
      <w:start w:val="1"/>
      <w:numFmt w:val="none"/>
      <w:lvlRestart w:val="0"/>
      <w:lvlText w:val="%8"/>
      <w:lvlJc w:val="left"/>
      <w:pPr>
        <w:ind w:left="0" w:firstLine="0"/>
      </w:pPr>
      <w:rPr>
        <w:rFonts w:hint="default"/>
      </w:rPr>
    </w:lvl>
    <w:lvl w:ilvl="8">
      <w:start w:val="1"/>
      <w:numFmt w:val="none"/>
      <w:lvlRestart w:val="0"/>
      <w:lvlText w:val="%9"/>
      <w:lvlJc w:val="left"/>
      <w:pPr>
        <w:ind w:left="0" w:firstLine="0"/>
      </w:pPr>
      <w:rPr>
        <w:rFonts w:hint="default"/>
      </w:rPr>
    </w:lvl>
  </w:abstractNum>
  <w:abstractNum w:abstractNumId="4" w15:restartNumberingAfterBreak="0">
    <w:nsid w:val="1D161C55"/>
    <w:multiLevelType w:val="multilevel"/>
    <w:tmpl w:val="A9BABBBC"/>
    <w:lvl w:ilvl="0">
      <w:start w:val="1"/>
      <w:numFmt w:val="bullet"/>
      <w:pStyle w:val="Aufzhlung1OLZ"/>
      <w:lvlText w:val="•"/>
      <w:lvlJc w:val="left"/>
      <w:pPr>
        <w:ind w:left="357" w:hanging="357"/>
      </w:pPr>
      <w:rPr>
        <w:rFonts w:ascii="Calibri" w:hAnsi="Calibri" w:hint="default"/>
      </w:rPr>
    </w:lvl>
    <w:lvl w:ilvl="1">
      <w:start w:val="1"/>
      <w:numFmt w:val="bullet"/>
      <w:pStyle w:val="Aufzhlung2OLZ"/>
      <w:lvlText w:val="•"/>
      <w:lvlJc w:val="left"/>
      <w:pPr>
        <w:ind w:left="720" w:hanging="363"/>
      </w:pPr>
      <w:rPr>
        <w:rFonts w:ascii="Calibri" w:hAnsi="Calibri" w:hint="default"/>
      </w:rPr>
    </w:lvl>
    <w:lvl w:ilvl="2">
      <w:start w:val="1"/>
      <w:numFmt w:val="bullet"/>
      <w:lvlText w:val="•"/>
      <w:lvlJc w:val="left"/>
      <w:pPr>
        <w:ind w:left="1071" w:hanging="351"/>
      </w:pPr>
      <w:rPr>
        <w:rFonts w:ascii="Calibri" w:hAnsi="Calibri" w:hint="default"/>
      </w:rPr>
    </w:lvl>
    <w:lvl w:ilvl="3">
      <w:start w:val="1"/>
      <w:numFmt w:val="bullet"/>
      <w:lvlText w:val="•"/>
      <w:lvlJc w:val="left"/>
      <w:pPr>
        <w:ind w:left="1440" w:hanging="369"/>
      </w:pPr>
      <w:rPr>
        <w:rFonts w:ascii="Calibri" w:hAnsi="Calibri" w:hint="default"/>
      </w:rPr>
    </w:lvl>
    <w:lvl w:ilvl="4">
      <w:start w:val="1"/>
      <w:numFmt w:val="bullet"/>
      <w:lvlText w:val="•"/>
      <w:lvlJc w:val="left"/>
      <w:pPr>
        <w:ind w:left="1797" w:hanging="357"/>
      </w:pPr>
      <w:rPr>
        <w:rFonts w:ascii="Calibri" w:hAnsi="Calibri" w:hint="default"/>
      </w:rPr>
    </w:lvl>
    <w:lvl w:ilvl="5">
      <w:start w:val="1"/>
      <w:numFmt w:val="bullet"/>
      <w:lvlText w:val="•"/>
      <w:lvlJc w:val="left"/>
      <w:pPr>
        <w:ind w:left="2160" w:hanging="363"/>
      </w:pPr>
      <w:rPr>
        <w:rFonts w:ascii="Calibri" w:hAnsi="Calibri" w:hint="default"/>
      </w:rPr>
    </w:lvl>
    <w:lvl w:ilvl="6">
      <w:start w:val="1"/>
      <w:numFmt w:val="bullet"/>
      <w:lvlText w:val="•"/>
      <w:lvlJc w:val="left"/>
      <w:pPr>
        <w:ind w:left="2517" w:hanging="357"/>
      </w:pPr>
      <w:rPr>
        <w:rFonts w:ascii="Calibri" w:hAnsi="Calibri" w:hint="default"/>
      </w:rPr>
    </w:lvl>
    <w:lvl w:ilvl="7">
      <w:start w:val="1"/>
      <w:numFmt w:val="bullet"/>
      <w:lvlText w:val="•"/>
      <w:lvlJc w:val="left"/>
      <w:pPr>
        <w:ind w:left="2880" w:hanging="363"/>
      </w:pPr>
      <w:rPr>
        <w:rFonts w:ascii="Calibri" w:hAnsi="Calibri" w:hint="default"/>
      </w:rPr>
    </w:lvl>
    <w:lvl w:ilvl="8">
      <w:start w:val="1"/>
      <w:numFmt w:val="bullet"/>
      <w:lvlText w:val="•"/>
      <w:lvlJc w:val="left"/>
      <w:pPr>
        <w:ind w:left="3238" w:hanging="358"/>
      </w:pPr>
      <w:rPr>
        <w:rFonts w:ascii="Calibri" w:hAnsi="Calibri" w:hint="default"/>
      </w:rPr>
    </w:lvl>
  </w:abstractNum>
  <w:abstractNum w:abstractNumId="5" w15:restartNumberingAfterBreak="0">
    <w:nsid w:val="23F524F9"/>
    <w:multiLevelType w:val="multilevel"/>
    <w:tmpl w:val="6AB07AE2"/>
    <w:lvl w:ilvl="0">
      <w:start w:val="1"/>
      <w:numFmt w:val="decimal"/>
      <w:pStyle w:val="Nummeriert1OLZ"/>
      <w:lvlText w:val="%1."/>
      <w:lvlJc w:val="left"/>
      <w:pPr>
        <w:ind w:left="357" w:hanging="357"/>
      </w:pPr>
      <w:rPr>
        <w:rFonts w:hint="default"/>
        <w:color w:val="auto"/>
        <w:u w:color="FFFFFF" w:themeColor="background2"/>
        <w:vertAlign w:val="baseline"/>
      </w:rPr>
    </w:lvl>
    <w:lvl w:ilvl="1">
      <w:start w:val="1"/>
      <w:numFmt w:val="decimal"/>
      <w:pStyle w:val="Nummeriert2OLZ"/>
      <w:lvlText w:val="%2."/>
      <w:lvlJc w:val="left"/>
      <w:pPr>
        <w:ind w:left="720" w:hanging="363"/>
      </w:pPr>
      <w:rPr>
        <w:rFonts w:hint="default"/>
      </w:rPr>
    </w:lvl>
    <w:lvl w:ilvl="2">
      <w:start w:val="1"/>
      <w:numFmt w:val="decimal"/>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6" w15:restartNumberingAfterBreak="0">
    <w:nsid w:val="25B54353"/>
    <w:multiLevelType w:val="hybridMultilevel"/>
    <w:tmpl w:val="F3D4C476"/>
    <w:lvl w:ilvl="0" w:tplc="02CCB5D6">
      <w:start w:val="1"/>
      <w:numFmt w:val="bullet"/>
      <w:pStyle w:val="AufzhlungTitelOLZ2-spaltig"/>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CE7625B"/>
    <w:multiLevelType w:val="multilevel"/>
    <w:tmpl w:val="CAE434DC"/>
    <w:lvl w:ilvl="0">
      <w:start w:val="1"/>
      <w:numFmt w:val="bullet"/>
      <w:pStyle w:val="TabelleBullet1OLZ"/>
      <w:lvlText w:val="•"/>
      <w:lvlJc w:val="left"/>
      <w:pPr>
        <w:ind w:left="227" w:hanging="227"/>
      </w:pPr>
      <w:rPr>
        <w:rFonts w:ascii="Calibri" w:hAnsi="Calibri" w:hint="default"/>
      </w:rPr>
    </w:lvl>
    <w:lvl w:ilvl="1">
      <w:start w:val="1"/>
      <w:numFmt w:val="bullet"/>
      <w:lvlText w:val="•"/>
      <w:lvlJc w:val="left"/>
      <w:pPr>
        <w:ind w:left="454" w:hanging="227"/>
      </w:pPr>
      <w:rPr>
        <w:rFonts w:ascii="Calibri" w:hAnsi="Calibri" w:hint="default"/>
      </w:rPr>
    </w:lvl>
    <w:lvl w:ilvl="2">
      <w:start w:val="1"/>
      <w:numFmt w:val="none"/>
      <w:lvlRestart w:val="0"/>
      <w:lvlText w:val="%3"/>
      <w:lvlJc w:val="left"/>
      <w:pPr>
        <w:ind w:left="0" w:firstLine="0"/>
      </w:pPr>
      <w:rPr>
        <w:rFonts w:hint="default"/>
      </w:rPr>
    </w:lvl>
    <w:lvl w:ilvl="3">
      <w:start w:val="1"/>
      <w:numFmt w:val="none"/>
      <w:lvlRestart w:val="0"/>
      <w:lvlText w:val="%4"/>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8" w15:restartNumberingAfterBreak="0">
    <w:nsid w:val="465D2F1A"/>
    <w:multiLevelType w:val="multilevel"/>
    <w:tmpl w:val="852A1A2C"/>
    <w:lvl w:ilvl="0">
      <w:start w:val="1"/>
      <w:numFmt w:val="decimal"/>
      <w:pStyle w:val="TabelleNumbering1OLZ"/>
      <w:lvlText w:val="%1."/>
      <w:lvlJc w:val="left"/>
      <w:pPr>
        <w:ind w:left="227" w:hanging="227"/>
      </w:pPr>
      <w:rPr>
        <w:rFonts w:hint="default"/>
      </w:rPr>
    </w:lvl>
    <w:lvl w:ilvl="1">
      <w:start w:val="1"/>
      <w:numFmt w:val="decimal"/>
      <w:lvlText w:val="%2."/>
      <w:lvlJc w:val="left"/>
      <w:pPr>
        <w:ind w:left="454" w:hanging="227"/>
      </w:pPr>
      <w:rPr>
        <w:rFonts w:hint="default"/>
      </w:rPr>
    </w:lvl>
    <w:lvl w:ilvl="2">
      <w:start w:val="1"/>
      <w:numFmt w:val="none"/>
      <w:lvlRestart w:val="0"/>
      <w:lvlText w:val="%3"/>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7"/>
      <w:lvlJc w:val="left"/>
      <w:pPr>
        <w:ind w:left="0" w:firstLine="0"/>
      </w:pPr>
      <w:rPr>
        <w:rFonts w:hint="default"/>
      </w:rPr>
    </w:lvl>
    <w:lvl w:ilvl="7">
      <w:start w:val="1"/>
      <w:numFmt w:val="none"/>
      <w:lvlRestart w:val="0"/>
      <w:lvlText w:val="%8"/>
      <w:lvlJc w:val="left"/>
      <w:pPr>
        <w:ind w:left="0" w:firstLine="0"/>
      </w:pPr>
      <w:rPr>
        <w:rFonts w:hint="default"/>
      </w:rPr>
    </w:lvl>
    <w:lvl w:ilvl="8">
      <w:start w:val="1"/>
      <w:numFmt w:val="none"/>
      <w:lvlRestart w:val="0"/>
      <w:lvlText w:val="%9"/>
      <w:lvlJc w:val="left"/>
      <w:pPr>
        <w:ind w:left="0" w:firstLine="0"/>
      </w:pPr>
      <w:rPr>
        <w:rFonts w:hint="default"/>
      </w:rPr>
    </w:lvl>
  </w:abstractNum>
  <w:abstractNum w:abstractNumId="9" w15:restartNumberingAfterBreak="0">
    <w:nsid w:val="4E567EA7"/>
    <w:multiLevelType w:val="multilevel"/>
    <w:tmpl w:val="E20C999C"/>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72" w:hanging="1072"/>
      </w:pPr>
      <w:rPr>
        <w:rFonts w:hint="default"/>
      </w:rPr>
    </w:lvl>
    <w:lvl w:ilvl="4">
      <w:start w:val="1"/>
      <w:numFmt w:val="decimal"/>
      <w:lvlText w:val="%1.%2.%3.%4.%5"/>
      <w:lvlJc w:val="left"/>
      <w:pPr>
        <w:ind w:left="1072" w:hanging="1072"/>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797" w:hanging="1797"/>
      </w:pPr>
      <w:rPr>
        <w:rFonts w:hint="default"/>
      </w:rPr>
    </w:lvl>
    <w:lvl w:ilvl="8">
      <w:start w:val="1"/>
      <w:numFmt w:val="decimal"/>
      <w:lvlText w:val="%1.%2.%3.%4.%5.%6.%7.%8.%9"/>
      <w:lvlJc w:val="left"/>
      <w:pPr>
        <w:ind w:left="1797" w:hanging="1797"/>
      </w:pPr>
      <w:rPr>
        <w:rFonts w:hint="default"/>
      </w:rPr>
    </w:lvl>
  </w:abstractNum>
  <w:abstractNum w:abstractNumId="10" w15:restartNumberingAfterBreak="0">
    <w:nsid w:val="66B219D2"/>
    <w:multiLevelType w:val="multilevel"/>
    <w:tmpl w:val="7BACD5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4"/>
  </w:num>
  <w:num w:numId="3">
    <w:abstractNumId w:val="3"/>
  </w:num>
  <w:num w:numId="4">
    <w:abstractNumId w:val="5"/>
  </w:num>
  <w:num w:numId="5">
    <w:abstractNumId w:val="5"/>
  </w:num>
  <w:num w:numId="6">
    <w:abstractNumId w:val="2"/>
  </w:num>
  <w:num w:numId="7">
    <w:abstractNumId w:val="2"/>
  </w:num>
  <w:num w:numId="8">
    <w:abstractNumId w:val="7"/>
  </w:num>
  <w:num w:numId="9">
    <w:abstractNumId w:val="8"/>
  </w:num>
  <w:num w:numId="10">
    <w:abstractNumId w:val="0"/>
  </w:num>
  <w:num w:numId="11">
    <w:abstractNumId w:val="6"/>
  </w:num>
  <w:num w:numId="12">
    <w:abstractNumId w:val="1"/>
  </w:num>
  <w:num w:numId="13">
    <w:abstractNumId w:val="9"/>
  </w:num>
  <w:num w:numId="14">
    <w:abstractNumId w:val="9"/>
  </w:num>
  <w:num w:numId="15">
    <w:abstractNumId w:val="9"/>
  </w:num>
  <w:num w:numId="16">
    <w:abstractNumId w:val="4"/>
  </w:num>
  <w:num w:numId="17">
    <w:abstractNumId w:val="4"/>
  </w:num>
  <w:num w:numId="18">
    <w:abstractNumId w:val="3"/>
  </w:num>
  <w:num w:numId="19">
    <w:abstractNumId w:val="5"/>
  </w:num>
  <w:num w:numId="20">
    <w:abstractNumId w:val="5"/>
  </w:num>
  <w:num w:numId="21">
    <w:abstractNumId w:val="2"/>
  </w:num>
  <w:num w:numId="22">
    <w:abstractNumId w:val="2"/>
  </w:num>
  <w:num w:numId="23">
    <w:abstractNumId w:val="7"/>
  </w:num>
  <w:num w:numId="24">
    <w:abstractNumId w:val="8"/>
  </w:num>
  <w:num w:numId="25">
    <w:abstractNumId w:val="0"/>
  </w:num>
  <w:num w:numId="26">
    <w:abstractNumId w:val="6"/>
  </w:num>
  <w:num w:numId="27">
    <w:abstractNumId w:val="1"/>
  </w:num>
  <w:num w:numId="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chelard Cyril">
    <w15:presenceInfo w15:providerId="AD" w15:userId="S::Cyril.Bachelard@olz.ch::b16d8846-92bd-43e5-b0e3-a161441f94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A6"/>
    <w:rsid w:val="0000142E"/>
    <w:rsid w:val="00003175"/>
    <w:rsid w:val="00007C74"/>
    <w:rsid w:val="00010650"/>
    <w:rsid w:val="00010AF7"/>
    <w:rsid w:val="00010C93"/>
    <w:rsid w:val="000208C5"/>
    <w:rsid w:val="00021E79"/>
    <w:rsid w:val="000340FE"/>
    <w:rsid w:val="00035B1E"/>
    <w:rsid w:val="00036356"/>
    <w:rsid w:val="00036EC8"/>
    <w:rsid w:val="0004085E"/>
    <w:rsid w:val="00042A43"/>
    <w:rsid w:val="00042D42"/>
    <w:rsid w:val="00043BFC"/>
    <w:rsid w:val="000506EA"/>
    <w:rsid w:val="000679BA"/>
    <w:rsid w:val="00071B9F"/>
    <w:rsid w:val="00072CE2"/>
    <w:rsid w:val="00082581"/>
    <w:rsid w:val="00082697"/>
    <w:rsid w:val="00092A89"/>
    <w:rsid w:val="00095CA8"/>
    <w:rsid w:val="00096AEE"/>
    <w:rsid w:val="00097D28"/>
    <w:rsid w:val="000A0C1E"/>
    <w:rsid w:val="000A2482"/>
    <w:rsid w:val="000C6143"/>
    <w:rsid w:val="000D713C"/>
    <w:rsid w:val="000E210A"/>
    <w:rsid w:val="000E2B8E"/>
    <w:rsid w:val="000F3558"/>
    <w:rsid w:val="00103E60"/>
    <w:rsid w:val="00107DEF"/>
    <w:rsid w:val="001170DE"/>
    <w:rsid w:val="00121B02"/>
    <w:rsid w:val="00123B31"/>
    <w:rsid w:val="00124580"/>
    <w:rsid w:val="00124819"/>
    <w:rsid w:val="00132790"/>
    <w:rsid w:val="0013690E"/>
    <w:rsid w:val="00137F93"/>
    <w:rsid w:val="00141A39"/>
    <w:rsid w:val="00141B4F"/>
    <w:rsid w:val="001512F0"/>
    <w:rsid w:val="00153118"/>
    <w:rsid w:val="001552C6"/>
    <w:rsid w:val="0015647A"/>
    <w:rsid w:val="001678A6"/>
    <w:rsid w:val="0018491A"/>
    <w:rsid w:val="001849BC"/>
    <w:rsid w:val="00186DC8"/>
    <w:rsid w:val="001917D9"/>
    <w:rsid w:val="001A179B"/>
    <w:rsid w:val="001A49AD"/>
    <w:rsid w:val="001B07A4"/>
    <w:rsid w:val="001B1EA3"/>
    <w:rsid w:val="001B6542"/>
    <w:rsid w:val="001B7FE4"/>
    <w:rsid w:val="001D21C1"/>
    <w:rsid w:val="001D651E"/>
    <w:rsid w:val="001D6B5A"/>
    <w:rsid w:val="001F15D2"/>
    <w:rsid w:val="001F1A70"/>
    <w:rsid w:val="001F23F6"/>
    <w:rsid w:val="001F3F24"/>
    <w:rsid w:val="00201C75"/>
    <w:rsid w:val="00204416"/>
    <w:rsid w:val="002120D0"/>
    <w:rsid w:val="00220A81"/>
    <w:rsid w:val="00225425"/>
    <w:rsid w:val="00230FB2"/>
    <w:rsid w:val="00234C26"/>
    <w:rsid w:val="00241C27"/>
    <w:rsid w:val="00253AA7"/>
    <w:rsid w:val="00256C1E"/>
    <w:rsid w:val="00257316"/>
    <w:rsid w:val="002641B9"/>
    <w:rsid w:val="002711B7"/>
    <w:rsid w:val="0027724B"/>
    <w:rsid w:val="00280799"/>
    <w:rsid w:val="002925C0"/>
    <w:rsid w:val="002A1B00"/>
    <w:rsid w:val="002A2869"/>
    <w:rsid w:val="002A37E8"/>
    <w:rsid w:val="002B6A54"/>
    <w:rsid w:val="002B6D46"/>
    <w:rsid w:val="002C27EC"/>
    <w:rsid w:val="002C3D5B"/>
    <w:rsid w:val="002E3B2B"/>
    <w:rsid w:val="002E4509"/>
    <w:rsid w:val="002E4F06"/>
    <w:rsid w:val="002E702E"/>
    <w:rsid w:val="002F09CB"/>
    <w:rsid w:val="002F395C"/>
    <w:rsid w:val="002F6AA6"/>
    <w:rsid w:val="00302CCF"/>
    <w:rsid w:val="003032C4"/>
    <w:rsid w:val="00303EA8"/>
    <w:rsid w:val="00314889"/>
    <w:rsid w:val="0031528A"/>
    <w:rsid w:val="0031734C"/>
    <w:rsid w:val="00326459"/>
    <w:rsid w:val="0033122C"/>
    <w:rsid w:val="00331F4D"/>
    <w:rsid w:val="003321E4"/>
    <w:rsid w:val="00337EA1"/>
    <w:rsid w:val="00352659"/>
    <w:rsid w:val="00352AA6"/>
    <w:rsid w:val="0035362A"/>
    <w:rsid w:val="00354327"/>
    <w:rsid w:val="00371910"/>
    <w:rsid w:val="00383CBF"/>
    <w:rsid w:val="003938EA"/>
    <w:rsid w:val="0039478E"/>
    <w:rsid w:val="003A0B99"/>
    <w:rsid w:val="003A21D2"/>
    <w:rsid w:val="003A5914"/>
    <w:rsid w:val="003B67AF"/>
    <w:rsid w:val="003B73F4"/>
    <w:rsid w:val="003C1653"/>
    <w:rsid w:val="003C5557"/>
    <w:rsid w:val="003D5F12"/>
    <w:rsid w:val="003E3B45"/>
    <w:rsid w:val="003F692B"/>
    <w:rsid w:val="004043D6"/>
    <w:rsid w:val="004105CA"/>
    <w:rsid w:val="00417FEF"/>
    <w:rsid w:val="00420B00"/>
    <w:rsid w:val="00422394"/>
    <w:rsid w:val="00425B8A"/>
    <w:rsid w:val="004419AB"/>
    <w:rsid w:val="004438BF"/>
    <w:rsid w:val="00445EF3"/>
    <w:rsid w:val="004473D5"/>
    <w:rsid w:val="004512B0"/>
    <w:rsid w:val="00461D96"/>
    <w:rsid w:val="00470246"/>
    <w:rsid w:val="00484159"/>
    <w:rsid w:val="00484C69"/>
    <w:rsid w:val="00496209"/>
    <w:rsid w:val="004A02D3"/>
    <w:rsid w:val="004A0B11"/>
    <w:rsid w:val="004A16B7"/>
    <w:rsid w:val="004A19C3"/>
    <w:rsid w:val="004A30DF"/>
    <w:rsid w:val="004B31B5"/>
    <w:rsid w:val="004C1D7D"/>
    <w:rsid w:val="004C3D6C"/>
    <w:rsid w:val="004C45C0"/>
    <w:rsid w:val="004D191A"/>
    <w:rsid w:val="004D2BBF"/>
    <w:rsid w:val="004D3BF9"/>
    <w:rsid w:val="004F49BF"/>
    <w:rsid w:val="00501182"/>
    <w:rsid w:val="00505A60"/>
    <w:rsid w:val="00520A5E"/>
    <w:rsid w:val="005250DE"/>
    <w:rsid w:val="005314BF"/>
    <w:rsid w:val="00531613"/>
    <w:rsid w:val="005343A0"/>
    <w:rsid w:val="005352A0"/>
    <w:rsid w:val="005374EA"/>
    <w:rsid w:val="005407F9"/>
    <w:rsid w:val="005535C8"/>
    <w:rsid w:val="005608AE"/>
    <w:rsid w:val="00560B5F"/>
    <w:rsid w:val="00562C1B"/>
    <w:rsid w:val="00563FAC"/>
    <w:rsid w:val="005761EF"/>
    <w:rsid w:val="00577A11"/>
    <w:rsid w:val="005826D8"/>
    <w:rsid w:val="00584FDB"/>
    <w:rsid w:val="0058584A"/>
    <w:rsid w:val="005923B3"/>
    <w:rsid w:val="00592728"/>
    <w:rsid w:val="005A04AA"/>
    <w:rsid w:val="005A1ECD"/>
    <w:rsid w:val="005B54F9"/>
    <w:rsid w:val="005C35D0"/>
    <w:rsid w:val="005C639B"/>
    <w:rsid w:val="005D25AA"/>
    <w:rsid w:val="005D3B40"/>
    <w:rsid w:val="005D4BC8"/>
    <w:rsid w:val="005D5521"/>
    <w:rsid w:val="005D5856"/>
    <w:rsid w:val="005E615B"/>
    <w:rsid w:val="005E6A35"/>
    <w:rsid w:val="005F15F4"/>
    <w:rsid w:val="005F2C6C"/>
    <w:rsid w:val="005F4097"/>
    <w:rsid w:val="005F508E"/>
    <w:rsid w:val="0060193E"/>
    <w:rsid w:val="0061130C"/>
    <w:rsid w:val="00614888"/>
    <w:rsid w:val="006209F4"/>
    <w:rsid w:val="0062121D"/>
    <w:rsid w:val="00623DA5"/>
    <w:rsid w:val="00625977"/>
    <w:rsid w:val="006259F9"/>
    <w:rsid w:val="006263B1"/>
    <w:rsid w:val="00631028"/>
    <w:rsid w:val="00632A37"/>
    <w:rsid w:val="00632F92"/>
    <w:rsid w:val="00633722"/>
    <w:rsid w:val="00633A64"/>
    <w:rsid w:val="00633CD5"/>
    <w:rsid w:val="0064367E"/>
    <w:rsid w:val="006459A8"/>
    <w:rsid w:val="0064700B"/>
    <w:rsid w:val="0065540C"/>
    <w:rsid w:val="00672C5C"/>
    <w:rsid w:val="00672DD5"/>
    <w:rsid w:val="00674BA1"/>
    <w:rsid w:val="00685BC5"/>
    <w:rsid w:val="00692E95"/>
    <w:rsid w:val="00695D4A"/>
    <w:rsid w:val="00697DB9"/>
    <w:rsid w:val="006A1E0A"/>
    <w:rsid w:val="006A2B08"/>
    <w:rsid w:val="006B0C4B"/>
    <w:rsid w:val="006B6056"/>
    <w:rsid w:val="006C05DB"/>
    <w:rsid w:val="006C3DBE"/>
    <w:rsid w:val="006D51B4"/>
    <w:rsid w:val="006D6948"/>
    <w:rsid w:val="006F5D81"/>
    <w:rsid w:val="00702A6F"/>
    <w:rsid w:val="00711430"/>
    <w:rsid w:val="00722223"/>
    <w:rsid w:val="00725FB1"/>
    <w:rsid w:val="00726A4B"/>
    <w:rsid w:val="00726A81"/>
    <w:rsid w:val="007277AC"/>
    <w:rsid w:val="00733B0A"/>
    <w:rsid w:val="00735D80"/>
    <w:rsid w:val="0073740E"/>
    <w:rsid w:val="00740D61"/>
    <w:rsid w:val="00741E60"/>
    <w:rsid w:val="00744F2F"/>
    <w:rsid w:val="007464EF"/>
    <w:rsid w:val="00747586"/>
    <w:rsid w:val="00753673"/>
    <w:rsid w:val="00756A2F"/>
    <w:rsid w:val="00756F8F"/>
    <w:rsid w:val="00760D34"/>
    <w:rsid w:val="007670B6"/>
    <w:rsid w:val="00775468"/>
    <w:rsid w:val="00777A2B"/>
    <w:rsid w:val="007875A7"/>
    <w:rsid w:val="00787C90"/>
    <w:rsid w:val="00790180"/>
    <w:rsid w:val="00795641"/>
    <w:rsid w:val="00795A6D"/>
    <w:rsid w:val="00797930"/>
    <w:rsid w:val="007A13A5"/>
    <w:rsid w:val="007A17C3"/>
    <w:rsid w:val="007A3D2B"/>
    <w:rsid w:val="007A420A"/>
    <w:rsid w:val="007A5F6C"/>
    <w:rsid w:val="007A7A10"/>
    <w:rsid w:val="007B6719"/>
    <w:rsid w:val="007C1AAA"/>
    <w:rsid w:val="007C3388"/>
    <w:rsid w:val="007C7EBF"/>
    <w:rsid w:val="007D322F"/>
    <w:rsid w:val="007D4967"/>
    <w:rsid w:val="007D776A"/>
    <w:rsid w:val="007E27DE"/>
    <w:rsid w:val="00801E9B"/>
    <w:rsid w:val="00806A3C"/>
    <w:rsid w:val="00806BDC"/>
    <w:rsid w:val="00811860"/>
    <w:rsid w:val="00816809"/>
    <w:rsid w:val="008222DB"/>
    <w:rsid w:val="0082475B"/>
    <w:rsid w:val="00824ED6"/>
    <w:rsid w:val="00834FB9"/>
    <w:rsid w:val="00840144"/>
    <w:rsid w:val="00840E6C"/>
    <w:rsid w:val="00854CF5"/>
    <w:rsid w:val="008612F0"/>
    <w:rsid w:val="008667A0"/>
    <w:rsid w:val="00867532"/>
    <w:rsid w:val="00875F79"/>
    <w:rsid w:val="00886226"/>
    <w:rsid w:val="008918D6"/>
    <w:rsid w:val="00892A0D"/>
    <w:rsid w:val="008965D5"/>
    <w:rsid w:val="00897EC4"/>
    <w:rsid w:val="008A5929"/>
    <w:rsid w:val="008B2E73"/>
    <w:rsid w:val="008B73DC"/>
    <w:rsid w:val="008C2DA0"/>
    <w:rsid w:val="008C7BBC"/>
    <w:rsid w:val="008D4228"/>
    <w:rsid w:val="008E2F24"/>
    <w:rsid w:val="008E39D3"/>
    <w:rsid w:val="008F42DF"/>
    <w:rsid w:val="008F61ED"/>
    <w:rsid w:val="008F6A1B"/>
    <w:rsid w:val="00913B93"/>
    <w:rsid w:val="009249F1"/>
    <w:rsid w:val="0092665A"/>
    <w:rsid w:val="009273E0"/>
    <w:rsid w:val="0095177B"/>
    <w:rsid w:val="00953968"/>
    <w:rsid w:val="00953DF4"/>
    <w:rsid w:val="009631DF"/>
    <w:rsid w:val="00967A32"/>
    <w:rsid w:val="00985656"/>
    <w:rsid w:val="00985BC0"/>
    <w:rsid w:val="0099427F"/>
    <w:rsid w:val="009944F1"/>
    <w:rsid w:val="009A289A"/>
    <w:rsid w:val="009A5009"/>
    <w:rsid w:val="009B6524"/>
    <w:rsid w:val="009D0211"/>
    <w:rsid w:val="009D2551"/>
    <w:rsid w:val="009D762D"/>
    <w:rsid w:val="009E6333"/>
    <w:rsid w:val="009F04C0"/>
    <w:rsid w:val="009F0B77"/>
    <w:rsid w:val="009F118C"/>
    <w:rsid w:val="009F7AB6"/>
    <w:rsid w:val="00A031E3"/>
    <w:rsid w:val="00A10A4E"/>
    <w:rsid w:val="00A10DED"/>
    <w:rsid w:val="00A11D1C"/>
    <w:rsid w:val="00A231F9"/>
    <w:rsid w:val="00A23472"/>
    <w:rsid w:val="00A23506"/>
    <w:rsid w:val="00A24A4B"/>
    <w:rsid w:val="00A27D45"/>
    <w:rsid w:val="00A36652"/>
    <w:rsid w:val="00A40BBE"/>
    <w:rsid w:val="00A4397A"/>
    <w:rsid w:val="00A43A26"/>
    <w:rsid w:val="00A47A04"/>
    <w:rsid w:val="00A513CA"/>
    <w:rsid w:val="00A52F82"/>
    <w:rsid w:val="00A56533"/>
    <w:rsid w:val="00A626F6"/>
    <w:rsid w:val="00A62ED7"/>
    <w:rsid w:val="00A64ED4"/>
    <w:rsid w:val="00A948BC"/>
    <w:rsid w:val="00A960FF"/>
    <w:rsid w:val="00AA2684"/>
    <w:rsid w:val="00AA7BE8"/>
    <w:rsid w:val="00AB337F"/>
    <w:rsid w:val="00AC2DFB"/>
    <w:rsid w:val="00AC6220"/>
    <w:rsid w:val="00AD1C77"/>
    <w:rsid w:val="00AD5FBE"/>
    <w:rsid w:val="00AE19EB"/>
    <w:rsid w:val="00AE3749"/>
    <w:rsid w:val="00AE5A73"/>
    <w:rsid w:val="00AE7037"/>
    <w:rsid w:val="00AF552B"/>
    <w:rsid w:val="00AF56F5"/>
    <w:rsid w:val="00AF592E"/>
    <w:rsid w:val="00B0359A"/>
    <w:rsid w:val="00B04F9B"/>
    <w:rsid w:val="00B13908"/>
    <w:rsid w:val="00B2383F"/>
    <w:rsid w:val="00B30627"/>
    <w:rsid w:val="00B32A50"/>
    <w:rsid w:val="00B334C0"/>
    <w:rsid w:val="00B35223"/>
    <w:rsid w:val="00B41FCE"/>
    <w:rsid w:val="00B46E17"/>
    <w:rsid w:val="00B5602E"/>
    <w:rsid w:val="00B627FF"/>
    <w:rsid w:val="00B64332"/>
    <w:rsid w:val="00B67999"/>
    <w:rsid w:val="00B74C36"/>
    <w:rsid w:val="00B7522D"/>
    <w:rsid w:val="00B776FF"/>
    <w:rsid w:val="00B92B6C"/>
    <w:rsid w:val="00BA0F40"/>
    <w:rsid w:val="00BA307A"/>
    <w:rsid w:val="00BA5FA0"/>
    <w:rsid w:val="00BB1ED6"/>
    <w:rsid w:val="00BB57EE"/>
    <w:rsid w:val="00BB639F"/>
    <w:rsid w:val="00BB6815"/>
    <w:rsid w:val="00BC050C"/>
    <w:rsid w:val="00BC4F73"/>
    <w:rsid w:val="00BD24DD"/>
    <w:rsid w:val="00BD6247"/>
    <w:rsid w:val="00BD7BC2"/>
    <w:rsid w:val="00BE0B32"/>
    <w:rsid w:val="00BE448D"/>
    <w:rsid w:val="00BE55B0"/>
    <w:rsid w:val="00BE6976"/>
    <w:rsid w:val="00BF2162"/>
    <w:rsid w:val="00C01284"/>
    <w:rsid w:val="00C23318"/>
    <w:rsid w:val="00C2487E"/>
    <w:rsid w:val="00C329B3"/>
    <w:rsid w:val="00C37D13"/>
    <w:rsid w:val="00C524D3"/>
    <w:rsid w:val="00C5694A"/>
    <w:rsid w:val="00C60F06"/>
    <w:rsid w:val="00C66A9B"/>
    <w:rsid w:val="00C73741"/>
    <w:rsid w:val="00C74CE5"/>
    <w:rsid w:val="00C776BF"/>
    <w:rsid w:val="00C92205"/>
    <w:rsid w:val="00C9246B"/>
    <w:rsid w:val="00C95F92"/>
    <w:rsid w:val="00CA1052"/>
    <w:rsid w:val="00CA3185"/>
    <w:rsid w:val="00CB1688"/>
    <w:rsid w:val="00CB21B3"/>
    <w:rsid w:val="00CB32D1"/>
    <w:rsid w:val="00CE2519"/>
    <w:rsid w:val="00CE7CB9"/>
    <w:rsid w:val="00CF396A"/>
    <w:rsid w:val="00CF6BE3"/>
    <w:rsid w:val="00D07EAA"/>
    <w:rsid w:val="00D176CB"/>
    <w:rsid w:val="00D21274"/>
    <w:rsid w:val="00D21F15"/>
    <w:rsid w:val="00D32483"/>
    <w:rsid w:val="00D40E70"/>
    <w:rsid w:val="00D44625"/>
    <w:rsid w:val="00D450DC"/>
    <w:rsid w:val="00D50AF1"/>
    <w:rsid w:val="00D54FDD"/>
    <w:rsid w:val="00D5709B"/>
    <w:rsid w:val="00D61874"/>
    <w:rsid w:val="00D6277E"/>
    <w:rsid w:val="00D722F3"/>
    <w:rsid w:val="00D75247"/>
    <w:rsid w:val="00DA2F61"/>
    <w:rsid w:val="00DA46D2"/>
    <w:rsid w:val="00DA578E"/>
    <w:rsid w:val="00DB5602"/>
    <w:rsid w:val="00DB578E"/>
    <w:rsid w:val="00DC5B07"/>
    <w:rsid w:val="00DC6B9D"/>
    <w:rsid w:val="00DC73D4"/>
    <w:rsid w:val="00DC7FCB"/>
    <w:rsid w:val="00DD3BEF"/>
    <w:rsid w:val="00DE500F"/>
    <w:rsid w:val="00E00A30"/>
    <w:rsid w:val="00E04B6B"/>
    <w:rsid w:val="00E135CD"/>
    <w:rsid w:val="00E26FC5"/>
    <w:rsid w:val="00E356E5"/>
    <w:rsid w:val="00E4063D"/>
    <w:rsid w:val="00E435FC"/>
    <w:rsid w:val="00E52EFB"/>
    <w:rsid w:val="00E5511D"/>
    <w:rsid w:val="00E611F0"/>
    <w:rsid w:val="00E6343E"/>
    <w:rsid w:val="00E72DE0"/>
    <w:rsid w:val="00E73D81"/>
    <w:rsid w:val="00E755A8"/>
    <w:rsid w:val="00E77C9C"/>
    <w:rsid w:val="00E77E1D"/>
    <w:rsid w:val="00E850FE"/>
    <w:rsid w:val="00E95724"/>
    <w:rsid w:val="00EA5FE5"/>
    <w:rsid w:val="00EB0CFE"/>
    <w:rsid w:val="00EB3A71"/>
    <w:rsid w:val="00EC382C"/>
    <w:rsid w:val="00EC792F"/>
    <w:rsid w:val="00EE085E"/>
    <w:rsid w:val="00EE72E4"/>
    <w:rsid w:val="00EF2F62"/>
    <w:rsid w:val="00EF46EA"/>
    <w:rsid w:val="00EF4EC3"/>
    <w:rsid w:val="00F046C5"/>
    <w:rsid w:val="00F07367"/>
    <w:rsid w:val="00F07B4F"/>
    <w:rsid w:val="00F129D2"/>
    <w:rsid w:val="00F13781"/>
    <w:rsid w:val="00F16C8B"/>
    <w:rsid w:val="00F22161"/>
    <w:rsid w:val="00F22D03"/>
    <w:rsid w:val="00F302F6"/>
    <w:rsid w:val="00F341F6"/>
    <w:rsid w:val="00F457B7"/>
    <w:rsid w:val="00F458DE"/>
    <w:rsid w:val="00F50574"/>
    <w:rsid w:val="00F524A9"/>
    <w:rsid w:val="00F53129"/>
    <w:rsid w:val="00F53AF5"/>
    <w:rsid w:val="00F55D4D"/>
    <w:rsid w:val="00F61466"/>
    <w:rsid w:val="00F653B3"/>
    <w:rsid w:val="00F730D2"/>
    <w:rsid w:val="00F74E81"/>
    <w:rsid w:val="00F85718"/>
    <w:rsid w:val="00F85F5D"/>
    <w:rsid w:val="00F90FD4"/>
    <w:rsid w:val="00F9301A"/>
    <w:rsid w:val="00F95A0B"/>
    <w:rsid w:val="00FA5684"/>
    <w:rsid w:val="00FA7F14"/>
    <w:rsid w:val="00FB0062"/>
    <w:rsid w:val="00FB36FB"/>
    <w:rsid w:val="00FC328B"/>
    <w:rsid w:val="00FD76FC"/>
    <w:rsid w:val="00FE08FE"/>
    <w:rsid w:val="00FE2ACA"/>
    <w:rsid w:val="00FE50CD"/>
    <w:rsid w:val="00FF3F97"/>
    <w:rsid w:val="00FF602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4E01"/>
  <w15:chartTrackingRefBased/>
  <w15:docId w15:val="{3C61B09B-6D75-4CD6-A4DE-52A212E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B6C"/>
    <w:pPr>
      <w:jc w:val="both"/>
    </w:pPr>
  </w:style>
  <w:style w:type="paragraph" w:styleId="Heading1">
    <w:name w:val="heading 1"/>
    <w:basedOn w:val="Normal"/>
    <w:next w:val="Normal"/>
    <w:link w:val="Heading1Char"/>
    <w:uiPriority w:val="9"/>
    <w:qFormat/>
    <w:rsid w:val="00B92B6C"/>
    <w:pPr>
      <w:keepNext/>
      <w:keepLines/>
      <w:numPr>
        <w:numId w:val="15"/>
      </w:numPr>
      <w:spacing w:before="480" w:after="240"/>
      <w:jc w:val="left"/>
      <w:outlineLvl w:val="0"/>
    </w:pPr>
    <w:rPr>
      <w:rFonts w:eastAsiaTheme="majorEastAsia" w:cstheme="majorBidi"/>
      <w:kern w:val="28"/>
      <w:sz w:val="36"/>
      <w:szCs w:val="32"/>
    </w:rPr>
  </w:style>
  <w:style w:type="paragraph" w:styleId="Heading2">
    <w:name w:val="heading 2"/>
    <w:basedOn w:val="Normal"/>
    <w:next w:val="Normal"/>
    <w:link w:val="Heading2Char"/>
    <w:uiPriority w:val="9"/>
    <w:qFormat/>
    <w:rsid w:val="00B92B6C"/>
    <w:pPr>
      <w:keepNext/>
      <w:keepLines/>
      <w:numPr>
        <w:ilvl w:val="1"/>
        <w:numId w:val="15"/>
      </w:numPr>
      <w:spacing w:before="240"/>
      <w:jc w:val="left"/>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qFormat/>
    <w:rsid w:val="00B92B6C"/>
    <w:pPr>
      <w:keepNext/>
      <w:keepLines/>
      <w:numPr>
        <w:ilvl w:val="2"/>
        <w:numId w:val="28"/>
      </w:numPr>
      <w:spacing w:before="240"/>
      <w:ind w:left="720"/>
      <w:jc w:val="left"/>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fzhlung1OLZ">
    <w:name w:val="Aufzählung 1: OLZ"/>
    <w:basedOn w:val="Normal"/>
    <w:uiPriority w:val="5"/>
    <w:qFormat/>
    <w:rsid w:val="00B92B6C"/>
    <w:pPr>
      <w:numPr>
        <w:numId w:val="17"/>
      </w:numPr>
      <w:contextualSpacing/>
      <w:jc w:val="left"/>
    </w:pPr>
  </w:style>
  <w:style w:type="paragraph" w:customStyle="1" w:styleId="Aufzhlung2OLZ">
    <w:name w:val="Aufzählung 2: OLZ"/>
    <w:basedOn w:val="Normal"/>
    <w:uiPriority w:val="5"/>
    <w:qFormat/>
    <w:rsid w:val="00B92B6C"/>
    <w:pPr>
      <w:numPr>
        <w:ilvl w:val="1"/>
        <w:numId w:val="17"/>
      </w:numPr>
      <w:contextualSpacing/>
      <w:jc w:val="left"/>
    </w:pPr>
  </w:style>
  <w:style w:type="paragraph" w:customStyle="1" w:styleId="berschrift-9ptOLZ2-spaltig">
    <w:name w:val="Überschrift-9pt: OLZ (2-spaltig)"/>
    <w:basedOn w:val="Normal"/>
    <w:next w:val="Normal"/>
    <w:uiPriority w:val="4"/>
    <w:qFormat/>
    <w:rsid w:val="00B92B6C"/>
    <w:pPr>
      <w:keepNext/>
      <w:numPr>
        <w:numId w:val="18"/>
      </w:numPr>
      <w:jc w:val="left"/>
      <w:outlineLvl w:val="0"/>
    </w:pPr>
    <w:rPr>
      <w:rFonts w:asciiTheme="majorHAnsi" w:hAnsiTheme="majorHAnsi"/>
      <w:sz w:val="18"/>
    </w:rPr>
  </w:style>
  <w:style w:type="paragraph" w:customStyle="1" w:styleId="OLZ-LayoutInfo-3-BoxFusszeile">
    <w:name w:val="OLZ-Layout: Info-3-Box (Fusszeile)"/>
    <w:basedOn w:val="Normal"/>
    <w:uiPriority w:val="70"/>
    <w:qFormat/>
    <w:rsid w:val="00B92B6C"/>
    <w:pPr>
      <w:framePr w:w="9072" w:h="284" w:wrap="notBeside" w:hAnchor="page" w:x="1419" w:yAlign="bottom" w:anchorLock="1"/>
      <w:tabs>
        <w:tab w:val="left" w:pos="4649"/>
      </w:tabs>
      <w:spacing w:after="20"/>
      <w:contextualSpacing/>
      <w:jc w:val="left"/>
    </w:pPr>
    <w:rPr>
      <w:sz w:val="15"/>
    </w:rPr>
  </w:style>
  <w:style w:type="paragraph" w:customStyle="1" w:styleId="Nummeriert1OLZ">
    <w:name w:val="Nummeriert 1: OLZ"/>
    <w:basedOn w:val="Normal"/>
    <w:uiPriority w:val="5"/>
    <w:qFormat/>
    <w:rsid w:val="00B92B6C"/>
    <w:pPr>
      <w:numPr>
        <w:numId w:val="20"/>
      </w:numPr>
      <w:contextualSpacing/>
      <w:jc w:val="left"/>
    </w:pPr>
  </w:style>
  <w:style w:type="paragraph" w:customStyle="1" w:styleId="Nummeriert2OLZ">
    <w:name w:val="Nummeriert 2: OLZ"/>
    <w:basedOn w:val="Normal"/>
    <w:uiPriority w:val="5"/>
    <w:semiHidden/>
    <w:qFormat/>
    <w:rsid w:val="00B92B6C"/>
    <w:pPr>
      <w:numPr>
        <w:ilvl w:val="1"/>
        <w:numId w:val="20"/>
      </w:numPr>
      <w:contextualSpacing/>
      <w:jc w:val="left"/>
    </w:pPr>
  </w:style>
  <w:style w:type="paragraph" w:customStyle="1" w:styleId="Alphabetisch1OLZ">
    <w:name w:val="Alphabetisch 1: OLZ"/>
    <w:basedOn w:val="Normal"/>
    <w:uiPriority w:val="6"/>
    <w:qFormat/>
    <w:rsid w:val="00B92B6C"/>
    <w:pPr>
      <w:numPr>
        <w:numId w:val="22"/>
      </w:numPr>
      <w:contextualSpacing/>
      <w:jc w:val="left"/>
    </w:pPr>
  </w:style>
  <w:style w:type="paragraph" w:customStyle="1" w:styleId="Alphabetisch2OLZ">
    <w:name w:val="Alphabetisch 2: OLZ"/>
    <w:basedOn w:val="Normal"/>
    <w:uiPriority w:val="6"/>
    <w:semiHidden/>
    <w:qFormat/>
    <w:rsid w:val="00B92B6C"/>
    <w:pPr>
      <w:numPr>
        <w:ilvl w:val="1"/>
        <w:numId w:val="22"/>
      </w:numPr>
      <w:contextualSpacing/>
      <w:jc w:val="left"/>
    </w:pPr>
  </w:style>
  <w:style w:type="paragraph" w:customStyle="1" w:styleId="TabelleBullet1OLZ">
    <w:name w:val="Tabelle (Bullet) 1: OLZ"/>
    <w:basedOn w:val="Normal"/>
    <w:uiPriority w:val="7"/>
    <w:qFormat/>
    <w:rsid w:val="00B92B6C"/>
    <w:pPr>
      <w:numPr>
        <w:numId w:val="23"/>
      </w:numPr>
      <w:contextualSpacing/>
      <w:jc w:val="left"/>
    </w:pPr>
  </w:style>
  <w:style w:type="paragraph" w:customStyle="1" w:styleId="TabelleNumbering1OLZ">
    <w:name w:val="Tabelle (Numbering) 1: OLZ"/>
    <w:basedOn w:val="Normal"/>
    <w:uiPriority w:val="7"/>
    <w:qFormat/>
    <w:rsid w:val="00B92B6C"/>
    <w:pPr>
      <w:numPr>
        <w:numId w:val="24"/>
      </w:numPr>
      <w:contextualSpacing/>
      <w:jc w:val="left"/>
    </w:pPr>
  </w:style>
  <w:style w:type="paragraph" w:customStyle="1" w:styleId="OLZ-DocsTab141cm">
    <w:name w:val="OLZ-Docs: Tab 1 (4.1 cm)"/>
    <w:basedOn w:val="Normal"/>
    <w:uiPriority w:val="49"/>
    <w:qFormat/>
    <w:rsid w:val="00B92B6C"/>
    <w:pPr>
      <w:tabs>
        <w:tab w:val="left" w:pos="2325"/>
      </w:tabs>
      <w:ind w:left="2325" w:hanging="2325"/>
      <w:jc w:val="left"/>
    </w:pPr>
  </w:style>
  <w:style w:type="paragraph" w:customStyle="1" w:styleId="KeinBlocksatzOLZ">
    <w:name w:val="Kein Blocksatz: OLZ"/>
    <w:basedOn w:val="Normal"/>
    <w:uiPriority w:val="1"/>
    <w:qFormat/>
    <w:rsid w:val="00B92B6C"/>
    <w:pPr>
      <w:jc w:val="left"/>
    </w:pPr>
  </w:style>
  <w:style w:type="paragraph" w:customStyle="1" w:styleId="OLZ-LayoutInfo-3-BoxFusszeileAufzhlung">
    <w:name w:val="OLZ-Layout: Info-3-Box (Fusszeile Aufzählung)"/>
    <w:basedOn w:val="OLZ-LayoutInfo-3-BoxFusszeile"/>
    <w:uiPriority w:val="71"/>
    <w:qFormat/>
    <w:rsid w:val="00B92B6C"/>
    <w:pPr>
      <w:framePr w:wrap="notBeside"/>
      <w:numPr>
        <w:numId w:val="25"/>
      </w:numPr>
      <w:tabs>
        <w:tab w:val="left" w:pos="227"/>
      </w:tabs>
    </w:pPr>
  </w:style>
  <w:style w:type="character" w:customStyle="1" w:styleId="FontMediumOLZ">
    <w:name w:val="Font Medium: OLZ"/>
    <w:basedOn w:val="DefaultParagraphFont"/>
    <w:uiPriority w:val="1"/>
    <w:semiHidden/>
    <w:qFormat/>
    <w:rsid w:val="00B92B6C"/>
    <w:rPr>
      <w:rFonts w:ascii="Helvetica 65 Medium" w:hAnsi="Helvetica 65 Medium"/>
    </w:rPr>
  </w:style>
  <w:style w:type="paragraph" w:customStyle="1" w:styleId="AufzhlungTitelOLZ2-spaltig">
    <w:name w:val="Aufzählung Titel: OLZ (2-spaltig)"/>
    <w:basedOn w:val="Normal"/>
    <w:uiPriority w:val="4"/>
    <w:qFormat/>
    <w:rsid w:val="00B92B6C"/>
    <w:pPr>
      <w:numPr>
        <w:numId w:val="26"/>
      </w:numPr>
      <w:spacing w:after="240"/>
      <w:jc w:val="left"/>
    </w:pPr>
    <w:rPr>
      <w:rFonts w:asciiTheme="majorHAnsi" w:hAnsiTheme="majorHAnsi"/>
      <w:sz w:val="18"/>
    </w:rPr>
  </w:style>
  <w:style w:type="paragraph" w:customStyle="1" w:styleId="berschrift-10ptOLZ1-spaltig">
    <w:name w:val="Überschrift-10pt: OLZ (1-spaltig)"/>
    <w:basedOn w:val="Normal"/>
    <w:next w:val="Normal"/>
    <w:uiPriority w:val="4"/>
    <w:qFormat/>
    <w:rsid w:val="00B92B6C"/>
    <w:pPr>
      <w:keepNext/>
      <w:numPr>
        <w:numId w:val="27"/>
      </w:numPr>
      <w:spacing w:before="240"/>
      <w:jc w:val="left"/>
      <w:outlineLvl w:val="0"/>
    </w:pPr>
    <w:rPr>
      <w:rFonts w:ascii="Helvetica 65 Medium" w:hAnsi="Helvetica 65 Medium"/>
    </w:rPr>
  </w:style>
  <w:style w:type="character" w:customStyle="1" w:styleId="Heading1Char">
    <w:name w:val="Heading 1 Char"/>
    <w:basedOn w:val="DefaultParagraphFont"/>
    <w:link w:val="Heading1"/>
    <w:uiPriority w:val="9"/>
    <w:rsid w:val="00B92B6C"/>
    <w:rPr>
      <w:rFonts w:eastAsiaTheme="majorEastAsia" w:cstheme="majorBidi"/>
      <w:kern w:val="28"/>
      <w:sz w:val="36"/>
      <w:szCs w:val="32"/>
    </w:rPr>
  </w:style>
  <w:style w:type="character" w:customStyle="1" w:styleId="Heading2Char">
    <w:name w:val="Heading 2 Char"/>
    <w:basedOn w:val="DefaultParagraphFont"/>
    <w:link w:val="Heading2"/>
    <w:uiPriority w:val="9"/>
    <w:rsid w:val="00B92B6C"/>
    <w:rPr>
      <w:rFonts w:asciiTheme="majorHAnsi" w:eastAsiaTheme="majorEastAsia" w:hAnsiTheme="majorHAnsi" w:cstheme="majorBidi"/>
      <w:szCs w:val="26"/>
    </w:rPr>
  </w:style>
  <w:style w:type="character" w:customStyle="1" w:styleId="Heading3Char">
    <w:name w:val="Heading 3 Char"/>
    <w:basedOn w:val="DefaultParagraphFont"/>
    <w:link w:val="Heading3"/>
    <w:uiPriority w:val="9"/>
    <w:rsid w:val="00B92B6C"/>
    <w:rPr>
      <w:rFonts w:asciiTheme="majorHAnsi" w:eastAsiaTheme="majorEastAsia" w:hAnsiTheme="majorHAnsi" w:cstheme="majorBidi"/>
      <w:szCs w:val="24"/>
    </w:rPr>
  </w:style>
  <w:style w:type="paragraph" w:styleId="Title">
    <w:name w:val="Title"/>
    <w:basedOn w:val="Normal"/>
    <w:next w:val="Normal"/>
    <w:link w:val="TitleChar"/>
    <w:uiPriority w:val="2"/>
    <w:qFormat/>
    <w:rsid w:val="00B92B6C"/>
    <w:pPr>
      <w:spacing w:before="480" w:after="240"/>
      <w:contextualSpacing/>
      <w:jc w:val="left"/>
    </w:pPr>
    <w:rPr>
      <w:rFonts w:eastAsiaTheme="majorEastAsia" w:cstheme="majorBidi"/>
      <w:kern w:val="28"/>
      <w:sz w:val="36"/>
      <w:szCs w:val="56"/>
    </w:rPr>
  </w:style>
  <w:style w:type="character" w:customStyle="1" w:styleId="TitleChar">
    <w:name w:val="Title Char"/>
    <w:basedOn w:val="DefaultParagraphFont"/>
    <w:link w:val="Title"/>
    <w:uiPriority w:val="2"/>
    <w:rsid w:val="00B92B6C"/>
    <w:rPr>
      <w:rFonts w:eastAsiaTheme="majorEastAsia" w:cstheme="majorBidi"/>
      <w:kern w:val="28"/>
      <w:sz w:val="36"/>
      <w:szCs w:val="56"/>
    </w:rPr>
  </w:style>
  <w:style w:type="paragraph" w:styleId="Subtitle">
    <w:name w:val="Subtitle"/>
    <w:basedOn w:val="Normal"/>
    <w:next w:val="Normal"/>
    <w:link w:val="SubtitleChar"/>
    <w:uiPriority w:val="3"/>
    <w:qFormat/>
    <w:rsid w:val="00B92B6C"/>
    <w:pPr>
      <w:numPr>
        <w:ilvl w:val="1"/>
      </w:numPr>
      <w:spacing w:before="240"/>
      <w:jc w:val="left"/>
    </w:pPr>
    <w:rPr>
      <w:rFonts w:asciiTheme="majorHAnsi" w:eastAsiaTheme="minorEastAsia" w:hAnsiTheme="majorHAnsi"/>
    </w:rPr>
  </w:style>
  <w:style w:type="character" w:customStyle="1" w:styleId="SubtitleChar">
    <w:name w:val="Subtitle Char"/>
    <w:basedOn w:val="DefaultParagraphFont"/>
    <w:link w:val="Subtitle"/>
    <w:uiPriority w:val="3"/>
    <w:rsid w:val="00B92B6C"/>
    <w:rPr>
      <w:rFonts w:asciiTheme="majorHAnsi" w:eastAsiaTheme="minorEastAsia" w:hAnsiTheme="majorHAnsi"/>
    </w:rPr>
  </w:style>
  <w:style w:type="character" w:styleId="Strong">
    <w:name w:val="Strong"/>
    <w:basedOn w:val="DefaultParagraphFont"/>
    <w:uiPriority w:val="29"/>
    <w:qFormat/>
    <w:rsid w:val="00B92B6C"/>
    <w:rPr>
      <w:rFonts w:asciiTheme="majorHAnsi" w:hAnsiTheme="majorHAnsi"/>
      <w:b w:val="0"/>
      <w:bCs/>
    </w:rPr>
  </w:style>
  <w:style w:type="character" w:styleId="Emphasis">
    <w:name w:val="Emphasis"/>
    <w:basedOn w:val="DefaultParagraphFont"/>
    <w:uiPriority w:val="20"/>
    <w:qFormat/>
    <w:rsid w:val="00B92B6C"/>
    <w:rPr>
      <w:rFonts w:asciiTheme="majorHAnsi" w:hAnsiTheme="majorHAnsi"/>
      <w:b w:val="0"/>
      <w:i w:val="0"/>
      <w:iCs/>
      <w:color w:val="auto"/>
    </w:rPr>
  </w:style>
  <w:style w:type="character" w:styleId="SubtleReference">
    <w:name w:val="Subtle Reference"/>
    <w:basedOn w:val="DefaultParagraphFont"/>
    <w:uiPriority w:val="31"/>
    <w:qFormat/>
    <w:rsid w:val="00B92B6C"/>
    <w:rPr>
      <w:b w:val="0"/>
      <w:caps w:val="0"/>
      <w:smallCaps w:val="0"/>
      <w:color w:val="auto"/>
      <w:u w:val="single"/>
    </w:rPr>
  </w:style>
  <w:style w:type="paragraph" w:styleId="TOCHeading">
    <w:name w:val="TOC Heading"/>
    <w:basedOn w:val="Normal"/>
    <w:next w:val="Normal"/>
    <w:uiPriority w:val="39"/>
    <w:qFormat/>
    <w:rsid w:val="00B92B6C"/>
    <w:pPr>
      <w:spacing w:after="240"/>
      <w:contextualSpacing/>
      <w:jc w:val="left"/>
    </w:pPr>
    <w:rPr>
      <w:sz w:val="36"/>
    </w:rPr>
  </w:style>
  <w:style w:type="character" w:styleId="Hyperlink">
    <w:name w:val="Hyperlink"/>
    <w:basedOn w:val="DefaultParagraphFont"/>
    <w:uiPriority w:val="99"/>
    <w:unhideWhenUsed/>
    <w:rsid w:val="00692E95"/>
    <w:rPr>
      <w:color w:val="0000FF"/>
      <w:u w:val="single"/>
    </w:rPr>
  </w:style>
  <w:style w:type="character" w:styleId="UnresolvedMention">
    <w:name w:val="Unresolved Mention"/>
    <w:basedOn w:val="DefaultParagraphFont"/>
    <w:uiPriority w:val="99"/>
    <w:semiHidden/>
    <w:unhideWhenUsed/>
    <w:rsid w:val="00C66A9B"/>
    <w:rPr>
      <w:color w:val="605E5C"/>
      <w:shd w:val="clear" w:color="auto" w:fill="E1DFDD"/>
    </w:rPr>
  </w:style>
  <w:style w:type="character" w:styleId="CommentReference">
    <w:name w:val="annotation reference"/>
    <w:basedOn w:val="DefaultParagraphFont"/>
    <w:uiPriority w:val="99"/>
    <w:semiHidden/>
    <w:unhideWhenUsed/>
    <w:rsid w:val="00C2487E"/>
    <w:rPr>
      <w:sz w:val="16"/>
      <w:szCs w:val="16"/>
    </w:rPr>
  </w:style>
  <w:style w:type="paragraph" w:styleId="CommentText">
    <w:name w:val="annotation text"/>
    <w:basedOn w:val="Normal"/>
    <w:link w:val="CommentTextChar"/>
    <w:uiPriority w:val="99"/>
    <w:semiHidden/>
    <w:unhideWhenUsed/>
    <w:rsid w:val="00C2487E"/>
  </w:style>
  <w:style w:type="character" w:customStyle="1" w:styleId="CommentTextChar">
    <w:name w:val="Comment Text Char"/>
    <w:basedOn w:val="DefaultParagraphFont"/>
    <w:link w:val="CommentText"/>
    <w:uiPriority w:val="99"/>
    <w:semiHidden/>
    <w:rsid w:val="00C2487E"/>
  </w:style>
  <w:style w:type="paragraph" w:styleId="CommentSubject">
    <w:name w:val="annotation subject"/>
    <w:basedOn w:val="CommentText"/>
    <w:next w:val="CommentText"/>
    <w:link w:val="CommentSubjectChar"/>
    <w:uiPriority w:val="99"/>
    <w:semiHidden/>
    <w:unhideWhenUsed/>
    <w:rsid w:val="00C2487E"/>
    <w:rPr>
      <w:b/>
      <w:bCs/>
    </w:rPr>
  </w:style>
  <w:style w:type="character" w:customStyle="1" w:styleId="CommentSubjectChar">
    <w:name w:val="Comment Subject Char"/>
    <w:basedOn w:val="CommentTextChar"/>
    <w:link w:val="CommentSubject"/>
    <w:uiPriority w:val="99"/>
    <w:semiHidden/>
    <w:rsid w:val="00C2487E"/>
    <w:rPr>
      <w:b/>
      <w:bCs/>
    </w:rPr>
  </w:style>
  <w:style w:type="paragraph" w:styleId="Revision">
    <w:name w:val="Revision"/>
    <w:hidden/>
    <w:uiPriority w:val="99"/>
    <w:semiHidden/>
    <w:rsid w:val="00C24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1744">
      <w:bodyDiv w:val="1"/>
      <w:marLeft w:val="0"/>
      <w:marRight w:val="0"/>
      <w:marTop w:val="0"/>
      <w:marBottom w:val="0"/>
      <w:divBdr>
        <w:top w:val="none" w:sz="0" w:space="0" w:color="auto"/>
        <w:left w:val="none" w:sz="0" w:space="0" w:color="auto"/>
        <w:bottom w:val="none" w:sz="0" w:space="0" w:color="auto"/>
        <w:right w:val="none" w:sz="0" w:space="0" w:color="auto"/>
      </w:divBdr>
      <w:divsChild>
        <w:div w:id="1410466806">
          <w:marLeft w:val="0"/>
          <w:marRight w:val="0"/>
          <w:marTop w:val="0"/>
          <w:marBottom w:val="0"/>
          <w:divBdr>
            <w:top w:val="none" w:sz="0" w:space="0" w:color="auto"/>
            <w:left w:val="none" w:sz="0" w:space="0" w:color="auto"/>
            <w:bottom w:val="none" w:sz="0" w:space="0" w:color="auto"/>
            <w:right w:val="none" w:sz="0" w:space="0" w:color="auto"/>
          </w:divBdr>
        </w:div>
      </w:divsChild>
    </w:div>
    <w:div w:id="21092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esma.europa.eu/databases-library/interactive-single-rulebook/ucit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LZ-Office-v1-01">
  <a:themeElements>
    <a:clrScheme name="OLZ-Colors-v1-01">
      <a:dk1>
        <a:sysClr val="windowText" lastClr="000000"/>
      </a:dk1>
      <a:lt1>
        <a:sysClr val="window" lastClr="FFFFFF"/>
      </a:lt1>
      <a:dk2>
        <a:srgbClr val="000000"/>
      </a:dk2>
      <a:lt2>
        <a:srgbClr val="FFFFFF"/>
      </a:lt2>
      <a:accent1>
        <a:srgbClr val="527A8A"/>
      </a:accent1>
      <a:accent2>
        <a:srgbClr val="AA8066"/>
      </a:accent2>
      <a:accent3>
        <a:srgbClr val="FFB81C"/>
      </a:accent3>
      <a:accent4>
        <a:srgbClr val="5C7E51"/>
      </a:accent4>
      <a:accent5>
        <a:srgbClr val="A72B2A"/>
      </a:accent5>
      <a:accent6>
        <a:srgbClr val="001489"/>
      </a:accent6>
      <a:hlink>
        <a:srgbClr val="000000"/>
      </a:hlink>
      <a:folHlink>
        <a:srgbClr val="000000"/>
      </a:folHlink>
    </a:clrScheme>
    <a:fontScheme name="Helvetica 65 Medium-Helvetica 45 Light">
      <a:majorFont>
        <a:latin typeface="Helvetica 65 Medium"/>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Helvetica 45 Light"/>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lanc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6350"/>
      </a:spPr>
      <a:bodyPr rtlCol="0" anchor="ct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custClrLst>
    <a:custClr name="Corporate Farben - Petrol">
      <a:srgbClr val="527A8A"/>
    </a:custClr>
    <a:custClr name="Corporate Farben - Kupfer">
      <a:srgbClr val="AA8066"/>
    </a:custClr>
    <a:custClr name="Corporate Farben - Schwarz">
      <a:srgbClr val="000000"/>
    </a:custClr>
    <a:custClr name="Corporate Farben - Weiss">
      <a:srgbClr val="FFFFFF"/>
    </a:custClr>
    <a:custClr name="Corporate Farben">
      <a:srgbClr val="E3E7EB"/>
    </a:custClr>
    <a:custClr name="Corporate Farben">
      <a:srgbClr val="F1EAE5"/>
    </a:custClr>
    <a:custClr name="Corporate Farben">
      <a:srgbClr val="E3E3E3"/>
    </a:custClr>
    <a:custClr>
      <a:srgbClr val="FFFFFF"/>
    </a:custClr>
    <a:custClr>
      <a:srgbClr val="FFFFFF"/>
    </a:custClr>
    <a:custClr>
      <a:srgbClr val="FFFFFF"/>
    </a:custClr>
    <a:custClr name="Primär Farben - Petrol">
      <a:srgbClr val="174A5B"/>
    </a:custClr>
    <a:custClr name="Primär Farben - Petrol">
      <a:srgbClr val="2A5B6C"/>
    </a:custClr>
    <a:custClr name="Primär Farben - Petrol">
      <a:srgbClr val="3F6C7D"/>
    </a:custClr>
    <a:custClr name="Primär Farben - Petrol">
      <a:srgbClr val="7FA0AC"/>
    </a:custClr>
    <a:custClr name="Primär Farben - Petrol">
      <a:srgbClr val="A6B8C1"/>
    </a:custClr>
    <a:custClr name="Primär Farben - Kupfer">
      <a:srgbClr val="4E3629"/>
    </a:custClr>
    <a:custClr name="Primär Farben - Kupfer">
      <a:srgbClr val="623B2A"/>
    </a:custClr>
    <a:custClr name="Primär Farben - Kupfer">
      <a:srgbClr val="703F2A"/>
    </a:custClr>
    <a:custClr name="Primär Farben - Kupfer">
      <a:srgbClr val="C6A992"/>
    </a:custClr>
    <a:custClr name="Primär Farben - Kupfer">
      <a:srgbClr val="DBC8B6"/>
    </a:custClr>
    <a:custClr name="Sekundär Farben - Grau">
      <a:srgbClr val="4A4A49"/>
    </a:custClr>
    <a:custClr name="Sekundär Farben - Grau">
      <a:srgbClr val="706F6F"/>
    </a:custClr>
    <a:custClr name="Sekundär Farben - Grau">
      <a:srgbClr val="929292"/>
    </a:custClr>
    <a:custClr name="Sekundär Farben - Grau">
      <a:srgbClr val="B2B2B2"/>
    </a:custClr>
    <a:custClr name="Sekundär Farben - Grau">
      <a:srgbClr val="D0D0D0"/>
    </a:custClr>
    <a:custClr name="Sekundär Farben - Lila">
      <a:srgbClr val="7E4966"/>
    </a:custClr>
    <a:custClr name="Sekundär Farben - Lila">
      <a:srgbClr val="905F7B"/>
    </a:custClr>
    <a:custClr name="Sekundär Farben - Lila">
      <a:srgbClr val="B3809D"/>
    </a:custClr>
    <a:custClr name="Sekundär Farben - Lila">
      <a:srgbClr val="C89FB6"/>
    </a:custClr>
    <a:custClr name="Sekundär Farben - Lila">
      <a:srgbClr val="EFD7E5"/>
    </a:custClr>
    <a:custClr name="Sekundär Farben - Gelb">
      <a:srgbClr val="C69214"/>
    </a:custClr>
    <a:custClr name="Sekundär Farben - Gelb">
      <a:srgbClr val="FFB81C"/>
    </a:custClr>
    <a:custClr name="Sekundär Farben - Gelb">
      <a:srgbClr val="FFC845"/>
    </a:custClr>
    <a:custClr name="Sekundär Farben - Gelb">
      <a:srgbClr val="FBD872"/>
    </a:custClr>
    <a:custClr name="Sekundär Farben - Gelb">
      <a:srgbClr val="F8E08E"/>
    </a:custClr>
    <a:custClr name="Sekundär Farben - Grün">
      <a:srgbClr val="335525"/>
    </a:custClr>
    <a:custClr name="Sekundär Farben - Grün">
      <a:srgbClr val="5C7E51"/>
    </a:custClr>
    <a:custClr name="Sekundär Farben - Grün">
      <a:srgbClr val="74956C"/>
    </a:custClr>
    <a:custClr name="Sekundär Farben - Grün">
      <a:srgbClr val="9ABB91"/>
    </a:custClr>
    <a:custClr name="Sekundär Farben - Grün">
      <a:srgbClr val="B6CFAE"/>
    </a:custClr>
    <a:custClr name="Ergänzende Farben - Rot">
      <a:srgbClr val="6D3332"/>
    </a:custClr>
    <a:custClr name="Ergänzende Farben - Rot">
      <a:srgbClr val="9E2A2B"/>
    </a:custClr>
    <a:custClr name="Ergänzende Farben - Rot">
      <a:srgbClr val="A72B2A"/>
    </a:custClr>
    <a:custClr name="Ergänzende Farben - Rot">
      <a:srgbClr val="C63527"/>
    </a:custClr>
    <a:custClr name="Ergänzende Farben - Rot">
      <a:srgbClr val="E1523D"/>
    </a:custClr>
    <a:custClr name="Ergänzende Farben - Blau">
      <a:srgbClr val="00205B"/>
    </a:custClr>
    <a:custClr name="Ergänzende Farben - Blau">
      <a:srgbClr val="012169"/>
    </a:custClr>
    <a:custClr name="Ergänzende Farben - Blau">
      <a:srgbClr val="001489"/>
    </a:custClr>
    <a:custClr name="Ergänzende Farben - Blau">
      <a:srgbClr val="418FDE"/>
    </a:custClr>
    <a:custClr name="Ergänzende Farben - Blau">
      <a:srgbClr val="8BB8E8"/>
    </a:custClr>
  </a:custClr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7380</Words>
  <Characters>46500</Characters>
  <Application>Microsoft Office Word</Application>
  <DocSecurity>0</DocSecurity>
  <Lines>387</Lines>
  <Paragraphs>107</Paragraphs>
  <ScaleCrop>false</ScaleCrop>
  <HeadingPairs>
    <vt:vector size="2" baseType="variant">
      <vt:variant>
        <vt:lpstr>Title</vt:lpstr>
      </vt:variant>
      <vt:variant>
        <vt:i4>1</vt:i4>
      </vt:variant>
    </vt:vector>
  </HeadingPairs>
  <TitlesOfParts>
    <vt:vector size="1" baseType="lpstr">
      <vt:lpstr/>
    </vt:vector>
  </TitlesOfParts>
  <Company>OLZ AG</Company>
  <LinksUpToDate>false</LinksUpToDate>
  <CharactersWithSpaces>53773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Bachelard Cyril</dc:creator>
  <cp:keywords/>
  <dc:description/>
  <cp:lastModifiedBy>Bachelard Cyril</cp:lastModifiedBy>
  <cp:revision>26</cp:revision>
  <dcterms:created xsi:type="dcterms:W3CDTF">2022-10-05T11:20:00Z</dcterms:created>
  <dcterms:modified xsi:type="dcterms:W3CDTF">2022-11-08T09:22:00Z</dcterms:modified>
</cp:coreProperties>
</file>