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542BA616"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757997FA"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FA21FA">
        <w:t xml:space="preserve"> to assign a</w:t>
      </w:r>
      <w:r w:rsidR="00DA72A4">
        <w:t xml:space="preserve"> relative weight of 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20-</w:t>
      </w:r>
      <w:r w:rsidR="00B35270">
        <w:t>year</w:t>
      </w:r>
      <w:r w:rsidRPr="0014050F">
        <w:t xml:space="preserve"> case studies</w:t>
      </w:r>
      <w:r w:rsidR="00B35270">
        <w:t>;</w:t>
      </w:r>
      <w:r w:rsidR="00F40045">
        <w:t xml:space="preserve"> the </w:t>
      </w:r>
      <w:r w:rsidR="00B35270">
        <w:t xml:space="preserve">invasion of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F40045">
        <w:t xml:space="preserve">eastern </w:t>
      </w:r>
      <w:r w:rsidR="00A42D09">
        <w:t>m</w:t>
      </w:r>
      <w:r w:rsidR="00B35270">
        <w:t>onarch butterfly.</w:t>
      </w:r>
    </w:p>
    <w:p w14:paraId="2FF4874F" w14:textId="26DAE524"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contained the simulation parameters with 70%-100 accuracy</w:t>
      </w:r>
      <w:r w:rsidR="00F66560">
        <w:t xml:space="preserve">, with the most complex parameterization conditions (i.e. time series with many break points) least likely to be detected by the model. </w:t>
      </w:r>
      <w:r w:rsidR="00DA72A4">
        <w:t xml:space="preserve">The </w:t>
      </w:r>
      <w:bookmarkStart w:id="0" w:name="_GoBack"/>
      <w:r w:rsidR="00DA72A4">
        <w:t xml:space="preserve">weighting tool </w:t>
      </w:r>
      <w:r w:rsidR="00E70BD0">
        <w:t>assigned</w:t>
      </w:r>
      <w:r w:rsidR="00DA72A4">
        <w:t xml:space="preserve"> breaks intentionally placed in simulated data </w:t>
      </w:r>
      <w:r w:rsidR="00E70BD0">
        <w:t xml:space="preserve">with weights averaging &gt;0.8 and those </w:t>
      </w:r>
      <w:r w:rsidR="00DA72A4">
        <w:t>to those due to sampling error</w:t>
      </w:r>
      <w:r w:rsidR="00E70BD0">
        <w:t xml:space="preserve"> less than 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327DFA00"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management practices affecting the availability of host plants in their summer breeding grounds. </w:t>
      </w:r>
    </w:p>
    <w:bookmarkEnd w:id="0"/>
    <w:p w14:paraId="267DAE0E" w14:textId="53F76006"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B35270">
        <w:t>identified</w:t>
      </w:r>
      <w:r w:rsidR="00342D01">
        <w:t xml:space="preserve">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known species biology, the </w:t>
      </w:r>
      <w:r w:rsidR="00845569">
        <w:t>R</w:t>
      </w:r>
      <w:r w:rsidR="00493C01" w:rsidRPr="0014050F">
        <w:t xml:space="preserve">egime </w:t>
      </w:r>
      <w:r w:rsidR="00845569">
        <w:t>S</w:t>
      </w:r>
      <w:r w:rsidR="00493C01" w:rsidRPr="0014050F">
        <w:t xml:space="preserve">hift </w:t>
      </w:r>
      <w:r w:rsidR="00845569">
        <w:t>D</w:t>
      </w:r>
      <w:r w:rsidR="00493C01" w:rsidRPr="0014050F">
        <w:t>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2EA94F59"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 xml:space="preserve">s (Bjørnstad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2E4E7AC5"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 xml:space="preserve">regime shifts would simultaneously allow us to identify when shifts in population cycling processes occur and further quantify the specific changes to the underlying dynamic driving population size changes. </w:t>
      </w:r>
    </w:p>
    <w:p w14:paraId="53AB54FA" w14:textId="01F18FEC"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a moderate</w:t>
      </w:r>
      <w:r w:rsidR="002133F8">
        <w:t xml:space="preserve">ly </w:t>
      </w:r>
      <w:r w:rsidR="00024214">
        <w:t>high weight break associated with prey arrival and a moderate</w:t>
      </w:r>
      <w:r w:rsidR="002133F8">
        <w:t xml:space="preserve">ly </w:t>
      </w:r>
      <w:r w:rsidR="00024214">
        <w:t>low weight break associated with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6EE7E66A" w14:textId="3A93860A" w:rsidR="00024214" w:rsidRPr="0014050F" w:rsidRDefault="00024214" w:rsidP="00024214">
      <w:r>
        <w:t xml:space="preserve">The </w:t>
      </w:r>
      <w:r w:rsidR="00C32614">
        <w:t>RSD model</w:t>
      </w:r>
      <w:r>
        <w:t xml:space="preserve"> functions as a method for identifying hypothetical break points within time series data, and the weighting tool provides a means of quantifying the strength of evidence for each break point. </w:t>
      </w:r>
      <w:r w:rsidRPr="0014050F">
        <w:t xml:space="preserve">When interpreted in the context of known species biology, the </w:t>
      </w:r>
      <w:r w:rsidR="00C32614">
        <w:t>RSD model</w:t>
      </w:r>
      <w:r w:rsidR="00C32614" w:rsidRPr="0014050F">
        <w:t xml:space="preserve"> </w:t>
      </w:r>
      <w:r w:rsidRPr="0014050F">
        <w:t>has the potential to aid management decisions</w:t>
      </w:r>
      <w:r w:rsidR="006568B9">
        <w:t xml:space="preserve">, </w:t>
      </w:r>
      <w:r w:rsidRPr="0014050F">
        <w:t>identify critical drivers of change in species</w:t>
      </w:r>
      <w:r>
        <w:t>’</w:t>
      </w:r>
      <w:r w:rsidRPr="0014050F">
        <w:t xml:space="preserve"> dynamics</w:t>
      </w:r>
      <w:r w:rsidR="006568B9">
        <w:t>, help determine where best to focus additional research efforts</w:t>
      </w:r>
      <w:r w:rsidRPr="0014050F">
        <w:t xml:space="preserve">. In an era of rapid global change, </w:t>
      </w:r>
      <w:r>
        <w:t>such</w:t>
      </w:r>
      <w:r w:rsidRPr="0014050F">
        <w:t xml:space="preserve"> tools </w:t>
      </w:r>
      <w:r>
        <w:t>can improve understanding of the conditions under which population dynamics shift</w:t>
      </w:r>
      <w:r w:rsidRPr="0014050F">
        <w:t>.</w:t>
      </w:r>
    </w:p>
    <w:p w14:paraId="285C064E" w14:textId="77777777" w:rsidR="00493C01" w:rsidRDefault="00493C01" w:rsidP="00493C01">
      <w:pPr>
        <w:rPr>
          <w:b/>
        </w:rPr>
      </w:pPr>
      <w:r>
        <w:rPr>
          <w:b/>
        </w:rPr>
        <w:t>The Regime Shift Detector model</w:t>
      </w:r>
    </w:p>
    <w:p w14:paraId="7A4C5A80" w14:textId="1CF6DF5C" w:rsidR="00E22FDA" w:rsidRPr="00324AC6" w:rsidRDefault="006568B9" w:rsidP="00493C01">
      <w:pPr>
        <w:rPr>
          <w:rFonts w:eastAsiaTheme="minorEastAsia"/>
        </w:rPr>
      </w:pPr>
      <w:r>
        <w:t>Fort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C3261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E1A363D" w:rsidR="00493C01" w:rsidRDefault="00493C01" w:rsidP="00493C01">
      <w:r>
        <w:lastRenderedPageBreak/>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of  2, 3, …, n subsets of sequential data points (hereafter, ‘break point combination’) and the Ricker model </w:t>
      </w:r>
      <w:r w:rsidR="00B2185B">
        <w:t xml:space="preserve">is </w:t>
      </w:r>
      <w:r>
        <w:t xml:space="preserve">fit to each of the subsets produced for each break point combination. We constrain break point combinations to include </w:t>
      </w:r>
      <w:r w:rsidR="00384D02">
        <w:t xml:space="preserve">only </w:t>
      </w:r>
      <w:r>
        <w:t xml:space="preserve">subsets with at least four sequential data points. </w:t>
      </w:r>
    </w:p>
    <w:p w14:paraId="24E52C58" w14:textId="3BB37284" w:rsidR="00493C01" w:rsidRPr="00DA72A4" w:rsidRDefault="00493C01" w:rsidP="004628BA">
      <w:r>
        <w:t xml:space="preserve">After fitting each subset for a given break point combination, we </w:t>
      </w:r>
      <w:r w:rsidR="00A96EC1">
        <w:t>evaluate</w:t>
      </w:r>
      <w:r w:rsidR="0025536D">
        <w:t xml:space="preserve"> the candidate set of models by calculating the</w:t>
      </w:r>
      <w:r>
        <w:t xml:space="preserve"> Akaike Information Criteria for small sample sizes (AICc)</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 xml:space="preserve">considered to have better performance. </w:t>
      </w:r>
      <w:r w:rsidR="00C64C9C">
        <w:t xml:space="preserve">Models with </w:t>
      </w:r>
      <w:r>
        <w:t>AICc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87290C">
        <w:t>extend 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DA72A4">
        <w:t xml:space="preserve">for </w:t>
      </w:r>
      <w:r w:rsidR="0087290C">
        <w:t>every potential</w:t>
      </w:r>
      <w:r w:rsidR="00DA72A4">
        <w:t xml:space="preserve"> 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a potential break point </w:t>
      </w:r>
      <w:r w:rsidR="00DA72A4">
        <w:t xml:space="preserve">across all break point combinations. </w:t>
      </w:r>
      <w:r w:rsidR="004628BA">
        <w:t xml:space="preserve">We selected AICc as our information criterion to use for model selection within the </w:t>
      </w:r>
      <w:r w:rsidR="00C32614">
        <w:t>RSD model</w:t>
      </w:r>
      <w:r w:rsidR="004628BA">
        <w:t xml:space="preserve"> because it provided a balance of </w:t>
      </w:r>
      <w:r w:rsidR="00E70BD0">
        <w:t>specificity</w:t>
      </w:r>
      <w:r w:rsidR="00E70BD0">
        <w:t xml:space="preserve"> </w:t>
      </w:r>
      <w:r w:rsidR="004628BA">
        <w:t>and sensitivity, however, we also completed a parallel analysis with an identical procedure, using AIC as the information criterion for decision-making, which is documented in appendix S2.</w:t>
      </w:r>
      <w:r w:rsidR="00417B9D">
        <w:t xml:space="preserve"> </w:t>
      </w:r>
      <w:r w:rsidR="006B7574">
        <w:t xml:space="preserve">AICc is simply a function of AIC with a correction for small sample bias, which is appropriate to the sample sizes typical to contemporary population time series data </w:t>
      </w:r>
      <w:r w:rsidR="006B7574">
        <w:fldChar w:fldCharType="begin"/>
      </w:r>
      <w:r w:rsidR="006B7574">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6B7574">
        <w:fldChar w:fldCharType="separate"/>
      </w:r>
      <w:r w:rsidR="006B7574" w:rsidRPr="006B7574">
        <w:rPr>
          <w:rFonts w:ascii="Calibri" w:hAnsi="Calibri" w:cs="Calibri"/>
        </w:rPr>
        <w:t>(Burnham and Anderson 2002)</w:t>
      </w:r>
      <w:r w:rsidR="006B7574">
        <w:fldChar w:fldCharType="end"/>
      </w:r>
      <w:r w:rsidR="006B7574">
        <w:t>, and is designed to minimize the risk of overfitting during model selection. However, use of AIC during model selection may be used when increased model sensitivity to dynamic shifts is desired.</w:t>
      </w:r>
    </w:p>
    <w:p w14:paraId="06E2E117" w14:textId="7BA7294E"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in </w:t>
      </w:r>
      <w:r w:rsidR="00417B9D">
        <w:t xml:space="preserve">the script within </w:t>
      </w:r>
      <w:r w:rsidR="008B4743">
        <w:t xml:space="preserve">the supplemental files (see </w:t>
      </w:r>
      <w:r>
        <w:t>S1</w:t>
      </w:r>
      <w:r w:rsidR="00562B91">
        <w:t>)</w:t>
      </w:r>
      <w:r>
        <w:t>.</w:t>
      </w:r>
    </w:p>
    <w:p w14:paraId="48E1EDBC" w14:textId="77777777" w:rsidR="00493C01" w:rsidRDefault="00493C01" w:rsidP="00493C01">
      <w:pPr>
        <w:rPr>
          <w:i/>
        </w:rPr>
      </w:pPr>
      <w:r w:rsidRPr="00F03FA1">
        <w:rPr>
          <w:i/>
        </w:rPr>
        <w:t>Simulation</w:t>
      </w:r>
      <w:r>
        <w:rPr>
          <w:i/>
        </w:rPr>
        <w:t xml:space="preserve"> study</w:t>
      </w:r>
    </w:p>
    <w:p w14:paraId="1E6A143C" w14:textId="53504D59"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scenarios. </w:t>
      </w:r>
      <w:r w:rsidR="00F6528D">
        <w:t>For a given time series, t</w:t>
      </w:r>
      <w:r>
        <w:t xml:space="preserve">he </w:t>
      </w:r>
      <w:r w:rsidR="00C32614">
        <w:t xml:space="preserve">RSD model </w:t>
      </w:r>
      <w:r>
        <w:t>produce</w:t>
      </w:r>
      <w:r w:rsidR="00F918B4">
        <w:t>s</w:t>
      </w:r>
      <w:r>
        <w:t xml:space="preserve"> a set of </w:t>
      </w:r>
      <w:r w:rsidR="00ED4601">
        <w:t xml:space="preserve">equally </w:t>
      </w:r>
      <w:r>
        <w:t>performing break point combinations</w:t>
      </w:r>
      <w:r w:rsidR="00F918B4">
        <w:t xml:space="preserve"> for cases in which model fits produce equivalent AICc values (i.e. within 2 units of the best-performing fit)</w:t>
      </w:r>
      <w:r>
        <w:t>.</w:t>
      </w:r>
      <w:r w:rsidR="004903CF">
        <w:t xml:space="preserve"> We tested the performance of the </w:t>
      </w:r>
      <w:r w:rsidR="00C32614">
        <w:t xml:space="preserve">RSD model </w:t>
      </w:r>
      <w:r w:rsidR="004903CF">
        <w:t xml:space="preserve">under a variety of plausible parameter spaces. </w:t>
      </w:r>
      <w:r w:rsidR="006B7574">
        <w:t>For all scenarios</w:t>
      </w:r>
      <w:r w:rsidR="0062727D">
        <w:t xml:space="preserve">, </w:t>
      </w:r>
      <w:r w:rsidR="002306B7">
        <w:t>we</w:t>
      </w:r>
      <w:r w:rsidR="00FF1C36">
        <w:t xml:space="preserve"> </w:t>
      </w:r>
      <w:r w:rsidR="006B7574">
        <w:t>fix</w:t>
      </w:r>
      <w:r w:rsidR="006B7574">
        <w:t xml:space="preserve">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 2000</w:t>
      </w:r>
      <w:r w:rsidR="00CA6A06">
        <w:t xml:space="preserve"> </w:t>
      </w:r>
      <w:r w:rsidR="006B7574">
        <w:t xml:space="preserve"> as the initial conditions, as the Ricker model is most reliably fit for populations</w:t>
      </w:r>
      <w:r w:rsidR="00761009">
        <w:t xml:space="preserve"> fluctuating about their carrying capacity</w:t>
      </w:r>
      <w:r w:rsidR="002306B7">
        <w:t xml:space="preserve">.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  1, 1.5, 2).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(0%, 10%</w:t>
      </w:r>
      <w:r w:rsidR="00DA72A4">
        <w:t>, 25%, 50%</w:t>
      </w:r>
      <w:r w:rsidR="00F6528D">
        <w:t>,</w:t>
      </w:r>
      <w:r w:rsidR="00DA72A4">
        <w:t xml:space="preserve"> 75</w:t>
      </w:r>
      <w:r w:rsidR="00F6528D">
        <w:t xml:space="preserve">%) while holding all other parameters constant.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xml:space="preserve">= </w:t>
      </w:r>
      <w:r w:rsidR="007D571F">
        <w:lastRenderedPageBreak/>
        <w:t>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the standard deviation to the population size used in the simulations, </w:t>
      </w:r>
      <w:r>
        <w:t xml:space="preserve">and the expected value of N(t+1) was multiplied by this value to simulate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xml:space="preserve">. Each of these scenarios was run on </w:t>
      </w:r>
      <w:r w:rsidR="00DA72A4">
        <w:t xml:space="preserve">250 </w:t>
      </w:r>
      <w:r>
        <w:t>simulated data</w:t>
      </w:r>
      <w:r w:rsidR="00EF1B98">
        <w:t xml:space="preserve">sets for breakpoint combinations </w:t>
      </w:r>
      <w:r>
        <w:t>with 0, 1, 2 and 3,</w:t>
      </w:r>
      <w:r w:rsidR="00EF1B98">
        <w:t xml:space="preserve"> </w:t>
      </w:r>
      <w:r w:rsidR="00761009">
        <w:t xml:space="preserve"> </w:t>
      </w:r>
      <w:r w:rsidR="00EF1B98">
        <w:t>respectively</w:t>
      </w:r>
      <w:r w:rsidR="00761009">
        <w:t>, that were randomly selected from within the set of possible time points</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w:t>
      </w:r>
      <w:r w:rsidR="001973A2">
        <w:t xml:space="preserve">the </w:t>
      </w:r>
      <w:r>
        <w:t xml:space="preserve">parameters constant. </w:t>
      </w:r>
    </w:p>
    <w:p w14:paraId="4A7C3025" w14:textId="4AB44319" w:rsidR="00312392" w:rsidRDefault="00312392" w:rsidP="00493C01">
      <w:r>
        <w:t xml:space="preserve">We examined the </w:t>
      </w:r>
      <w:r w:rsidR="00C32614">
        <w:t xml:space="preserve">RSD model’s </w:t>
      </w:r>
      <w:r>
        <w:t>performance</w:t>
      </w:r>
      <w:r w:rsidR="001301A4">
        <w:t xml:space="preserve"> for all test scenarios </w:t>
      </w:r>
      <w:r w:rsidR="008E67BE">
        <w:t xml:space="preserve">by its ability to identify scenario conditions (i.e. break point combinations)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from the perspective of its average weightings of </w:t>
      </w:r>
      <w:r w:rsidR="00761009">
        <w:t xml:space="preserve">true </w:t>
      </w:r>
      <w:r w:rsidR="001301A4">
        <w:t>and erroneous break points.</w:t>
      </w:r>
    </w:p>
    <w:p w14:paraId="6697162A" w14:textId="107C4CFB" w:rsidR="00493C01" w:rsidRDefault="00B853B2" w:rsidP="00493C01">
      <w:r>
        <w:t>The number of breaks and their locations</w:t>
      </w:r>
      <w:r w:rsidR="00075BF1">
        <w:t xml:space="preserve"> were detected within the </w:t>
      </w:r>
      <w:r>
        <w:t xml:space="preserve">top </w:t>
      </w:r>
      <w:r w:rsidR="00BC62D0">
        <w:t>performing break</w:t>
      </w:r>
      <w:r w:rsidR="00075BF1">
        <w:t xml:space="preserve"> point combination sets with &gt;70% accuracy under nearly all parameterization </w:t>
      </w:r>
      <w:r w:rsidR="00493C01">
        <w:t xml:space="preserve">(Fig. </w:t>
      </w:r>
      <w:r w:rsidR="00977866">
        <w:t>1</w:t>
      </w:r>
      <w:r w:rsidR="00950939">
        <w:t>).</w:t>
      </w:r>
      <w:r w:rsidR="00075BF1">
        <w:t xml:space="preserve"> </w:t>
      </w:r>
      <w:r w:rsidR="008032E9">
        <w:t xml:space="preserve">The </w:t>
      </w:r>
      <w:r w:rsidR="00C32614">
        <w:t>RSD model</w:t>
      </w:r>
      <w:r w:rsidR="008032E9">
        <w:t xml:space="preserve"> correctly identified</w:t>
      </w:r>
      <w:r w:rsidR="00493C01">
        <w:t xml:space="preserve"> </w:t>
      </w:r>
      <w:r w:rsidR="00C01703">
        <w:t xml:space="preserve">the simulated </w:t>
      </w:r>
      <w:r w:rsidR="00493C01">
        <w:t xml:space="preserve">break point combinations </w:t>
      </w:r>
      <w:r w:rsidR="00C01703">
        <w:t xml:space="preserve">(when considering all top performing </w:t>
      </w:r>
      <w:r w:rsidR="00CA2C6A">
        <w:t>break point combinations</w:t>
      </w:r>
      <w:r w:rsidR="00C01703">
        <w:t xml:space="preserve">)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rsidRPr="001A7FA7">
        <w:t xml:space="preserve"> </w:t>
      </w:r>
      <w:r w:rsidR="001A7FA7">
        <w:t>Results were similar across all r values tested but performance of the regime detector declined</w:t>
      </w:r>
      <w:r w:rsidR="001A7FA7">
        <w:t xml:space="preserve"> slightly</w:t>
      </w:r>
      <w:r w:rsidR="001A7FA7">
        <w:t xml:space="preserve"> when in</w:t>
      </w:r>
      <w:r w:rsidR="001A7FA7">
        <w:t>i</w:t>
      </w:r>
      <w:r w:rsidR="001A7FA7">
        <w:t>tial</w:t>
      </w:r>
      <w:r w:rsidR="001A7FA7" w:rsidRPr="00CA2C6A">
        <w:rPr>
          <w:i/>
        </w:rPr>
        <w:t xml:space="preserve"> r</w:t>
      </w:r>
      <w:r w:rsidR="001A7FA7">
        <w:t xml:space="preserve"> was large (&gt;</w:t>
      </w:r>
      <w:r w:rsidR="001A7FA7">
        <w: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(&gt;</w:t>
      </w:r>
      <w:r w:rsidR="00075BF1">
        <w:t xml:space="preserve">10%;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(&lt;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p>
    <w:p w14:paraId="4A77E940" w14:textId="339458C0"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6B72C6">
        <w:t xml:space="preserve">), whereas the weight of erroneous breaks averaged less than 0.2 in weight. The notable exception occurs when true breaks </w:t>
      </w:r>
      <w:r>
        <w:t xml:space="preserve">resulted from </w:t>
      </w:r>
      <w:r w:rsidR="006B72C6">
        <w:t xml:space="preserve">very small shifts in K (Fig. </w:t>
      </w:r>
      <w:r w:rsidR="008B4B47">
        <w:t>2</w:t>
      </w:r>
      <w:r w:rsidR="008B4B47">
        <w:t xml:space="preserve">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Weight values intermediate to those two thresholds can be interpreted as a quantification of the strength of evidence that the dynamic is changing at that point in time.</w:t>
      </w:r>
    </w:p>
    <w:bookmarkEnd w:id="1"/>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lastRenderedPageBreak/>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C23669B"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3</w:t>
      </w:r>
      <w:r w:rsidR="008B4B47">
        <w:t xml:space="preserve"> </w:t>
      </w:r>
      <w:r>
        <w:t>A</w:t>
      </w:r>
      <w:r w:rsidR="00132F8B">
        <w:t>, AICc=-18.02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a moderate-weak evidence for a shift after 2005. </w:t>
      </w:r>
      <w:r w:rsidR="003D7B3C">
        <w:t xml:space="preserve"> </w:t>
      </w:r>
      <w:r>
        <w:t xml:space="preserve">The shift from ‘phase A’ to ‘phase B’ in 2000 </w:t>
      </w:r>
      <w:r w:rsidR="00604882">
        <w:t>i</w:t>
      </w:r>
      <w:r>
        <w:t xml:space="preserve">s characterized by substantial increases in the values </w:t>
      </w:r>
      <w:r w:rsidR="00BE7479">
        <w:t xml:space="preserve">of </w:t>
      </w:r>
      <w:r>
        <w:t xml:space="preserve">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r w:rsidR="008B4B47">
        <w:t>3</w:t>
      </w:r>
      <w:r w:rsidR="008B4B47">
        <w:t xml:space="preserve"> </w:t>
      </w:r>
      <w:r>
        <w:t xml:space="preserve">B). </w:t>
      </w:r>
    </w:p>
    <w:p w14:paraId="4F31CA6B" w14:textId="452B25C0"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 xml:space="preserve">soybean aphid, </w:t>
      </w:r>
      <w:r w:rsidR="00CB7EEE">
        <w:t xml:space="preserve">a preferred prey item from </w:t>
      </w:r>
      <w:r w:rsidR="008E67BE">
        <w:t xml:space="preserve">the ladybeetle’s </w:t>
      </w:r>
      <w:r w:rsidR="00CB7EEE">
        <w:t xml:space="preserve">native range,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CB7EEE" w:rsidRPr="00263647">
        <w:rPr>
          <w:i/>
        </w:rPr>
        <w:t>H.axyridis</w:t>
      </w:r>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w:t>
      </w:r>
      <w:r>
        <w:lastRenderedPageBreak/>
        <w:t xml:space="preserve">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6A09FB3E"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D74F97">
        <w:t xml:space="preserve">model </w:t>
      </w:r>
      <w:r w:rsidR="005F74F8">
        <w:t xml:space="preserve">indicated that two additional break point combinations, a single break after 2006 (AICc=121.87), and a two break combination of 2003 and 2008 (AICc=-121.86), had equivalent performance. The weight analysis </w:t>
      </w:r>
      <w:r w:rsidR="00A439FD">
        <w:t>computed</w:t>
      </w:r>
      <w:r w:rsidR="00A439FD">
        <w:t xml:space="preserve"> </w:t>
      </w:r>
      <w:r w:rsidR="005F74F8">
        <w:t>weights of 0.4</w:t>
      </w:r>
      <w:r w:rsidR="00E74F2C">
        <w:t>9</w:t>
      </w:r>
      <w:r w:rsidR="005F74F8">
        <w:t>, 0.14 and 0.26, for 2003, 2006 and 2008 respectively</w:t>
      </w:r>
      <w:r w:rsidR="00A601EA">
        <w:t>, suggesting that the break at 2006 is erroneous, but there is</w:t>
      </w:r>
      <w:r w:rsidR="00292760">
        <w:t xml:space="preserve"> intermediate</w:t>
      </w:r>
      <w:r w:rsidR="00A601EA">
        <w:t xml:space="preserve"> support for the 2003 and 2008 breaks</w:t>
      </w:r>
      <w:r w:rsidR="005F74F8">
        <w:t>. As above,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r w:rsidR="008B4B47">
        <w:t>4</w:t>
      </w:r>
      <w:r w:rsidR="008B4B47">
        <w:t xml:space="preserve"> </w:t>
      </w:r>
      <w:r>
        <w:t xml:space="preserve">B). </w:t>
      </w:r>
    </w:p>
    <w:p w14:paraId="0C0A650C" w14:textId="49D587F9" w:rsidR="00A601EA" w:rsidRDefault="00A601EA" w:rsidP="001A760B">
      <w:r>
        <w:t xml:space="preserve">The patterns we observe are consistent with a leading hypothesis to explain monarch population decline.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w:t>
      </w:r>
      <w:r>
        <w:t>major driver in the dynamics of this species. C</w:t>
      </w:r>
      <w:r>
        <w:t xml:space="preserve">hanging herbicide use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5A3240D3" w:rsidR="001A760B" w:rsidRDefault="00A601EA" w:rsidP="001A760B">
      <w:r>
        <w:t xml:space="preserve">However, additional drivers may also play a role in the processes we observed.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2DC1886C" w14:textId="10FCA8E2" w:rsidR="00493C01" w:rsidRDefault="00493C01" w:rsidP="00493C01">
      <w:pPr>
        <w:rPr>
          <w:b/>
        </w:rPr>
      </w:pPr>
      <w:r w:rsidRPr="00633A5C">
        <w:rPr>
          <w:b/>
        </w:rPr>
        <w:t>Discussion</w:t>
      </w:r>
    </w:p>
    <w:p w14:paraId="04359AA3" w14:textId="7DA6DAFC" w:rsidR="00CF1B74" w:rsidRDefault="00CF1B74" w:rsidP="003020A3">
      <w:r>
        <w:t xml:space="preserve">The </w:t>
      </w:r>
      <w:r w:rsidR="00C32614">
        <w:t xml:space="preserve">RSD model </w:t>
      </w:r>
      <w:r>
        <w:t xml:space="preserve">provides a novel and objective tool for </w:t>
      </w:r>
      <w:r w:rsidR="00575692">
        <w:t>evaluating changes in parameters, such as carrying capacity and growth rates, that govern</w:t>
      </w:r>
      <w:r>
        <w:t xml:space="preserve"> natural populations.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B30A16">
        <w:t xml:space="preserve">We illustrated the </w:t>
      </w:r>
      <w:r w:rsidR="00063730">
        <w:t xml:space="preserve">RSD </w:t>
      </w:r>
      <w:r w:rsidR="00B30A16">
        <w:t>with the</w:t>
      </w:r>
      <w:r w:rsidR="003020A3">
        <w:t xml:space="preserve"> Ricker model </w:t>
      </w:r>
      <w:r w:rsidR="00B30A16">
        <w:t>as the functional form governing population dynamics</w:t>
      </w:r>
      <w:r w:rsidR="003020A3">
        <w:t>. However, the central dynamic model could be changed or modified to incorporated more complicated population processes</w:t>
      </w:r>
      <w:r w:rsidR="00845569">
        <w:t>.</w:t>
      </w:r>
      <w:r w:rsidR="003020A3">
        <w:t xml:space="preserve"> </w:t>
      </w:r>
    </w:p>
    <w:p w14:paraId="43E25267" w14:textId="0BB4E852" w:rsidR="00AC5574" w:rsidRDefault="005C5E4E" w:rsidP="00705548">
      <w:r>
        <w:lastRenderedPageBreak/>
        <w:t xml:space="preserve">In both of these evaluations, we found that the </w:t>
      </w:r>
      <w:r w:rsidR="00063730">
        <w:t>RSD</w:t>
      </w:r>
      <w:r>
        <w:t xml:space="preserve"> model was able to detect scenario conditions in practically all cases, but presented a problem with respect to over-sensitivity: essentially, more ‘suspected’ break points were identified by the model than were intentionally placed in the simulated data, creating ambiguities in interpretation. Thus, </w:t>
      </w:r>
      <w:r w:rsidR="00761009">
        <w:t>the model selection</w:t>
      </w:r>
      <w:r>
        <w:t xml:space="preserve"> approach could be used to identify a list of potential break points and break point combinations, and </w:t>
      </w:r>
      <w:r w:rsidR="00761009">
        <w:t xml:space="preserve">the weighting </w:t>
      </w:r>
      <w:r>
        <w:t>tool could be used to evaluate the strength of evidence for each.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w:t>
      </w:r>
      <w:r w:rsidR="008B4B47">
        <w:t xml:space="preserve">under nearly all simulated conditions </w:t>
      </w:r>
      <w:r w:rsidR="00AC5574">
        <w:t>(Fig.</w:t>
      </w:r>
      <w:r w:rsidR="008B4B47">
        <w:t xml:space="preserve"> 2</w:t>
      </w:r>
      <w:r w:rsidR="00AC5574">
        <w:t xml:space="preserve">). </w:t>
      </w:r>
    </w:p>
    <w:p w14:paraId="46B8581B" w14:textId="471D4A0F" w:rsidR="003F34F4" w:rsidRDefault="003F34F4" w:rsidP="003F34F4">
      <w:r>
        <w:t>We used simulations to understand how changing various inputs affected the likelihood of the RSD model in identifying the conditions under which the data were produced. Performance of the RSD model declined</w:t>
      </w:r>
      <w:r>
        <w:t xml:space="preserve"> slightly</w:t>
      </w:r>
      <w:r>
        <w:t xml:space="preserve"> with increasing levels of stochasticity, or error, in the data, a behavior that is expected of any statistical tool. Yet, performance was relatively stable amongst model sets across the range of noise tested in our experiment (Fig. 1 A).  Other input conditions also impacted the performance of the RSD  model.  The effect of dynamic shift size was dependent on which parameter was changed and by how much (Figs. 1 C, D). Larger shifts in</w:t>
      </w:r>
      <w:r w:rsidRPr="00BC62D0">
        <w:rPr>
          <w:i/>
        </w:rPr>
        <w:t xml:space="preserve"> K</w:t>
      </w:r>
      <w:r>
        <w:t xml:space="preserve"> were more detectable within the equivalent break point combinations set</w:t>
      </w:r>
      <w:r>
        <w:t xml:space="preserve"> produced by the model</w:t>
      </w:r>
      <w:r>
        <w:t xml:space="preserve"> (Fig. 1</w:t>
      </w:r>
      <w:r>
        <w:t xml:space="preserve"> </w:t>
      </w:r>
      <w:r>
        <w:t>C). However, increasing change in</w:t>
      </w:r>
      <w:r w:rsidRPr="00BC62D0">
        <w:rPr>
          <w:i/>
        </w:rPr>
        <w:t xml:space="preserve"> r</w:t>
      </w:r>
      <w:r>
        <w:t xml:space="preserve"> made it less likely for the parameterization conditions to be detected, but this effect varied in strength between parameterization complexity (Figs. 1, 2 D).  Although larger shifts in regression parameters would, intuitively, lead to a higher likelihood of detection, these larger shifts in </w:t>
      </w:r>
      <w:r w:rsidRPr="00BC62D0">
        <w:rPr>
          <w:i/>
        </w:rPr>
        <w:t>r</w:t>
      </w:r>
      <w:r>
        <w:t xml:space="preserve"> would also be more likely to induce large variations in transient dynamics in the years immediately following the shift, potentially making the timing of shifts more difficult to pinpoint.  Similarly, longer time series yielded results that were more error prone (Fig. 1-2 E). This likely because, firstly, there were simply more possible break-point combinations for the model to select from, and secondly, because the penalty for increasing parameterization (i.e. AICc) would decrease as sample sizes grew, leading to increasing likelihood of identifying extra breaks. </w:t>
      </w:r>
    </w:p>
    <w:p w14:paraId="71E4DCF6" w14:textId="4820E165" w:rsidR="00AC5574" w:rsidRDefault="00AC5574" w:rsidP="00705548">
      <w:r>
        <w:t>Applying these insights to our case studies upon evaluating our case studies, we found interpretation of the ladybeetle example was relatively straightforward</w:t>
      </w:r>
      <w:r w:rsidR="002C754D">
        <w:t xml:space="preserve"> (Fig. </w:t>
      </w:r>
      <w:r w:rsidR="008B4B47">
        <w:t>3</w:t>
      </w:r>
      <w:r w:rsidR="002C754D">
        <w:t>)</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although the values of these break weights were both intermediate to the weights of ‘true’ and ‘erroneous’ breaks found in the simulations, suggesting breaks in natural systems do not behave as cleanly as those in simulated data.</w:t>
      </w:r>
      <w:r w:rsidR="002C754D">
        <w:t xml:space="preserve"> </w:t>
      </w:r>
      <w:r w:rsidR="009013FB">
        <w:t xml:space="preserve">The monarch butterfly case study was more </w:t>
      </w:r>
      <w:r w:rsidR="003F34F4">
        <w:t xml:space="preserve">slightly more </w:t>
      </w:r>
      <w:r w:rsidR="003F34F4">
        <w:t>ambiguous</w:t>
      </w:r>
      <w:r w:rsidR="003F34F4">
        <w:t xml:space="preserve">,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‘strongest’ breaks were numerically similar to those of the ladybeetle case study, </w:t>
      </w:r>
      <w:r w:rsidR="003F34F4">
        <w:t xml:space="preserve"> and are well-explained by our understanding of the ecology of monarch butterflies, </w:t>
      </w:r>
      <w:r w:rsidR="00FB68C4">
        <w:t>but model selection results suggest additional, superimposed processes may be affecting monarch population dynamics</w:t>
      </w:r>
      <w:r w:rsidR="00FA16C8">
        <w:t xml:space="preserve"> and creating a noisier signal.</w:t>
      </w:r>
    </w:p>
    <w:p w14:paraId="0D122076" w14:textId="64D76F23" w:rsidR="00A439FD" w:rsidRDefault="00A439FD" w:rsidP="00A439FD">
      <w:r>
        <w:t xml:space="preserve">We recommend users carefully consider the limitations of the tool in the context of the raw data presented: if phases of change are close together (e.g., less than 3-4 years or time periods), the resultant variation may reduce the model’s sensitivity for detecting shifts in the data. For instance, we use the discrete form of the Ricker model, with a yearly time step, but end users can modify model structure </w:t>
      </w:r>
      <w:r>
        <w:lastRenderedPageBreak/>
        <w:t>and temporal resolution appropriate to their systems and available data. As is, the results of the model should be interpreted with caution in populations subject to ongoing change in their environment. We also observed that the likelihood of identifying erroneous break points increased as time series length increased. The reason for this is twofold- first, as the series lengthens, the set of possible breakpoint combinations increases geometrically, thus creating many more combinations for the RSD model to potentially chose from. Secondly, as the number of data points increases, the AICc penalty for small sample sizes approaches zero, so there is minimal penalty for over-parameterizing a model fit on a longer time series. Thus, in cases where a long time series exists, but a particular time period is of interest, the RSD model could be used on the time period of interest alone to minimize the likelihood of distracting or erroneous results.</w:t>
      </w:r>
    </w:p>
    <w:p w14:paraId="78C41534" w14:textId="2C3E45EE" w:rsidR="00493C01" w:rsidRDefault="00493C01" w:rsidP="00493C01">
      <w:bookmarkStart w:id="2" w:name="_Hlk487717543"/>
      <w:r>
        <w:t xml:space="preserve">When interpreted in the context of known species biology, the </w:t>
      </w:r>
      <w:r w:rsidR="00063730">
        <w:t>RSD</w:t>
      </w:r>
      <w:r>
        <w:t xml:space="preserve">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2"/>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742360DB" w14:textId="77777777" w:rsidR="006B7574" w:rsidRDefault="00493C01" w:rsidP="006B7574">
      <w:pPr>
        <w:pStyle w:val="Bibliography"/>
      </w:pPr>
      <w:r>
        <w:fldChar w:fldCharType="begin"/>
      </w:r>
      <w:r w:rsidR="00312392">
        <w:instrText xml:space="preserve"> ADDIN ZOTERO_BIBL {"uncited":[],"omitted":[],"custom":[]} CSL_BIBLIOGRAPHY </w:instrText>
      </w:r>
      <w:r>
        <w:fldChar w:fldCharType="separate"/>
      </w:r>
      <w:r w:rsidR="006B7574">
        <w:rPr>
          <w:b/>
          <w:bCs/>
        </w:rPr>
        <w:t>Bahlai, C. A., M. Colunga-Garcia, S. H. Gage, and D. A. Landis</w:t>
      </w:r>
      <w:r w:rsidR="006B7574">
        <w:t xml:space="preserve">. </w:t>
      </w:r>
      <w:r w:rsidR="006B7574">
        <w:rPr>
          <w:b/>
          <w:bCs/>
        </w:rPr>
        <w:t>2013</w:t>
      </w:r>
      <w:r w:rsidR="006B7574">
        <w:t>. Long term functional dynamics of an aphidophagous coccinellid community are unchanged in response to repeated invasion. PLoS One. 8: e83407.</w:t>
      </w:r>
    </w:p>
    <w:p w14:paraId="0C47B1EA" w14:textId="77777777" w:rsidR="006B7574" w:rsidRDefault="006B7574" w:rsidP="006B7574">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5811754" w14:textId="77777777" w:rsidR="006B7574" w:rsidRDefault="006B7574" w:rsidP="006B7574">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3468C9A2" w14:textId="77777777" w:rsidR="006B7574" w:rsidRDefault="006B7574" w:rsidP="006B7574">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330C16B5" w14:textId="77777777" w:rsidR="006B7574" w:rsidRDefault="006B7574" w:rsidP="006B7574">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71CFE2D6" w14:textId="77777777" w:rsidR="006B7574" w:rsidRDefault="006B7574" w:rsidP="006B7574">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4F3E17B7" w14:textId="77777777" w:rsidR="006B7574" w:rsidRDefault="006B7574" w:rsidP="006B7574">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1C209795" w14:textId="77777777" w:rsidR="006B7574" w:rsidRDefault="006B7574" w:rsidP="006B7574">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963E946" w14:textId="77777777" w:rsidR="006B7574" w:rsidRDefault="006B7574" w:rsidP="006B7574">
      <w:pPr>
        <w:pStyle w:val="Bibliography"/>
      </w:pPr>
      <w:r>
        <w:rPr>
          <w:b/>
          <w:bCs/>
        </w:rPr>
        <w:t>Beverton, R. J., and S. J. Holt</w:t>
      </w:r>
      <w:r>
        <w:t xml:space="preserve">. </w:t>
      </w:r>
      <w:r>
        <w:rPr>
          <w:b/>
          <w:bCs/>
        </w:rPr>
        <w:t>1957</w:t>
      </w:r>
      <w:r>
        <w:t>. On the dynamics of exploited fish populations. Springer Science &amp; Business Media.</w:t>
      </w:r>
    </w:p>
    <w:p w14:paraId="78F8FA78" w14:textId="77777777" w:rsidR="006B7574" w:rsidRDefault="006B7574" w:rsidP="006B7574">
      <w:pPr>
        <w:pStyle w:val="Bibliography"/>
      </w:pPr>
      <w:r>
        <w:rPr>
          <w:b/>
          <w:bCs/>
        </w:rPr>
        <w:t>Bjørnstad, O. N., and B. T. Grenfell</w:t>
      </w:r>
      <w:r>
        <w:t xml:space="preserve">. </w:t>
      </w:r>
      <w:r>
        <w:rPr>
          <w:b/>
          <w:bCs/>
        </w:rPr>
        <w:t>2001</w:t>
      </w:r>
      <w:r>
        <w:t>. Noisy Clockwork: Time Series Analysis of Population Fluctuations in Animals. Science. 293: 638.</w:t>
      </w:r>
    </w:p>
    <w:p w14:paraId="02ADB7D9" w14:textId="77777777" w:rsidR="006B7574" w:rsidRDefault="006B7574" w:rsidP="006B7574">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D72A2D2" w14:textId="77777777" w:rsidR="006B7574" w:rsidRDefault="006B7574" w:rsidP="006B7574">
      <w:pPr>
        <w:pStyle w:val="Bibliography"/>
      </w:pPr>
      <w:r>
        <w:rPr>
          <w:b/>
          <w:bCs/>
        </w:rPr>
        <w:t>Braun, J. V., and H.-G. Muller</w:t>
      </w:r>
      <w:r>
        <w:t xml:space="preserve">. </w:t>
      </w:r>
      <w:r>
        <w:rPr>
          <w:b/>
          <w:bCs/>
        </w:rPr>
        <w:t>1998</w:t>
      </w:r>
      <w:r>
        <w:t>. Statistical Methods for DNA Sequence Segmentation. Statistical Science. 13: 142–162.</w:t>
      </w:r>
    </w:p>
    <w:p w14:paraId="11DD4BD4" w14:textId="77777777" w:rsidR="006B7574" w:rsidRDefault="006B7574" w:rsidP="006B7574">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71B2BFF5" w14:textId="77777777" w:rsidR="006B7574" w:rsidRDefault="006B7574" w:rsidP="006B7574">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717AFFD4" w14:textId="77777777" w:rsidR="006B7574" w:rsidRDefault="006B7574" w:rsidP="006B7574">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6B56287" w14:textId="77777777" w:rsidR="006B7574" w:rsidRDefault="006B7574" w:rsidP="006B7574">
      <w:pPr>
        <w:pStyle w:val="Bibliography"/>
      </w:pPr>
      <w:r>
        <w:rPr>
          <w:b/>
          <w:bCs/>
        </w:rPr>
        <w:t>Carpenter, S. R., W. A. Brock, J. J. Cole, J. F. Kitchell, and M. L. Pace</w:t>
      </w:r>
      <w:r>
        <w:t xml:space="preserve">. </w:t>
      </w:r>
      <w:r>
        <w:rPr>
          <w:b/>
          <w:bCs/>
        </w:rPr>
        <w:t>2008</w:t>
      </w:r>
      <w:r>
        <w:t>. Leading indicators of trophic cascades. Ecology Letters. 11: 128–138.</w:t>
      </w:r>
    </w:p>
    <w:p w14:paraId="479187EB" w14:textId="77777777" w:rsidR="006B7574" w:rsidRDefault="006B7574" w:rsidP="006B7574">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35182906" w14:textId="77777777" w:rsidR="006B7574" w:rsidRDefault="006B7574" w:rsidP="006B7574">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7AEA9F2C" w14:textId="77777777" w:rsidR="006B7574" w:rsidRDefault="006B7574" w:rsidP="006B7574">
      <w:pPr>
        <w:pStyle w:val="Bibliography"/>
      </w:pPr>
      <w:r>
        <w:rPr>
          <w:b/>
          <w:bCs/>
        </w:rPr>
        <w:t>Duke, S. O., and S. B. Powles</w:t>
      </w:r>
      <w:r>
        <w:t xml:space="preserve">. </w:t>
      </w:r>
      <w:r>
        <w:rPr>
          <w:b/>
          <w:bCs/>
        </w:rPr>
        <w:t>2009</w:t>
      </w:r>
      <w:r>
        <w:t>. Glyphosate-resistant crops and weeds: now and in the future. AgBioForum. 12: 346–357.</w:t>
      </w:r>
    </w:p>
    <w:p w14:paraId="15E94C94" w14:textId="77777777" w:rsidR="006B7574" w:rsidRDefault="006B7574" w:rsidP="006B7574">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322B8B54" w14:textId="77777777" w:rsidR="006B7574" w:rsidRDefault="006B7574" w:rsidP="006B7574">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4B8CECE2" w14:textId="77777777" w:rsidR="006B7574" w:rsidRDefault="006B7574" w:rsidP="006B7574">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78686BFF" w14:textId="77777777" w:rsidR="006B7574" w:rsidRDefault="006B7574" w:rsidP="006B7574">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590403EE" w14:textId="77777777" w:rsidR="006B7574" w:rsidRDefault="006B7574" w:rsidP="006B7574">
      <w:pPr>
        <w:pStyle w:val="Bibliography"/>
      </w:pPr>
      <w:r>
        <w:rPr>
          <w:b/>
          <w:bCs/>
        </w:rPr>
        <w:t>Hall, A. R., D. R. Osborn, and N. Sakkas</w:t>
      </w:r>
      <w:r>
        <w:t xml:space="preserve">. </w:t>
      </w:r>
      <w:r>
        <w:rPr>
          <w:b/>
          <w:bCs/>
        </w:rPr>
        <w:t>2013</w:t>
      </w:r>
      <w:r>
        <w:t>. Inference on Structural Breaks using Information Criteria. The Manchester School. 81: 54–81.</w:t>
      </w:r>
    </w:p>
    <w:p w14:paraId="0A17A9B1" w14:textId="77777777" w:rsidR="006B7574" w:rsidRDefault="006B7574" w:rsidP="006B7574">
      <w:pPr>
        <w:pStyle w:val="Bibliography"/>
      </w:pPr>
      <w:r>
        <w:rPr>
          <w:b/>
          <w:bCs/>
        </w:rPr>
        <w:t>Hare, S. R., and N. J. Mantua</w:t>
      </w:r>
      <w:r>
        <w:t xml:space="preserve">. </w:t>
      </w:r>
      <w:r>
        <w:rPr>
          <w:b/>
          <w:bCs/>
        </w:rPr>
        <w:t>2000</w:t>
      </w:r>
      <w:r>
        <w:t>. Empirical evidence for North Pacific regime shifts in 1977 and 1989. Progress in Oceanography. 47: 103–145.</w:t>
      </w:r>
    </w:p>
    <w:p w14:paraId="48D591D0" w14:textId="77777777" w:rsidR="006B7574" w:rsidRDefault="006B7574" w:rsidP="006B7574">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4447C057" w14:textId="77777777" w:rsidR="006B7574" w:rsidRDefault="006B7574" w:rsidP="006B7574">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0FAA930A" w14:textId="77777777" w:rsidR="006B7574" w:rsidRDefault="006B7574" w:rsidP="006B7574">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1DD79A69" w14:textId="77777777" w:rsidR="006B7574" w:rsidRDefault="006B7574" w:rsidP="006B7574">
      <w:pPr>
        <w:pStyle w:val="Bibliography"/>
      </w:pPr>
      <w:r>
        <w:rPr>
          <w:b/>
          <w:bCs/>
        </w:rPr>
        <w:t>Killick, R., and I. Eckley</w:t>
      </w:r>
      <w:r>
        <w:t xml:space="preserve">. </w:t>
      </w:r>
      <w:r>
        <w:rPr>
          <w:b/>
          <w:bCs/>
        </w:rPr>
        <w:t>2014</w:t>
      </w:r>
      <w:r>
        <w:t>. changepoint: An R package for changepoint analysis. Journal of Statistical Software. 58: 1–19.</w:t>
      </w:r>
    </w:p>
    <w:p w14:paraId="734B7553" w14:textId="77777777" w:rsidR="006B7574" w:rsidRDefault="006B7574" w:rsidP="006B7574">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30E0E06C" w14:textId="77777777" w:rsidR="006B7574" w:rsidRDefault="006B7574" w:rsidP="006B7574">
      <w:pPr>
        <w:pStyle w:val="Bibliography"/>
      </w:pPr>
      <w:r>
        <w:rPr>
          <w:b/>
          <w:bCs/>
        </w:rPr>
        <w:t>Lovett, J.</w:t>
      </w:r>
      <w:r>
        <w:t xml:space="preserve"> </w:t>
      </w:r>
      <w:r>
        <w:rPr>
          <w:b/>
          <w:bCs/>
        </w:rPr>
        <w:t>2017</w:t>
      </w:r>
      <w:r>
        <w:t>. Monarch Population Status.</w:t>
      </w:r>
    </w:p>
    <w:p w14:paraId="3E0E5F09" w14:textId="77777777" w:rsidR="006B7574" w:rsidRDefault="006B7574" w:rsidP="006B7574">
      <w:pPr>
        <w:pStyle w:val="Bibliography"/>
      </w:pPr>
      <w:r>
        <w:rPr>
          <w:b/>
          <w:bCs/>
        </w:rPr>
        <w:t>May, R. M.</w:t>
      </w:r>
      <w:r>
        <w:t xml:space="preserve"> </w:t>
      </w:r>
      <w:r>
        <w:rPr>
          <w:b/>
          <w:bCs/>
        </w:rPr>
        <w:t>1976</w:t>
      </w:r>
      <w:r>
        <w:t>. Simple mathematical models with very complicated dynamics. Nature. 261: 459–467.</w:t>
      </w:r>
    </w:p>
    <w:p w14:paraId="4860A0E7" w14:textId="77777777" w:rsidR="006B7574" w:rsidRDefault="006B7574" w:rsidP="006B7574">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3E09A672" w14:textId="77777777" w:rsidR="006B7574" w:rsidRDefault="006B7574" w:rsidP="006B7574">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134325CE" w14:textId="77777777" w:rsidR="006B7574" w:rsidRDefault="006B7574" w:rsidP="006B7574">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120E00C4" w14:textId="77777777" w:rsidR="006B7574" w:rsidRDefault="006B7574" w:rsidP="006B7574">
      <w:pPr>
        <w:pStyle w:val="Bibliography"/>
      </w:pPr>
      <w:r>
        <w:rPr>
          <w:b/>
          <w:bCs/>
        </w:rPr>
        <w:t>R Development Core Team</w:t>
      </w:r>
      <w:r>
        <w:t xml:space="preserve">. </w:t>
      </w:r>
      <w:r>
        <w:rPr>
          <w:b/>
          <w:bCs/>
        </w:rPr>
        <w:t>2017</w:t>
      </w:r>
      <w:r>
        <w:t>. R: A Language and Environment for Statistical Computing 3.3.3. R Foundation for Statistical Computing.</w:t>
      </w:r>
    </w:p>
    <w:p w14:paraId="3E402A22" w14:textId="77777777" w:rsidR="006B7574" w:rsidRDefault="006B7574" w:rsidP="006B7574">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3E9D2667" w14:textId="77777777" w:rsidR="006B7574" w:rsidRDefault="006B7574" w:rsidP="006B7574">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2DD72545" w14:textId="77777777" w:rsidR="006B7574" w:rsidRDefault="006B7574" w:rsidP="006B7574">
      <w:pPr>
        <w:pStyle w:val="Bibliography"/>
      </w:pPr>
      <w:r>
        <w:rPr>
          <w:b/>
          <w:bCs/>
        </w:rPr>
        <w:t>Ricker, W. E.</w:t>
      </w:r>
      <w:r>
        <w:t xml:space="preserve"> </w:t>
      </w:r>
      <w:r>
        <w:rPr>
          <w:b/>
          <w:bCs/>
        </w:rPr>
        <w:t>1954</w:t>
      </w:r>
      <w:r>
        <w:t>. Stock and Recruitment. J. Fish. Res. Bd. Can. 11: 559–623.</w:t>
      </w:r>
    </w:p>
    <w:p w14:paraId="31BD9877" w14:textId="77777777" w:rsidR="006B7574" w:rsidRDefault="006B7574" w:rsidP="006B7574">
      <w:pPr>
        <w:pStyle w:val="Bibliography"/>
      </w:pPr>
      <w:r>
        <w:rPr>
          <w:b/>
          <w:bCs/>
        </w:rPr>
        <w:t>Sarkar, S.</w:t>
      </w:r>
      <w:r>
        <w:t xml:space="preserve"> </w:t>
      </w:r>
      <w:r>
        <w:rPr>
          <w:b/>
          <w:bCs/>
        </w:rPr>
        <w:t>2017</w:t>
      </w:r>
      <w:r>
        <w:t>. What Is Threatening Monarchs? BioScience. 67: 1080–1080.</w:t>
      </w:r>
    </w:p>
    <w:p w14:paraId="518EE33F" w14:textId="77777777" w:rsidR="006B7574" w:rsidRDefault="006B7574" w:rsidP="006B7574">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1B0D5CE" w14:textId="77777777" w:rsidR="006B7574" w:rsidRDefault="006B7574" w:rsidP="006B7574">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28072B96" w14:textId="77777777" w:rsidR="006B7574" w:rsidRDefault="006B7574" w:rsidP="006B7574">
      <w:pPr>
        <w:pStyle w:val="Bibliography"/>
      </w:pPr>
      <w:r>
        <w:rPr>
          <w:b/>
          <w:bCs/>
        </w:rPr>
        <w:t>Toms, J. D., and M. L. Lesperance</w:t>
      </w:r>
      <w:r>
        <w:t xml:space="preserve">. </w:t>
      </w:r>
      <w:r>
        <w:rPr>
          <w:b/>
          <w:bCs/>
        </w:rPr>
        <w:t>2003</w:t>
      </w:r>
      <w:r>
        <w:t>. Piecewise regression: a tool for identifying ecological thresholds. Ecology. 84: 2034–2041.</w:t>
      </w:r>
    </w:p>
    <w:p w14:paraId="361FD4C3" w14:textId="77777777" w:rsidR="006B7574" w:rsidRDefault="006B7574" w:rsidP="006B7574">
      <w:pPr>
        <w:pStyle w:val="Bibliography"/>
      </w:pPr>
      <w:r>
        <w:rPr>
          <w:b/>
          <w:bCs/>
        </w:rPr>
        <w:t>Turchin, P.</w:t>
      </w:r>
      <w:r>
        <w:t xml:space="preserve"> </w:t>
      </w:r>
      <w:r>
        <w:rPr>
          <w:b/>
          <w:bCs/>
        </w:rPr>
        <w:t>2003</w:t>
      </w:r>
      <w:r>
        <w:t>. Complex population dynamics: a theoretical/empirical synthesis. Princeton University Press.</w:t>
      </w:r>
    </w:p>
    <w:p w14:paraId="7E320A50" w14:textId="77777777" w:rsidR="006B7574" w:rsidRDefault="006B7574" w:rsidP="006B7574">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60C29838" w14:textId="77777777" w:rsidR="006B7574" w:rsidRDefault="006B7574" w:rsidP="006B7574">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2456919C" w14:textId="77777777" w:rsidR="006B7574" w:rsidRDefault="006B7574" w:rsidP="006B7574">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281CCB6A" w14:textId="77777777" w:rsidR="006B7574" w:rsidRDefault="006B7574" w:rsidP="006B7574">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73B46EC2" w14:textId="77777777" w:rsidR="006B7574" w:rsidRDefault="006B7574" w:rsidP="006B7574">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6C09ECBA" w14:textId="77777777" w:rsidR="006B7574" w:rsidRDefault="006B7574" w:rsidP="006B7574">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3CB9D45" w14:textId="77777777" w:rsidR="006B7574" w:rsidRDefault="006B7574" w:rsidP="006B7574">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455D4A17" w14:textId="77777777" w:rsidR="006B7574" w:rsidRDefault="006B7574" w:rsidP="006B7574">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7F1A959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subsetting structure indicated by the </w:t>
      </w:r>
      <w:r w:rsidR="00063730">
        <w:t>R</w:t>
      </w:r>
      <w:r w:rsidR="00063730">
        <w:t xml:space="preserve">egime </w:t>
      </w:r>
      <w:r w:rsidR="00063730">
        <w:t>S</w:t>
      </w:r>
      <w:r w:rsidR="00063730">
        <w:t xml:space="preserve">hift </w:t>
      </w:r>
      <w:r w:rsidR="00063730">
        <w:t>D</w:t>
      </w:r>
      <w:r w:rsidR="00063730">
        <w:t xml:space="preserve">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0629781A"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subsetting structure indicated by the </w:t>
      </w:r>
      <w:r w:rsidR="00063730">
        <w:t>R</w:t>
      </w:r>
      <w:r w:rsidR="005D7105">
        <w:t xml:space="preserve">egime </w:t>
      </w:r>
      <w:r w:rsidR="00063730">
        <w:t>S</w:t>
      </w:r>
      <w:r w:rsidR="005D7105">
        <w:t xml:space="preserve">hift </w:t>
      </w:r>
      <w:r w:rsidR="00063730">
        <w:t>D</w:t>
      </w:r>
      <w:r w:rsidR="005D7105">
        <w:t xml:space="preserve">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3"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3"/>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775ADC91" w:rsidR="00721951" w:rsidRDefault="00721951" w:rsidP="00721951">
      <w:r>
        <w:t xml:space="preserve">Figure 1: </w:t>
      </w:r>
      <w:r w:rsidRPr="006062E6">
        <w:rPr>
          <w:b/>
        </w:rPr>
        <w:t xml:space="preserve">Performance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w:t>
      </w:r>
      <w:r w:rsidR="001D2528">
        <w:t>within the set of equivalent top</w:t>
      </w:r>
      <w:r>
        <w:t xml:space="preserve"> </w:t>
      </w:r>
      <w:r w:rsidR="00A47D1F">
        <w:t xml:space="preserve">break point combination </w:t>
      </w:r>
      <w:r>
        <w:t xml:space="preserve">under </w:t>
      </w:r>
      <w:r w:rsidR="003F34F4">
        <w:t xml:space="preserve">varied </w:t>
      </w:r>
      <w:r>
        <w:t xml:space="preserve">A) noise (in the form of </w:t>
      </w:r>
      <w:r w:rsidR="00A47D1F">
        <w:t>normally distributed error</w:t>
      </w:r>
      <w:r>
        <w:t xml:space="preserve">) </w:t>
      </w:r>
      <w:r w:rsidR="00A47D1F">
        <w:t xml:space="preserve">B) starting values of the </w:t>
      </w:r>
      <w:r w:rsidR="00A47D1F" w:rsidRPr="003F34F4">
        <w:rPr>
          <w:i/>
        </w:rPr>
        <w:t>r</w:t>
      </w:r>
      <w:r w:rsidR="00A47D1F">
        <w:t xml:space="preserve"> constant, C</w:t>
      </w:r>
      <w:r>
        <w:t xml:space="preserve">) % changes in the K constant in the Ricker model </w:t>
      </w:r>
      <w:r w:rsidR="00A47D1F">
        <w:t>D</w:t>
      </w:r>
      <w:r>
        <w:t xml:space="preserve">) % changes in r, the intrinsic rate of increase in the Ricker model and </w:t>
      </w:r>
      <w:r w:rsidR="00A47D1F">
        <w:t>E</w:t>
      </w:r>
      <w:r>
        <w:t>) simulated time series length. Sets of 0, 1, 2 and 3 break points were randomly generated from within the set of possible values</w:t>
      </w:r>
      <w:r w:rsidR="001D2528">
        <w:t>, and</w:t>
      </w:r>
      <w:r>
        <w:t xml:space="preserve"> each scenario was iterated </w:t>
      </w:r>
      <w:r w:rsidR="00A47D1F">
        <w:t xml:space="preserve">250 </w:t>
      </w:r>
      <w:r>
        <w:t xml:space="preserve">times. </w:t>
      </w:r>
    </w:p>
    <w:p w14:paraId="78C1EB9C" w14:textId="6703A12E" w:rsidR="003D6D2A" w:rsidRDefault="003D6D2A" w:rsidP="003D6D2A">
      <w:r>
        <w:t xml:space="preserve">Figure </w:t>
      </w:r>
      <w:r w:rsidR="008B4B47">
        <w:t>2</w:t>
      </w:r>
      <w:r w:rsidRPr="006F7244">
        <w:t>:</w:t>
      </w:r>
      <w:r w:rsidRPr="00A47D1F">
        <w:rPr>
          <w:b/>
        </w:rPr>
        <w:t xml:space="preserve"> </w:t>
      </w:r>
      <w:r>
        <w:rPr>
          <w:b/>
        </w:rPr>
        <w:t>Average break weight of break points found under varying parameterization conditions</w:t>
      </w:r>
      <w:r w:rsidRPr="006062E6">
        <w:rPr>
          <w:b/>
        </w:rPr>
        <w:t>.</w:t>
      </w:r>
      <w:r>
        <w:t xml:space="preserve"> Average weights of break points identified by the regime shift detector model reflecting true parameterization conditions (</w:t>
      </w:r>
      <w:r w:rsidR="00A51EEA">
        <w:t>diamonds</w:t>
      </w:r>
      <w:r>
        <w:t xml:space="preserve">) or erroneous breaks suggested by the model (triangles) under </w:t>
      </w:r>
      <w:r w:rsidR="003F34F4">
        <w:t xml:space="preserve">varied A) noise (in the form of normally distributed error) B) starting values of the </w:t>
      </w:r>
      <w:r w:rsidR="003F34F4" w:rsidRPr="003F34F4">
        <w:rPr>
          <w:i/>
        </w:rPr>
        <w:t>r</w:t>
      </w:r>
      <w:r w:rsidR="003F34F4">
        <w:t xml:space="preserve"> constant, C) % changes in the K constant in the Ricker model D) % changes in r, the intrinsic rate of increase in the Ricker model and</w:t>
      </w:r>
      <w:r>
        <w:t xml:space="preserve"> </w:t>
      </w:r>
      <w:r>
        <w:t>E) simulated time series length. Sets of 0, 1, 2 and 3 break points were randomly generated from within the set of possible values</w:t>
      </w:r>
      <w:r w:rsidR="001D2528">
        <w:t>, and</w:t>
      </w:r>
      <w:r>
        <w:t xml:space="preserve"> each scenario was iterated 250 times.</w:t>
      </w:r>
    </w:p>
    <w:p w14:paraId="7BDA6F72" w14:textId="14340E58" w:rsidR="00493C01" w:rsidRDefault="00493C01" w:rsidP="00493C01">
      <w:bookmarkStart w:id="4" w:name="_Hlk485739126"/>
      <w:r>
        <w:t xml:space="preserve">Figure </w:t>
      </w:r>
      <w:r w:rsidR="008B4B47">
        <w:t>3</w:t>
      </w:r>
      <w:r>
        <w:t xml:space="preserve">: </w:t>
      </w:r>
      <w:r w:rsidR="00A666CD">
        <w:rPr>
          <w:b/>
        </w:rPr>
        <w:t>Regime Shift D</w:t>
      </w:r>
      <w:r w:rsidRPr="00094786">
        <w:rPr>
          <w:b/>
        </w:rPr>
        <w:t>etector breaks and Ricker model fits for an invasive ladybeetle</w:t>
      </w:r>
      <w:r>
        <w:t xml:space="preserve">. Population data documenting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of shifts in dynamics, as indicated by the </w:t>
      </w:r>
      <w:r w:rsidR="00A666CD">
        <w:t xml:space="preserve">RSD </w:t>
      </w:r>
      <w:r>
        <w:t xml:space="preserve">model. B) Ricker fits of phases of population dynamics as indicated by the </w:t>
      </w:r>
      <w:r w:rsidR="00A666CD">
        <w:t xml:space="preserve">RSD </w:t>
      </w:r>
      <w:r>
        <w:t xml:space="preserve">model. </w:t>
      </w:r>
      <w:r w:rsidR="00A51EEA">
        <w:t xml:space="preserve">Ladybeetle art by M. Broussard, used under </w:t>
      </w:r>
      <w:r w:rsidR="00B36E6D">
        <w:t xml:space="preserve">a </w:t>
      </w:r>
      <w:r w:rsidR="00A51EEA">
        <w:t>CC-BY 3.0</w:t>
      </w:r>
      <w:r w:rsidR="00B36E6D">
        <w:t xml:space="preserve"> license</w:t>
      </w:r>
      <w:r w:rsidR="00A51EEA">
        <w:t>.</w:t>
      </w:r>
    </w:p>
    <w:bookmarkEnd w:id="4"/>
    <w:p w14:paraId="462F054C" w14:textId="5C10FC70" w:rsidR="00A51EEA" w:rsidRDefault="00493C01" w:rsidP="00A51EEA">
      <w:r w:rsidRPr="004B2A07">
        <w:t xml:space="preserve">Figure </w:t>
      </w:r>
      <w:r w:rsidR="008B4B47">
        <w:t>4</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5"/>
      <w:r w:rsidRPr="004B2A07">
        <w:t xml:space="preserve">A) Time series documenting </w:t>
      </w:r>
      <w:r>
        <w:t>raw data of estimated area occupied by overwintering monarchs by</w:t>
      </w:r>
      <w:r w:rsidRPr="004B2A07">
        <w:t xml:space="preserve"> year.  Vertical blue line</w:t>
      </w:r>
      <w:r w:rsidR="00A51EEA">
        <w:t>s</w:t>
      </w:r>
      <w:r w:rsidRPr="004B2A07">
        <w:t xml:space="preserve"> indicate</w:t>
      </w:r>
      <w:r>
        <w:t>s</w:t>
      </w:r>
      <w:r w:rsidRPr="004B2A07">
        <w:t xml:space="preserve"> timing </w:t>
      </w:r>
      <w:r>
        <w:t>o</w:t>
      </w:r>
      <w:r w:rsidRPr="004B2A07">
        <w:t>f a</w:t>
      </w:r>
      <w:r w:rsidRPr="004D30F3">
        <w:t xml:space="preserve"> shift in dynamics, as indicated by</w:t>
      </w:r>
      <w:r>
        <w:t xml:space="preserve"> the </w:t>
      </w:r>
      <w:r w:rsidR="00A666CD">
        <w:t>RSD</w:t>
      </w:r>
      <w:r w:rsidR="005D7105">
        <w:t xml:space="preserve"> </w:t>
      </w:r>
      <w:r>
        <w:t>model</w:t>
      </w:r>
      <w:r w:rsidR="00A51EEA">
        <w:t xml:space="preserve">, and grey dashed line indicates a third, weakly-supported possible break point. </w:t>
      </w:r>
      <w:r w:rsidRPr="004B2A07">
        <w:t xml:space="preserve">B) </w:t>
      </w:r>
      <w:r>
        <w:t xml:space="preserve">Ricker fits of phases of population dynamics as indicated by the </w:t>
      </w:r>
      <w:r w:rsidR="00A666CD">
        <w:t>RSD</w:t>
      </w:r>
      <w:r w:rsidR="005D7105">
        <w:t xml:space="preserve"> </w:t>
      </w:r>
      <w:r>
        <w:t>model.</w:t>
      </w:r>
      <w:r w:rsidR="00A51EEA" w:rsidRPr="00A51EEA">
        <w:t xml:space="preserve"> </w:t>
      </w:r>
      <w:r w:rsidR="00A51EEA">
        <w:t>Butterfly</w:t>
      </w:r>
      <w:r w:rsidR="00A51EEA">
        <w:t xml:space="preserve"> art by </w:t>
      </w:r>
      <w:r w:rsidR="00A51EEA">
        <w:t>D. Descouens and T.M. Seesey</w:t>
      </w:r>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9A678" w16cid:durableId="1FCA11EA"/>
  <w16cid:commentId w16cid:paraId="7876DAC6" w16cid:durableId="1FCCB185"/>
  <w16cid:commentId w16cid:paraId="55511EF8" w16cid:durableId="1FCCB1A6"/>
  <w16cid:commentId w16cid:paraId="65BDBCF6" w16cid:durableId="1FCCB1D7"/>
  <w16cid:commentId w16cid:paraId="240FA185" w16cid:durableId="1FCCB368"/>
  <w16cid:commentId w16cid:paraId="6AAA46DA" w16cid:durableId="1FCCB407"/>
  <w16cid:commentId w16cid:paraId="6B8C790A" w16cid:durableId="1FCCB5E0"/>
  <w16cid:commentId w16cid:paraId="268BD66E" w16cid:durableId="1FCCB646"/>
  <w16cid:commentId w16cid:paraId="7DF9FD0D" w16cid:durableId="1FCCB73D"/>
  <w16cid:commentId w16cid:paraId="3A86FDE4" w16cid:durableId="1FCCB815"/>
  <w16cid:commentId w16cid:paraId="0A1BA9B9" w16cid:durableId="1FCCB8FA"/>
  <w16cid:commentId w16cid:paraId="31DF4C1E" w16cid:durableId="1FCCB84A"/>
  <w16cid:commentId w16cid:paraId="20FB556D" w16cid:durableId="1FCCB8B6"/>
  <w16cid:commentId w16cid:paraId="79559482" w16cid:durableId="1FCCB96F"/>
  <w16cid:commentId w16cid:paraId="32165866" w16cid:durableId="1FCCB9D3"/>
  <w16cid:commentId w16cid:paraId="2EE71F76" w16cid:durableId="1FCCBA03"/>
  <w16cid:commentId w16cid:paraId="71C4C96E" w16cid:durableId="1FCCBA51"/>
  <w16cid:commentId w16cid:paraId="0154AC42" w16cid:durableId="1FCCBA75"/>
  <w16cid:commentId w16cid:paraId="216A27E0" w16cid:durableId="1FCCBAC0"/>
  <w16cid:commentId w16cid:paraId="185AC442" w16cid:durableId="1FCCBB56"/>
  <w16cid:commentId w16cid:paraId="3C83220F" w16cid:durableId="1FCCBBCD"/>
  <w16cid:commentId w16cid:paraId="579FF6DC" w16cid:durableId="1FCCBC1D"/>
  <w16cid:commentId w16cid:paraId="4F37A0CB" w16cid:durableId="1FCCBC47"/>
  <w16cid:commentId w16cid:paraId="7F7A5DD0" w16cid:durableId="1FCCBC6D"/>
  <w16cid:commentId w16cid:paraId="3BAAC839" w16cid:durableId="1FCCBCAD"/>
  <w16cid:commentId w16cid:paraId="1C0C3855" w16cid:durableId="1FCCBCF7"/>
  <w16cid:commentId w16cid:paraId="661491A2" w16cid:durableId="1FCCBD16"/>
  <w16cid:commentId w16cid:paraId="6E346A22" w16cid:durableId="1FCCBD81"/>
  <w16cid:commentId w16cid:paraId="40284146" w16cid:durableId="1FCCBE6B"/>
  <w16cid:commentId w16cid:paraId="31AC5508" w16cid:durableId="1FCCBF2C"/>
  <w16cid:commentId w16cid:paraId="11605F84" w16cid:durableId="1FCA1147"/>
  <w16cid:commentId w16cid:paraId="25DD00FD" w16cid:durableId="1FCCBFC2"/>
  <w16cid:commentId w16cid:paraId="71AA595A" w16cid:durableId="1FCCC011"/>
  <w16cid:commentId w16cid:paraId="150F7397" w16cid:durableId="1FCCC079"/>
  <w16cid:commentId w16cid:paraId="2E707CB4" w16cid:durableId="1FCCC0F1"/>
  <w16cid:commentId w16cid:paraId="0841732E" w16cid:durableId="1FCCC167"/>
  <w16cid:commentId w16cid:paraId="40C3EA91" w16cid:durableId="1FCCC1A1"/>
  <w16cid:commentId w16cid:paraId="0D33CDB6" w16cid:durableId="1FCCC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4214"/>
    <w:rsid w:val="00025960"/>
    <w:rsid w:val="00035F63"/>
    <w:rsid w:val="00063730"/>
    <w:rsid w:val="000717E7"/>
    <w:rsid w:val="00075BF1"/>
    <w:rsid w:val="0009442B"/>
    <w:rsid w:val="00095B5C"/>
    <w:rsid w:val="000A26E0"/>
    <w:rsid w:val="000C20C0"/>
    <w:rsid w:val="000C3A12"/>
    <w:rsid w:val="000D5977"/>
    <w:rsid w:val="000F1741"/>
    <w:rsid w:val="000F5662"/>
    <w:rsid w:val="001037EE"/>
    <w:rsid w:val="001074B1"/>
    <w:rsid w:val="00123B72"/>
    <w:rsid w:val="001301A4"/>
    <w:rsid w:val="00132F8B"/>
    <w:rsid w:val="00140384"/>
    <w:rsid w:val="00144284"/>
    <w:rsid w:val="00150E18"/>
    <w:rsid w:val="001553C5"/>
    <w:rsid w:val="001558A8"/>
    <w:rsid w:val="0016400A"/>
    <w:rsid w:val="0017338B"/>
    <w:rsid w:val="001757BD"/>
    <w:rsid w:val="00187CB5"/>
    <w:rsid w:val="00195902"/>
    <w:rsid w:val="00195C58"/>
    <w:rsid w:val="001973A2"/>
    <w:rsid w:val="001A19E1"/>
    <w:rsid w:val="001A760B"/>
    <w:rsid w:val="001A7FA7"/>
    <w:rsid w:val="001B1ECF"/>
    <w:rsid w:val="001B613A"/>
    <w:rsid w:val="001C51BB"/>
    <w:rsid w:val="001D05DA"/>
    <w:rsid w:val="001D0A06"/>
    <w:rsid w:val="001D2528"/>
    <w:rsid w:val="001E2375"/>
    <w:rsid w:val="001F7C7C"/>
    <w:rsid w:val="00202BBB"/>
    <w:rsid w:val="00203DE7"/>
    <w:rsid w:val="00207043"/>
    <w:rsid w:val="002133F8"/>
    <w:rsid w:val="00217133"/>
    <w:rsid w:val="00230559"/>
    <w:rsid w:val="002306B7"/>
    <w:rsid w:val="00233968"/>
    <w:rsid w:val="002424E7"/>
    <w:rsid w:val="00243D17"/>
    <w:rsid w:val="0025536D"/>
    <w:rsid w:val="00263647"/>
    <w:rsid w:val="0027292D"/>
    <w:rsid w:val="00281B1C"/>
    <w:rsid w:val="002907A7"/>
    <w:rsid w:val="00292601"/>
    <w:rsid w:val="00292760"/>
    <w:rsid w:val="00294C9B"/>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84D02"/>
    <w:rsid w:val="00391457"/>
    <w:rsid w:val="00393AA6"/>
    <w:rsid w:val="003A4ED0"/>
    <w:rsid w:val="003B047C"/>
    <w:rsid w:val="003D6876"/>
    <w:rsid w:val="003D6BFD"/>
    <w:rsid w:val="003D6D2A"/>
    <w:rsid w:val="003D7AC7"/>
    <w:rsid w:val="003D7B3C"/>
    <w:rsid w:val="003E19B5"/>
    <w:rsid w:val="003E334F"/>
    <w:rsid w:val="003F34F4"/>
    <w:rsid w:val="00400E52"/>
    <w:rsid w:val="004040FC"/>
    <w:rsid w:val="00411045"/>
    <w:rsid w:val="00411D38"/>
    <w:rsid w:val="00413987"/>
    <w:rsid w:val="00413E42"/>
    <w:rsid w:val="00417B9D"/>
    <w:rsid w:val="00420D43"/>
    <w:rsid w:val="00427B15"/>
    <w:rsid w:val="0043141D"/>
    <w:rsid w:val="00432AAE"/>
    <w:rsid w:val="00437466"/>
    <w:rsid w:val="00443028"/>
    <w:rsid w:val="004438DB"/>
    <w:rsid w:val="0044405E"/>
    <w:rsid w:val="004628BA"/>
    <w:rsid w:val="00474663"/>
    <w:rsid w:val="004877BD"/>
    <w:rsid w:val="004903CF"/>
    <w:rsid w:val="00493C01"/>
    <w:rsid w:val="00494B44"/>
    <w:rsid w:val="00496204"/>
    <w:rsid w:val="004B0EF8"/>
    <w:rsid w:val="004B76BC"/>
    <w:rsid w:val="004C3B3A"/>
    <w:rsid w:val="004D580B"/>
    <w:rsid w:val="004D5D80"/>
    <w:rsid w:val="004E6528"/>
    <w:rsid w:val="004F071B"/>
    <w:rsid w:val="004F0FD9"/>
    <w:rsid w:val="004F7957"/>
    <w:rsid w:val="00527036"/>
    <w:rsid w:val="00536B14"/>
    <w:rsid w:val="0054095B"/>
    <w:rsid w:val="0055167C"/>
    <w:rsid w:val="00556F41"/>
    <w:rsid w:val="0055724E"/>
    <w:rsid w:val="00557DB0"/>
    <w:rsid w:val="0056286C"/>
    <w:rsid w:val="00562B91"/>
    <w:rsid w:val="005724AC"/>
    <w:rsid w:val="00572659"/>
    <w:rsid w:val="00575692"/>
    <w:rsid w:val="00591134"/>
    <w:rsid w:val="005932CA"/>
    <w:rsid w:val="005A1249"/>
    <w:rsid w:val="005B27D1"/>
    <w:rsid w:val="005C0C19"/>
    <w:rsid w:val="005C1930"/>
    <w:rsid w:val="005C5E4E"/>
    <w:rsid w:val="005D7105"/>
    <w:rsid w:val="005E180B"/>
    <w:rsid w:val="005E245C"/>
    <w:rsid w:val="005E2481"/>
    <w:rsid w:val="005F74F8"/>
    <w:rsid w:val="00604882"/>
    <w:rsid w:val="00613AC8"/>
    <w:rsid w:val="00624181"/>
    <w:rsid w:val="00624818"/>
    <w:rsid w:val="0062727D"/>
    <w:rsid w:val="006373C0"/>
    <w:rsid w:val="0064784F"/>
    <w:rsid w:val="00647F76"/>
    <w:rsid w:val="00651227"/>
    <w:rsid w:val="00652682"/>
    <w:rsid w:val="0065335B"/>
    <w:rsid w:val="006568B9"/>
    <w:rsid w:val="00682C97"/>
    <w:rsid w:val="00686F95"/>
    <w:rsid w:val="006947D1"/>
    <w:rsid w:val="0069540F"/>
    <w:rsid w:val="006A6155"/>
    <w:rsid w:val="006A724C"/>
    <w:rsid w:val="006B2588"/>
    <w:rsid w:val="006B32DF"/>
    <w:rsid w:val="006B4D08"/>
    <w:rsid w:val="006B72C6"/>
    <w:rsid w:val="006B7574"/>
    <w:rsid w:val="006C4251"/>
    <w:rsid w:val="006E5B2F"/>
    <w:rsid w:val="006F3740"/>
    <w:rsid w:val="006F5322"/>
    <w:rsid w:val="00705548"/>
    <w:rsid w:val="007212B3"/>
    <w:rsid w:val="00721951"/>
    <w:rsid w:val="00735F94"/>
    <w:rsid w:val="007422AB"/>
    <w:rsid w:val="0075440D"/>
    <w:rsid w:val="00761009"/>
    <w:rsid w:val="00762808"/>
    <w:rsid w:val="007677E9"/>
    <w:rsid w:val="00772675"/>
    <w:rsid w:val="0078690C"/>
    <w:rsid w:val="00786E52"/>
    <w:rsid w:val="0079799D"/>
    <w:rsid w:val="007A4EC6"/>
    <w:rsid w:val="007D571F"/>
    <w:rsid w:val="007F3FEA"/>
    <w:rsid w:val="007F653E"/>
    <w:rsid w:val="008032E9"/>
    <w:rsid w:val="00822D4A"/>
    <w:rsid w:val="00834911"/>
    <w:rsid w:val="00845569"/>
    <w:rsid w:val="0087290C"/>
    <w:rsid w:val="00873DC1"/>
    <w:rsid w:val="008B4743"/>
    <w:rsid w:val="008B4B47"/>
    <w:rsid w:val="008C5304"/>
    <w:rsid w:val="008C5F40"/>
    <w:rsid w:val="008E41EA"/>
    <w:rsid w:val="008E4F33"/>
    <w:rsid w:val="008E67BE"/>
    <w:rsid w:val="009013FB"/>
    <w:rsid w:val="00920A86"/>
    <w:rsid w:val="00923428"/>
    <w:rsid w:val="0092388E"/>
    <w:rsid w:val="00926534"/>
    <w:rsid w:val="00930C77"/>
    <w:rsid w:val="00950939"/>
    <w:rsid w:val="00953A7F"/>
    <w:rsid w:val="00972229"/>
    <w:rsid w:val="00977866"/>
    <w:rsid w:val="009A0B2F"/>
    <w:rsid w:val="009B08ED"/>
    <w:rsid w:val="009C0978"/>
    <w:rsid w:val="009D12AF"/>
    <w:rsid w:val="009D70CC"/>
    <w:rsid w:val="00A001CE"/>
    <w:rsid w:val="00A114E2"/>
    <w:rsid w:val="00A24582"/>
    <w:rsid w:val="00A26FD7"/>
    <w:rsid w:val="00A30740"/>
    <w:rsid w:val="00A3437F"/>
    <w:rsid w:val="00A366AF"/>
    <w:rsid w:val="00A42D09"/>
    <w:rsid w:val="00A439FD"/>
    <w:rsid w:val="00A47D1F"/>
    <w:rsid w:val="00A51EEA"/>
    <w:rsid w:val="00A57DBA"/>
    <w:rsid w:val="00A601EA"/>
    <w:rsid w:val="00A64C06"/>
    <w:rsid w:val="00A666CD"/>
    <w:rsid w:val="00A81D0C"/>
    <w:rsid w:val="00A83E7C"/>
    <w:rsid w:val="00A87F7E"/>
    <w:rsid w:val="00A9122A"/>
    <w:rsid w:val="00A94B88"/>
    <w:rsid w:val="00A96C7D"/>
    <w:rsid w:val="00A96EC1"/>
    <w:rsid w:val="00A974B2"/>
    <w:rsid w:val="00AB2723"/>
    <w:rsid w:val="00AC02B9"/>
    <w:rsid w:val="00AC237C"/>
    <w:rsid w:val="00AC2B6F"/>
    <w:rsid w:val="00AC5574"/>
    <w:rsid w:val="00AC75D1"/>
    <w:rsid w:val="00AD6EBB"/>
    <w:rsid w:val="00AE7F6D"/>
    <w:rsid w:val="00AF0366"/>
    <w:rsid w:val="00AF7619"/>
    <w:rsid w:val="00B103FD"/>
    <w:rsid w:val="00B2185B"/>
    <w:rsid w:val="00B30A16"/>
    <w:rsid w:val="00B346F0"/>
    <w:rsid w:val="00B35270"/>
    <w:rsid w:val="00B36E6D"/>
    <w:rsid w:val="00B66425"/>
    <w:rsid w:val="00B71576"/>
    <w:rsid w:val="00B77DD0"/>
    <w:rsid w:val="00B853B2"/>
    <w:rsid w:val="00B90E4C"/>
    <w:rsid w:val="00B92D42"/>
    <w:rsid w:val="00BA1167"/>
    <w:rsid w:val="00BA2F66"/>
    <w:rsid w:val="00BA3B40"/>
    <w:rsid w:val="00BB4B04"/>
    <w:rsid w:val="00BC0B66"/>
    <w:rsid w:val="00BC62D0"/>
    <w:rsid w:val="00BE7479"/>
    <w:rsid w:val="00C00F9B"/>
    <w:rsid w:val="00C01703"/>
    <w:rsid w:val="00C1765A"/>
    <w:rsid w:val="00C179E2"/>
    <w:rsid w:val="00C31A54"/>
    <w:rsid w:val="00C32614"/>
    <w:rsid w:val="00C37458"/>
    <w:rsid w:val="00C57040"/>
    <w:rsid w:val="00C64C9C"/>
    <w:rsid w:val="00C67276"/>
    <w:rsid w:val="00C75419"/>
    <w:rsid w:val="00C77761"/>
    <w:rsid w:val="00C77AB5"/>
    <w:rsid w:val="00C81B79"/>
    <w:rsid w:val="00C979A1"/>
    <w:rsid w:val="00CA2C6A"/>
    <w:rsid w:val="00CA6A06"/>
    <w:rsid w:val="00CB7EEE"/>
    <w:rsid w:val="00CC48AC"/>
    <w:rsid w:val="00CE06FA"/>
    <w:rsid w:val="00CE713E"/>
    <w:rsid w:val="00CF1B74"/>
    <w:rsid w:val="00CF6EED"/>
    <w:rsid w:val="00D01F3C"/>
    <w:rsid w:val="00D0657E"/>
    <w:rsid w:val="00D12B05"/>
    <w:rsid w:val="00D24EDB"/>
    <w:rsid w:val="00D3502F"/>
    <w:rsid w:val="00D55E7A"/>
    <w:rsid w:val="00D57116"/>
    <w:rsid w:val="00D712B6"/>
    <w:rsid w:val="00D74F97"/>
    <w:rsid w:val="00D84390"/>
    <w:rsid w:val="00D9182C"/>
    <w:rsid w:val="00DA0132"/>
    <w:rsid w:val="00DA72A4"/>
    <w:rsid w:val="00DB01A5"/>
    <w:rsid w:val="00DB1ACD"/>
    <w:rsid w:val="00DC2791"/>
    <w:rsid w:val="00DC32C5"/>
    <w:rsid w:val="00DC50C9"/>
    <w:rsid w:val="00DD07E9"/>
    <w:rsid w:val="00DD6F9B"/>
    <w:rsid w:val="00DE2E00"/>
    <w:rsid w:val="00DE7F5A"/>
    <w:rsid w:val="00E17AD0"/>
    <w:rsid w:val="00E22FDA"/>
    <w:rsid w:val="00E27B95"/>
    <w:rsid w:val="00E53A0F"/>
    <w:rsid w:val="00E56093"/>
    <w:rsid w:val="00E6695E"/>
    <w:rsid w:val="00E70BD0"/>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E1A6B"/>
    <w:rsid w:val="00EF06A9"/>
    <w:rsid w:val="00EF1B98"/>
    <w:rsid w:val="00F1693F"/>
    <w:rsid w:val="00F17944"/>
    <w:rsid w:val="00F24379"/>
    <w:rsid w:val="00F25817"/>
    <w:rsid w:val="00F40045"/>
    <w:rsid w:val="00F47012"/>
    <w:rsid w:val="00F51469"/>
    <w:rsid w:val="00F530B8"/>
    <w:rsid w:val="00F579F8"/>
    <w:rsid w:val="00F6528D"/>
    <w:rsid w:val="00F66560"/>
    <w:rsid w:val="00F701CE"/>
    <w:rsid w:val="00F716E9"/>
    <w:rsid w:val="00F71C7F"/>
    <w:rsid w:val="00F72975"/>
    <w:rsid w:val="00F73B56"/>
    <w:rsid w:val="00F82CB7"/>
    <w:rsid w:val="00F87B20"/>
    <w:rsid w:val="00F918B4"/>
    <w:rsid w:val="00F95000"/>
    <w:rsid w:val="00FA16C8"/>
    <w:rsid w:val="00FA21FA"/>
    <w:rsid w:val="00FA445D"/>
    <w:rsid w:val="00FB0A38"/>
    <w:rsid w:val="00FB13EC"/>
    <w:rsid w:val="00FB29CB"/>
    <w:rsid w:val="00FB5066"/>
    <w:rsid w:val="00FB68C4"/>
    <w:rsid w:val="00FB77A5"/>
    <w:rsid w:val="00FC2E66"/>
    <w:rsid w:val="00FD016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3C-DB9A-419A-B5DF-C4CCDB76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20803</Words>
  <Characters>118578</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2019-01-09T20:25:00Z</dcterms:created>
  <dcterms:modified xsi:type="dcterms:W3CDTF">2019-01-09T20:25:00Z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id="RDRr7Czq"/&gt;&lt;style id="http://www.zotero.org/styles/environmental-entomology" hasBibliography="1" bibliographyStyleHasBeenSet="1"/&gt;&lt;prefs&gt;&lt;pref name="fieldType" value="Field"/&gt;&lt;/prefs&gt;&lt;/data&gt;</vt:lpwstr>
  </property>
</Properties>
</file>