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8B9D6D8"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drivers or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4A795272"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202779AF"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0DA9E8B6"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2529DA28"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r w:rsidR="009C3D6D">
        <w: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AB313E">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1D4AF491"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76555D">
        <w:t>Yet</w:t>
      </w:r>
      <w:r w:rsidR="00CB55B4">
        <w:t>, 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3EF52A74" w:rsidR="00BC4624" w:rsidRDefault="00B0730D" w:rsidP="00BC4624">
      <w:r>
        <w:t xml:space="preserve">Break </w:t>
      </w:r>
      <w:r w:rsidR="00B30F42">
        <w:t xml:space="preserve">point </w:t>
      </w:r>
      <w:r>
        <w:t xml:space="preserve">detection </w:t>
      </w:r>
      <w:r w:rsidR="00B30F42">
        <w:t xml:space="preserve">methods based on statistical measures also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r w:rsidR="00247AF9">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54E43F86"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r w:rsidR="00247AF9">
        <w:instrText xml:space="preserve"> ADDIN ZOTERO_ITEM CSL_CITATION {"citationID":"R2tn6J1V","properties":{"formattedCitation":"[28\\uc0\\u8211{}30]","plainCitation":"[28–30]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247AF9" w:rsidRPr="00247AF9">
        <w:rPr>
          <w:rFonts w:ascii="Calibri" w:hAnsi="Calibri" w:cs="Calibri"/>
          <w:szCs w:val="24"/>
        </w:rPr>
        <w:t>[28–30]</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r w:rsidR="00247AF9">
        <w:instrText xml:space="preserve"> ADDIN ZOTERO_ITEM CSL_CITATION {"citationID":"a2i22f9hl5t","properties":{"formattedCitation":"[31]","plainCitation":"[31]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247AF9" w:rsidRPr="00247AF9">
        <w:rPr>
          <w:rFonts w:ascii="Calibri" w:hAnsi="Calibri" w:cs="Calibri"/>
        </w:rPr>
        <w:t>[31]</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13F41A8B"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FD1BBD"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4FDB355F"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lastRenderedPageBreak/>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247AF9">
        <w:instrText xml:space="preserve"> ADDIN ZOTERO_ITEM CSL_CITATION {"citationID":"J3vUceyI","properties":{"formattedCitation":"[32,33]","plainCitation":"[32,33]","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00DEEA71"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47AF9">
        <w:instrText xml:space="preserve"> ADDIN ZOTERO_ITEM CSL_CITATION {"citationID":"RnKj7pQR","properties":{"formattedCitation":"[34]","plainCitation":"[34]","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r w:rsidR="00247AF9">
        <w:instrText xml:space="preserve"> ADDIN ZOTERO_ITEM CSL_CITATION {"citationID":"KFfx5xQc","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247AF9">
        <w:instrText xml:space="preserve"> ADDIN ZOTERO_ITEM CSL_CITATION {"citationID":"rDdG5sSt","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proofErr w:type="spellStart"/>
      <w:proofErr w:type="gram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w:t>
      </w:r>
      <w:proofErr w:type="gramEnd"/>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247AF9">
        <w:instrText xml:space="preserve"> ADDIN ZOTERO_ITEM CSL_CITATION {"citationID":"u2dzvEQ5","properties":{"formattedCitation":"[36]","plainCitation":"[36]","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r w:rsidR="00247AF9">
        <w:instrText xml:space="preserve"> ADDIN ZOTERO_ITEM CSL_CITATION {"citationID":"XXJbKUaM","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70E6AA54"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247AF9">
        <w:instrText xml:space="preserve"> ADDIN ZOTERO_ITEM CSL_CITATION {"citationID":"9kUvnk8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501BAB5B"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247AF9">
        <w:instrText xml:space="preserve"> ADDIN ZOTERO_ITEM CSL_CITATION {"citationID":"a262g9b99h5","properties":{"formattedCitation":"[37]","plainCitation":"[37]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247AF9" w:rsidRPr="00247AF9">
        <w:rPr>
          <w:rFonts w:ascii="Calibri" w:hAnsi="Calibri" w:cs="Calibri"/>
        </w:rPr>
        <w:t>[37]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r w:rsidR="00247AF9">
        <w:rPr>
          <w:color w:val="0000FF"/>
          <w:u w:val="single"/>
        </w:rPr>
        <w:instrText xml:space="preserve"> ADDIN ZOTERO_ITEM CSL_CITATION {"citationID":"nJ0RIOqu","properties":{"formattedCitation":"[38]","plainCitation":"[38]","noteIndex":0},"citationItems":[{"id":2225,"uris":["http://zotero.org/users/3015424/items/XBUW6QYE"],"uri":["http://zotero.org/users/3015424/items/XBUW6QYE"],"itemData":{"id":2225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r w:rsidR="00247AF9">
        <w:rPr>
          <w:color w:val="0000FF"/>
          <w:u w:val="single"/>
        </w:rPr>
        <w:fldChar w:fldCharType="separate"/>
      </w:r>
      <w:r w:rsidR="00247AF9" w:rsidRPr="00247AF9">
        <w:rPr>
          <w:rFonts w:ascii="Calibri" w:hAnsi="Calibri" w:cs="Calibri"/>
        </w:rPr>
        <w:t>[38]</w:t>
      </w:r>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87F6BA0" w14:textId="77777777" w:rsidR="00247AF9" w:rsidRDefault="00247AF9" w:rsidP="00493C01">
      <w:pPr>
        <w:rPr>
          <w:b/>
        </w:rPr>
      </w:pPr>
    </w:p>
    <w:p w14:paraId="4283F8AD" w14:textId="77777777" w:rsidR="00247AF9" w:rsidRDefault="00247AF9" w:rsidP="00493C01">
      <w:pPr>
        <w:rPr>
          <w:b/>
        </w:rPr>
      </w:pPr>
    </w:p>
    <w:p w14:paraId="48E1EDBC" w14:textId="5B50B6DC" w:rsidR="00493C01" w:rsidRPr="00B0730D" w:rsidRDefault="00493C01" w:rsidP="00493C01">
      <w:pPr>
        <w:rPr>
          <w:b/>
        </w:rPr>
      </w:pPr>
      <w:bookmarkStart w:id="0" w:name="_GoBack"/>
      <w:bookmarkEnd w:id="0"/>
      <w:r w:rsidRPr="00B0730D">
        <w:rPr>
          <w:b/>
        </w:rPr>
        <w:lastRenderedPageBreak/>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r w:rsidR="00132F8B">
        <w:lastRenderedPageBreak/>
        <w:t>(</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2DB3F52C"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247AF9">
        <w:instrText xml:space="preserve"> ADDIN ZOTERO_ITEM CSL_CITATION {"citationID":"aeo5980lef","properties":{"formattedCitation":"[40,42\\uc0\\u8211{}44]","plainCitation":"[40,42–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247AF9" w:rsidRPr="00247AF9">
        <w:rPr>
          <w:rFonts w:ascii="Calibri" w:hAnsi="Calibri" w:cs="Calibri"/>
          <w:szCs w:val="24"/>
        </w:rPr>
        <w:t>[40,42–44]</w:t>
      </w:r>
      <w:r w:rsidR="00CB7EEE">
        <w:fldChar w:fldCharType="end"/>
      </w:r>
      <w:r w:rsidR="00CB7EEE">
        <w:t xml:space="preserve">, which, in turn, is driven by documented pest management practices (neonicotinoid insecticide use; </w:t>
      </w:r>
      <w:r w:rsidR="00CB7EEE">
        <w:fldChar w:fldCharType="begin"/>
      </w:r>
      <w:r w:rsidR="00247AF9">
        <w:instrText xml:space="preserve"> ADDIN ZOTERO_ITEM CSL_CITATION {"citationID":"T7Lck71G","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247AF9" w:rsidRPr="00247AF9">
        <w:rPr>
          <w:rFonts w:ascii="Calibri" w:hAnsi="Calibri" w:cs="Calibri"/>
        </w:rPr>
        <w:t>[41]</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247AF9">
        <w:instrText xml:space="preserve"> ADDIN ZOTERO_ITEM CSL_CITATION {"citationID":"XxxTEEIo","properties":{"formattedCitation":"[39]","plainCitation":"[39]","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247AF9" w:rsidRPr="00247AF9">
        <w:rPr>
          <w:rFonts w:ascii="Calibri" w:hAnsi="Calibri" w:cs="Calibri"/>
        </w:rPr>
        <w:t>[39]</w:t>
      </w:r>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r w:rsidR="00247AF9">
        <w:rPr>
          <w:i/>
        </w:rPr>
        <w:instrText xml:space="preserve"> ADDIN ZOTERO_ITEM CSL_CITATION {"citationID":"nksNrgGO","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247AF9" w:rsidRPr="00247AF9">
        <w:rPr>
          <w:rFonts w:ascii="Calibri" w:hAnsi="Calibri" w:cs="Calibri"/>
        </w:rPr>
        <w:t>[41]</w:t>
      </w:r>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61187994"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4CC3B12F"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r w:rsidR="00247AF9">
        <w:instrText xml:space="preserve"> ADDIN ZOTERO_ITEM CSL_CITATION {"citationID":"U8HQnuBU","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247AF9" w:rsidRPr="00247AF9">
        <w:rPr>
          <w:rFonts w:ascii="Calibri" w:hAnsi="Calibri" w:cs="Calibri"/>
        </w:rPr>
        <w:t>[35]</w:t>
      </w:r>
      <w:r w:rsidR="00B8782E">
        <w:fldChar w:fldCharType="end"/>
      </w:r>
      <w:r w:rsidR="00B8782E">
        <w:t>. Thus, w</w:t>
      </w:r>
      <w:r w:rsidR="004B6859">
        <w:t xml:space="preserve">e used </w:t>
      </w:r>
      <w:proofErr w:type="spellStart"/>
      <w:r w:rsidR="004B6859">
        <w:t>AICc</w:t>
      </w:r>
      <w:proofErr w:type="spellEnd"/>
      <w:r w:rsidR="004B6859">
        <w:t xml:space="preserve">,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xml:space="preserve">. </w:t>
      </w:r>
      <w:proofErr w:type="spellStart"/>
      <w:r w:rsidR="004B6859">
        <w:t>AICc</w:t>
      </w:r>
      <w:proofErr w:type="spellEnd"/>
      <w:r w:rsidR="004B6859">
        <w:t xml:space="preserve">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w:t>
      </w:r>
      <w:proofErr w:type="spellStart"/>
      <w:r w:rsidR="00DE197D">
        <w:t>AICc</w:t>
      </w:r>
      <w:proofErr w:type="spellEnd"/>
      <w:r w:rsidR="00DE197D">
        <w:t xml:space="preserve"> approaches AIC </w:t>
      </w:r>
      <w:r w:rsidR="00DE197D">
        <w:fldChar w:fldCharType="begin"/>
      </w:r>
      <w:r w:rsidR="00247AF9">
        <w:instrText xml:space="preserve"> ADDIN ZOTERO_ITEM CSL_CITATION {"citationID":"vVHrNJ4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w:t>
      </w:r>
      <w:r w:rsidR="006D2307">
        <w:lastRenderedPageBreak/>
        <w:t>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 xml:space="preserve">In our case studies, we found interpretation of the ladybeetle example was straightforward (Fig. 3). Our top break point combination and the </w:t>
      </w:r>
      <w:proofErr w:type="gramStart"/>
      <w:r>
        <w:t>equivalently-performing</w:t>
      </w:r>
      <w:proofErr w:type="gramEnd"/>
      <w:r>
        <w:t xml:space="preserve">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w:t>
      </w:r>
      <w:proofErr w:type="gramStart"/>
      <w:r>
        <w:t>strongly-supported</w:t>
      </w:r>
      <w:proofErr w:type="gramEnd"/>
      <w:r>
        <w:t xml:space="preserve">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1676F743"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 xml:space="preserve">ity-dependent population models including Ricker, </w:t>
      </w:r>
      <w:proofErr w:type="spellStart"/>
      <w:r w:rsidR="00AE4AB8">
        <w:t>Beverton</w:t>
      </w:r>
      <w:proofErr w:type="spellEnd"/>
      <w:r w:rsidR="00AE4AB8">
        <w:t>-Holt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247AF9">
        <w:instrText xml:space="preserve"> ADDIN ZOTERO_ITEM CSL_CITATION {"citationID":"9pj2GluL","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247AF9" w:rsidRPr="00247AF9">
        <w:rPr>
          <w:rFonts w:ascii="Calibri" w:hAnsi="Calibri" w:cs="Calibri"/>
        </w:rPr>
        <w:t>[41]</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lastRenderedPageBreak/>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5072C06C" w14:textId="77777777" w:rsidR="00247AF9" w:rsidRDefault="00493C01" w:rsidP="00247AF9">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247AF9">
        <w:t xml:space="preserve">1. </w:t>
      </w:r>
      <w:r w:rsidR="00247AF9">
        <w:tab/>
        <w:t xml:space="preserve">Andersen T, Carstensen J, Hernández-García E, Duarte CM. Ecological thresholds and regime shifts: approaches to identification. Trends in Ecology &amp; Evolution. 2009;24: 49–57. </w:t>
      </w:r>
      <w:proofErr w:type="gramStart"/>
      <w:r w:rsidR="00247AF9">
        <w:t>doi:10.1016/j.tree</w:t>
      </w:r>
      <w:proofErr w:type="gramEnd"/>
      <w:r w:rsidR="00247AF9">
        <w:t>.2008.07.014</w:t>
      </w:r>
    </w:p>
    <w:p w14:paraId="5D4CC16E" w14:textId="77777777" w:rsidR="00247AF9" w:rsidRDefault="00247AF9" w:rsidP="00247AF9">
      <w:pPr>
        <w:pStyle w:val="Bibliography"/>
      </w:pPr>
      <w:r>
        <w:t xml:space="preserve">2. </w:t>
      </w:r>
      <w:r>
        <w:tab/>
      </w:r>
      <w:proofErr w:type="spellStart"/>
      <w:r>
        <w:t>Bestelmeyer</w:t>
      </w:r>
      <w:proofErr w:type="spellEnd"/>
      <w:r>
        <w:t xml:space="preserve"> BT, Ellison AM, Fraser WR, Gorman KB, Holbrook SJ, Laney CM, et al. Analysis of abrupt transitions in ecological systems. Ecosphere. 2011;2: art129. doi:10.1890/es11-00216.1</w:t>
      </w:r>
    </w:p>
    <w:p w14:paraId="64A5883A" w14:textId="77777777" w:rsidR="00247AF9" w:rsidRDefault="00247AF9" w:rsidP="00247AF9">
      <w:pPr>
        <w:pStyle w:val="Bibliography"/>
      </w:pPr>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2001;413: 591–596. doi:10.1038/35098000</w:t>
      </w:r>
    </w:p>
    <w:p w14:paraId="3D680F28" w14:textId="77777777" w:rsidR="00247AF9" w:rsidRDefault="00247AF9" w:rsidP="00247AF9">
      <w:pPr>
        <w:pStyle w:val="Bibliography"/>
      </w:pPr>
      <w:r>
        <w:t xml:space="preserve">4. </w:t>
      </w:r>
      <w:r>
        <w:tab/>
      </w:r>
      <w:proofErr w:type="spellStart"/>
      <w:r>
        <w:t>Scheffer</w:t>
      </w:r>
      <w:proofErr w:type="spellEnd"/>
      <w:r>
        <w:t xml:space="preserve"> M, Carpenter SR. Catastrophic regime shifts in ecosystems: linking theory to observation. Trends in Ecology &amp; Evolution. 2003;18: 648–656. </w:t>
      </w:r>
      <w:proofErr w:type="gramStart"/>
      <w:r>
        <w:t>doi:10.1016/j.tree</w:t>
      </w:r>
      <w:proofErr w:type="gramEnd"/>
      <w:r>
        <w:t>.2003.09.002</w:t>
      </w:r>
    </w:p>
    <w:p w14:paraId="5C1A558F" w14:textId="77777777" w:rsidR="00247AF9" w:rsidRDefault="00247AF9" w:rsidP="00247AF9">
      <w:pPr>
        <w:pStyle w:val="Bibliography"/>
      </w:pPr>
      <w:r>
        <w:t xml:space="preserve">5. </w:t>
      </w:r>
      <w:r>
        <w:tab/>
        <w:t>May RM. Thresholds and breakpoints in ecosystems with a multiplicity of stable states. Nature. 1977;269: 471–477. doi:10.1038/269471a0</w:t>
      </w:r>
    </w:p>
    <w:p w14:paraId="79513B98" w14:textId="77777777" w:rsidR="00247AF9" w:rsidRDefault="00247AF9" w:rsidP="00247AF9">
      <w:pPr>
        <w:pStyle w:val="Bibliography"/>
      </w:pPr>
      <w:r>
        <w:t xml:space="preserve">6. </w:t>
      </w:r>
      <w:r>
        <w:tab/>
      </w:r>
      <w:proofErr w:type="spellStart"/>
      <w:r>
        <w:t>Ducré</w:t>
      </w:r>
      <w:proofErr w:type="spellEnd"/>
      <w:r>
        <w:t>-Robitaille J-F, Vincent LA, Boulet G. Comparison of techniques for detection of discontinuities in temperature series: DETECTING DISCONTINUITIES IN TEMPERATURE SERIES. International Journal of Climatology. 2003;23: 1087–1101. doi:10.1002/joc.924</w:t>
      </w:r>
    </w:p>
    <w:p w14:paraId="3C681E98" w14:textId="77777777" w:rsidR="00247AF9" w:rsidRDefault="00247AF9" w:rsidP="00247AF9">
      <w:pPr>
        <w:pStyle w:val="Bibliography"/>
      </w:pPr>
      <w:r>
        <w:t xml:space="preserve">7. </w:t>
      </w:r>
      <w:r>
        <w:tab/>
      </w:r>
      <w:proofErr w:type="spellStart"/>
      <w:r>
        <w:t>Rodionov</w:t>
      </w:r>
      <w:proofErr w:type="spellEnd"/>
      <w:r>
        <w:t xml:space="preserve"> SN. A sequential algorithm for testing climate regime shifts: ALGORITHM FOR TESTING REGIME SHIFTS. Geophysical Research Letters. 2004;31: n/a-n/a. doi:10.1029/2004GL019448</w:t>
      </w:r>
    </w:p>
    <w:p w14:paraId="016A881C" w14:textId="77777777" w:rsidR="00247AF9" w:rsidRDefault="00247AF9" w:rsidP="00247AF9">
      <w:pPr>
        <w:pStyle w:val="Bibliography"/>
      </w:pPr>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2015;370: 20130272. doi:10.1098/rstb.2013.0272</w:t>
      </w:r>
    </w:p>
    <w:p w14:paraId="6EF45A4F" w14:textId="77777777" w:rsidR="00247AF9" w:rsidRDefault="00247AF9" w:rsidP="00247AF9">
      <w:pPr>
        <w:pStyle w:val="Bibliography"/>
      </w:pPr>
      <w:r>
        <w:t xml:space="preserve">9. </w:t>
      </w:r>
      <w:r>
        <w:tab/>
      </w:r>
      <w:proofErr w:type="spellStart"/>
      <w:r>
        <w:t>Zampolli</w:t>
      </w:r>
      <w:proofErr w:type="spellEnd"/>
      <w:r>
        <w:t xml:space="preserve"> F. Optimal monetary policy in a regime-switching economy: The response to abrupt shifts in exchange rate dynamics. Journal of Economic Dynamics and Control. 2006;30: 1527–1567. </w:t>
      </w:r>
      <w:proofErr w:type="gramStart"/>
      <w:r>
        <w:t>doi:10.1016/j.jedc</w:t>
      </w:r>
      <w:proofErr w:type="gramEnd"/>
      <w:r>
        <w:t>.2005.10.013</w:t>
      </w:r>
    </w:p>
    <w:p w14:paraId="2F39751F" w14:textId="77777777" w:rsidR="00247AF9" w:rsidRDefault="00247AF9" w:rsidP="00247AF9">
      <w:pPr>
        <w:pStyle w:val="Bibliography"/>
      </w:pPr>
      <w:r>
        <w:t xml:space="preserve">10. </w:t>
      </w:r>
      <w:r>
        <w:tab/>
      </w:r>
      <w:proofErr w:type="spellStart"/>
      <w:r>
        <w:t>Holling</w:t>
      </w:r>
      <w:proofErr w:type="spellEnd"/>
      <w:r>
        <w:t xml:space="preserve"> CS. Understanding the Complexity of Economic, Ecological, and Social Systems. Ecosystems. 2001;4: 390–405. doi:10.1007/s10021-001-0101-5</w:t>
      </w:r>
    </w:p>
    <w:p w14:paraId="4A4F0558" w14:textId="77777777" w:rsidR="00247AF9" w:rsidRDefault="00247AF9" w:rsidP="00247AF9">
      <w:pPr>
        <w:pStyle w:val="Bibliography"/>
      </w:pPr>
      <w:r>
        <w:t xml:space="preserve">11. </w:t>
      </w:r>
      <w:r>
        <w:tab/>
      </w:r>
      <w:proofErr w:type="spellStart"/>
      <w:r>
        <w:t>Bjørnstad</w:t>
      </w:r>
      <w:proofErr w:type="spellEnd"/>
      <w:r>
        <w:t xml:space="preserve"> ON, Grenfell BT. Noisy Clockwork: Time Series Analysis of Population Fluctuations in Animals. Science. 2001;293: 638. doi:10.1126/science.1062226</w:t>
      </w:r>
    </w:p>
    <w:p w14:paraId="548CEE10" w14:textId="77777777" w:rsidR="00247AF9" w:rsidRDefault="00247AF9" w:rsidP="00247AF9">
      <w:pPr>
        <w:pStyle w:val="Bibliography"/>
      </w:pPr>
      <w:r>
        <w:t xml:space="preserve">12. </w:t>
      </w:r>
      <w:r>
        <w:tab/>
        <w:t>Hare SR, Mantua NJ. Empirical evidence for North Pacific regime shifts in 1977 and 1989. Progress in Oceanography. 2000;47: 103–145. doi:10.1016/S0079-6611(00)00033-1</w:t>
      </w:r>
    </w:p>
    <w:p w14:paraId="3D95C7A3" w14:textId="77777777" w:rsidR="00247AF9" w:rsidRDefault="00247AF9" w:rsidP="00247AF9">
      <w:pPr>
        <w:pStyle w:val="Bibliography"/>
      </w:pPr>
      <w:r>
        <w:t xml:space="preserve">13. </w:t>
      </w:r>
      <w:r>
        <w:tab/>
        <w:t xml:space="preserve">Carpenter SR, Brock WA, Cole JJ, </w:t>
      </w:r>
      <w:proofErr w:type="spellStart"/>
      <w:r>
        <w:t>Kitchell</w:t>
      </w:r>
      <w:proofErr w:type="spellEnd"/>
      <w:r>
        <w:t xml:space="preserve"> JF, Pace ML. Leading indicators of trophic cascades. Ecology Letters. 2008;11: 128–138. doi:10.1111/j.1461-0248.</w:t>
      </w:r>
      <w:proofErr w:type="gramStart"/>
      <w:r>
        <w:t>2007.01131.x</w:t>
      </w:r>
      <w:proofErr w:type="gramEnd"/>
    </w:p>
    <w:p w14:paraId="36187A4D" w14:textId="77777777" w:rsidR="00247AF9" w:rsidRDefault="00247AF9" w:rsidP="00247AF9">
      <w:pPr>
        <w:pStyle w:val="Bibliography"/>
      </w:pPr>
      <w:r>
        <w:t xml:space="preserve">14. </w:t>
      </w:r>
      <w:r>
        <w:tab/>
      </w:r>
      <w:proofErr w:type="spellStart"/>
      <w:r>
        <w:t>Weimerskirch</w:t>
      </w:r>
      <w:proofErr w:type="spellEnd"/>
      <w:r>
        <w:t xml:space="preserve"> H, Inchausti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2003;15: 249–256. </w:t>
      </w:r>
    </w:p>
    <w:p w14:paraId="6418BDC1" w14:textId="77777777" w:rsidR="00247AF9" w:rsidRDefault="00247AF9" w:rsidP="00247AF9">
      <w:pPr>
        <w:pStyle w:val="Bibliography"/>
      </w:pPr>
      <w:r>
        <w:t xml:space="preserve">15.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2006;168: 784–795. </w:t>
      </w:r>
    </w:p>
    <w:p w14:paraId="24347087" w14:textId="77777777" w:rsidR="00247AF9" w:rsidRDefault="00247AF9" w:rsidP="00247AF9">
      <w:pPr>
        <w:pStyle w:val="Bibliography"/>
      </w:pPr>
      <w:r>
        <w:lastRenderedPageBreak/>
        <w:t xml:space="preserve">16. </w:t>
      </w:r>
      <w:r>
        <w:tab/>
        <w:t xml:space="preserve">Toms JD, </w:t>
      </w:r>
      <w:proofErr w:type="spellStart"/>
      <w:r>
        <w:t>Lesperance</w:t>
      </w:r>
      <w:proofErr w:type="spellEnd"/>
      <w:r>
        <w:t xml:space="preserve"> ML. Piecewise regression: a tool for identifying ecological thresholds. Ecology. 2003;84: 2034–2041. doi:10.1890/02-0472</w:t>
      </w:r>
    </w:p>
    <w:p w14:paraId="0ACDB59A" w14:textId="77777777" w:rsidR="00247AF9" w:rsidRDefault="00247AF9" w:rsidP="00247AF9">
      <w:pPr>
        <w:pStyle w:val="Bibliography"/>
      </w:pPr>
      <w:r>
        <w:t xml:space="preserve">17. </w:t>
      </w:r>
      <w:r>
        <w:tab/>
        <w:t xml:space="preserve">Knapp AK, Smith MD, </w:t>
      </w:r>
      <w:proofErr w:type="spellStart"/>
      <w:r>
        <w:t>Hobbie</w:t>
      </w:r>
      <w:proofErr w:type="spellEnd"/>
      <w:r>
        <w:t xml:space="preserve"> SE, Collins SL, Fahey TJ, Hansen GJA, et al. Past, present, and future roles of long-term experiments in the LTER Network. Bioscience. 2012;62: 377–389. doi:10.1029/2008gb003336</w:t>
      </w:r>
    </w:p>
    <w:p w14:paraId="10BC7E29" w14:textId="77777777" w:rsidR="00247AF9" w:rsidRDefault="00247AF9" w:rsidP="00247AF9">
      <w:pPr>
        <w:pStyle w:val="Bibliography"/>
      </w:pPr>
      <w:r>
        <w:t xml:space="preserve">18. </w:t>
      </w:r>
      <w:r>
        <w:tab/>
        <w:t xml:space="preserve">Braun JV, Muller H-G. Statistical Methods for DNA Sequence Segmentation. Statistical Science. 1998;13: 142–162. </w:t>
      </w:r>
    </w:p>
    <w:p w14:paraId="2A409AA0" w14:textId="77777777" w:rsidR="00247AF9" w:rsidRDefault="00247AF9" w:rsidP="00247AF9">
      <w:pPr>
        <w:pStyle w:val="Bibliography"/>
      </w:pPr>
      <w:r>
        <w:t xml:space="preserve">19.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p>
    <w:p w14:paraId="0B78BAA7" w14:textId="77777777" w:rsidR="00247AF9" w:rsidRDefault="00247AF9" w:rsidP="00247AF9">
      <w:pPr>
        <w:pStyle w:val="Bibliography"/>
      </w:pPr>
      <w:r>
        <w:t xml:space="preserve">20. </w:t>
      </w:r>
      <w:r>
        <w:tab/>
        <w:t xml:space="preserve">Killick R, </w:t>
      </w:r>
      <w:proofErr w:type="spellStart"/>
      <w:r>
        <w:t>Eckley</w:t>
      </w:r>
      <w:proofErr w:type="spellEnd"/>
      <w:r>
        <w:t xml:space="preserve"> I. changepoint: An R package for changepoint analysis. Journal of Statistical Software. 2014;58: 1–19. </w:t>
      </w:r>
    </w:p>
    <w:p w14:paraId="319D59EF" w14:textId="77777777" w:rsidR="00247AF9" w:rsidRDefault="00247AF9" w:rsidP="00247AF9">
      <w:pPr>
        <w:pStyle w:val="Bibliography"/>
      </w:pPr>
      <w:r>
        <w:t xml:space="preserve">21.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2015;12: 487–498. </w:t>
      </w:r>
    </w:p>
    <w:p w14:paraId="7C8FE150" w14:textId="77777777" w:rsidR="00247AF9" w:rsidRDefault="00247AF9" w:rsidP="00247AF9">
      <w:pPr>
        <w:pStyle w:val="Bibliography"/>
      </w:pPr>
      <w:r>
        <w:t xml:space="preserve">22. </w:t>
      </w:r>
      <w:r>
        <w:tab/>
      </w:r>
      <w:proofErr w:type="spellStart"/>
      <w:r>
        <w:t>Mauget</w:t>
      </w:r>
      <w:proofErr w:type="spellEnd"/>
      <w:r>
        <w:t xml:space="preserve"> SA. Multidecadal Regime Shifts in U.S. Streamflow, Precipitation, and Temperature at the End of the Twentieth Century. Journal of Climate. 2003;16: 3905–3916. doi:10.1175/1520-0442(2003)016&lt;</w:t>
      </w:r>
      <w:proofErr w:type="gramStart"/>
      <w:r>
        <w:t>3905:MRSIUS</w:t>
      </w:r>
      <w:proofErr w:type="gramEnd"/>
      <w:r>
        <w:t>&gt;2.0.CO;2</w:t>
      </w:r>
    </w:p>
    <w:p w14:paraId="36C3C2CF" w14:textId="77777777" w:rsidR="00247AF9" w:rsidRDefault="00247AF9" w:rsidP="00247AF9">
      <w:pPr>
        <w:pStyle w:val="Bibliography"/>
      </w:pPr>
      <w:r>
        <w:t xml:space="preserve">23.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cyclicity of Antarctic seabird dynamics linked to climate. Proceedings of the Royal Society B: Biological Sciences. 2005;272: 887–895. doi:10.1098/rspb.2004.2978</w:t>
      </w:r>
    </w:p>
    <w:p w14:paraId="0F1545B6" w14:textId="77777777" w:rsidR="00247AF9" w:rsidRDefault="00247AF9" w:rsidP="00247AF9">
      <w:pPr>
        <w:pStyle w:val="Bibliography"/>
      </w:pPr>
      <w:r>
        <w:t xml:space="preserve">24.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2008;156: 287–304. doi:10.1007/s00442-008-0993-2</w:t>
      </w:r>
    </w:p>
    <w:p w14:paraId="3E2007AC" w14:textId="77777777" w:rsidR="00247AF9" w:rsidRDefault="00247AF9" w:rsidP="00247AF9">
      <w:pPr>
        <w:pStyle w:val="Bibliography"/>
      </w:pPr>
      <w:r>
        <w:t xml:space="preserve">25. </w:t>
      </w:r>
      <w:r>
        <w:tab/>
        <w:t>Carl Boettiger, Alan Hastings. Early warning signals and the prosecutor’s fallacy. Proceedings of the Royal Society B: Biological Sciences. 2012;279: 4734–4739. doi:10.1098/rspb.2012.2085</w:t>
      </w:r>
    </w:p>
    <w:p w14:paraId="6DD31FEF" w14:textId="77777777" w:rsidR="00247AF9" w:rsidRDefault="00247AF9" w:rsidP="00247AF9">
      <w:pPr>
        <w:pStyle w:val="Bibliography"/>
      </w:pPr>
      <w:r>
        <w:t xml:space="preserve">26. </w:t>
      </w:r>
      <w:r>
        <w:tab/>
        <w:t xml:space="preserve">Royall R. The Likelihood Paradigm for Statistical Evidence. in ML Taper and SR </w:t>
      </w:r>
      <w:proofErr w:type="spellStart"/>
      <w:r>
        <w:t>Lele</w:t>
      </w:r>
      <w:proofErr w:type="spellEnd"/>
      <w:r>
        <w:t xml:space="preserve">, eds. The nature of scientific evidence. University of Chicago Press, Chicago; 2004. </w:t>
      </w:r>
    </w:p>
    <w:p w14:paraId="577CF47B" w14:textId="77777777" w:rsidR="00247AF9" w:rsidRDefault="00247AF9" w:rsidP="00247AF9">
      <w:pPr>
        <w:pStyle w:val="Bibliography"/>
      </w:pPr>
      <w:r>
        <w:t xml:space="preserve">27. </w:t>
      </w:r>
      <w:r>
        <w:tab/>
      </w:r>
      <w:proofErr w:type="spellStart"/>
      <w:r>
        <w:t>Turchin</w:t>
      </w:r>
      <w:proofErr w:type="spellEnd"/>
      <w:r>
        <w:t xml:space="preserve"> P. Complex population dynamics: a theoretical/empirical synthesis. Princeton University Press; 2003. </w:t>
      </w:r>
    </w:p>
    <w:p w14:paraId="6FBBF8CF" w14:textId="77777777" w:rsidR="00247AF9" w:rsidRDefault="00247AF9" w:rsidP="00247AF9">
      <w:pPr>
        <w:pStyle w:val="Bibliography"/>
      </w:pPr>
      <w:r>
        <w:t xml:space="preserve">28. </w:t>
      </w:r>
      <w:r>
        <w:tab/>
        <w:t>May RM. Simple mathematical models with very complicated dynamics. Nature. 1976;261: 459–467. doi:10.1038/261459a0</w:t>
      </w:r>
    </w:p>
    <w:p w14:paraId="19450D25" w14:textId="77777777" w:rsidR="00247AF9" w:rsidRDefault="00247AF9" w:rsidP="00247AF9">
      <w:pPr>
        <w:pStyle w:val="Bibliography"/>
      </w:pPr>
      <w:r>
        <w:t xml:space="preserve">29.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DeAngelis DL, et al. Moving forward in circles: challenges and opportunities in modelling population cycles. Ecology letters. 2017;20: 1074–1092. </w:t>
      </w:r>
    </w:p>
    <w:p w14:paraId="0916064F" w14:textId="77777777" w:rsidR="00247AF9" w:rsidRDefault="00247AF9" w:rsidP="00247AF9">
      <w:pPr>
        <w:pStyle w:val="Bibliography"/>
      </w:pPr>
      <w:r>
        <w:t xml:space="preserve">30. </w:t>
      </w:r>
      <w:r>
        <w:tab/>
        <w:t>Boettiger C. From noise to knowledge: how randomness generates novel phenomena and reveals information. Ecology Letters. 2018;21: 1255–1267. doi:10.1111/ele.13085</w:t>
      </w:r>
    </w:p>
    <w:p w14:paraId="2CFCAB37" w14:textId="77777777" w:rsidR="00247AF9" w:rsidRDefault="00247AF9" w:rsidP="00247AF9">
      <w:pPr>
        <w:pStyle w:val="Bibliography"/>
      </w:pPr>
      <w:r>
        <w:lastRenderedPageBreak/>
        <w:t xml:space="preserve">31.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Int J Bifurcation Chaos. 2016;26: 1650067. doi:10.1142/S021812741650067X</w:t>
      </w:r>
    </w:p>
    <w:p w14:paraId="74411E64" w14:textId="77777777" w:rsidR="00247AF9" w:rsidRDefault="00247AF9" w:rsidP="00247AF9">
      <w:pPr>
        <w:pStyle w:val="Bibliography"/>
      </w:pPr>
      <w:r>
        <w:t xml:space="preserve">32. </w:t>
      </w:r>
      <w:r>
        <w:tab/>
        <w:t>Ricker WE. Stock and Recruitment. J Fish Res Bd Can. 1954;11: 559–623. doi:10.1139/f54-039</w:t>
      </w:r>
    </w:p>
    <w:p w14:paraId="0137D220" w14:textId="77777777" w:rsidR="00247AF9" w:rsidRDefault="00247AF9" w:rsidP="00247AF9">
      <w:pPr>
        <w:pStyle w:val="Bibliography"/>
      </w:pPr>
      <w:r>
        <w:t xml:space="preserve">33. </w:t>
      </w:r>
      <w:r>
        <w:tab/>
        <w:t xml:space="preserve">Brook BW, Bradshaw CJ. Strength of evidence for density dependence in abundance time series of 1198 species. Ecology. 2006;87: 1445–1451. </w:t>
      </w:r>
    </w:p>
    <w:p w14:paraId="5584C966" w14:textId="77777777" w:rsidR="00247AF9" w:rsidRDefault="00247AF9" w:rsidP="00247AF9">
      <w:pPr>
        <w:pStyle w:val="Bibliography"/>
      </w:pPr>
      <w:r>
        <w:t xml:space="preserve">34. </w:t>
      </w:r>
      <w:r>
        <w:tab/>
        <w:t xml:space="preserve">Hall AR, Osborn DR, </w:t>
      </w:r>
      <w:proofErr w:type="spellStart"/>
      <w:r>
        <w:t>Sakkas</w:t>
      </w:r>
      <w:proofErr w:type="spellEnd"/>
      <w:r>
        <w:t xml:space="preserve"> N. Inference on Structural Breaks using Information Criteria. The Manchester School. 2013;81: 54–81. doi:10.1111/manc.12017</w:t>
      </w:r>
    </w:p>
    <w:p w14:paraId="622F3B99" w14:textId="77777777" w:rsidR="00247AF9" w:rsidRDefault="00247AF9" w:rsidP="00247AF9">
      <w:pPr>
        <w:pStyle w:val="Bibliography"/>
      </w:pPr>
      <w:r>
        <w:t xml:space="preserve">35. </w:t>
      </w:r>
      <w:r>
        <w:tab/>
        <w:t xml:space="preserve">Burnham KP, Anderson DR. Model selection and multimodal inference: a practical information-theoretic approach. 2nd ed. New York: Springer Science + Business Media, LLC; 2002. </w:t>
      </w:r>
    </w:p>
    <w:p w14:paraId="490E5750" w14:textId="77777777" w:rsidR="00247AF9" w:rsidRDefault="00247AF9" w:rsidP="00247AF9">
      <w:pPr>
        <w:pStyle w:val="Bibliography"/>
      </w:pPr>
      <w:r>
        <w:t xml:space="preserve">36. </w:t>
      </w:r>
      <w:r>
        <w:tab/>
      </w:r>
      <w:proofErr w:type="spellStart"/>
      <w:r>
        <w:t>Wagenmakers</w:t>
      </w:r>
      <w:proofErr w:type="spellEnd"/>
      <w:r>
        <w:t xml:space="preserve"> E-J, Farrell S. AIC model selection using Akaike weights. Psychonomic Bulletin &amp; Review. 2004;11: 192–196. doi:10.3758/BF03206482</w:t>
      </w:r>
    </w:p>
    <w:p w14:paraId="46388622" w14:textId="77777777" w:rsidR="00247AF9" w:rsidRDefault="00247AF9" w:rsidP="00247AF9">
      <w:pPr>
        <w:pStyle w:val="Bibliography"/>
      </w:pPr>
      <w:r>
        <w:t xml:space="preserve">37. </w:t>
      </w:r>
      <w:r>
        <w:tab/>
        <w:t>R Development Core Team. R: A Language and Environment for Statistical Computing 3.3.3. R Foundation for Statistical Computing. 2017; Available: http://www.R-project.org</w:t>
      </w:r>
    </w:p>
    <w:p w14:paraId="017E99AD" w14:textId="77777777" w:rsidR="00247AF9" w:rsidRDefault="00247AF9" w:rsidP="00247AF9">
      <w:pPr>
        <w:pStyle w:val="Bibliography"/>
      </w:pPr>
      <w:r>
        <w:t xml:space="preserve">38. </w:t>
      </w:r>
      <w:r>
        <w:tab/>
        <w:t xml:space="preserve">Bahlai C. </w:t>
      </w:r>
      <w:proofErr w:type="spellStart"/>
      <w:r>
        <w:t>cbahlai</w:t>
      </w:r>
      <w:proofErr w:type="spellEnd"/>
      <w:r>
        <w:t>/</w:t>
      </w:r>
      <w:proofErr w:type="spellStart"/>
      <w:r>
        <w:t>dynamic_shift_detector</w:t>
      </w:r>
      <w:proofErr w:type="spellEnd"/>
      <w:r>
        <w:t xml:space="preserve">: The Dynamic Shift Detector [Internet]. </w:t>
      </w:r>
      <w:proofErr w:type="spellStart"/>
      <w:r>
        <w:t>Zenodo</w:t>
      </w:r>
      <w:proofErr w:type="spellEnd"/>
      <w:r>
        <w:t>; 2019. doi:10.5281/zenodo.3368486</w:t>
      </w:r>
    </w:p>
    <w:p w14:paraId="70DA34B9" w14:textId="77777777" w:rsidR="00247AF9" w:rsidRDefault="00247AF9" w:rsidP="00247AF9">
      <w:pPr>
        <w:pStyle w:val="Bibliography"/>
      </w:pPr>
      <w:r>
        <w:t xml:space="preserve">39.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coccinellid community are unchanged in response to repeated invasion. </w:t>
      </w:r>
      <w:proofErr w:type="spellStart"/>
      <w:r>
        <w:t>PLoS</w:t>
      </w:r>
      <w:proofErr w:type="spellEnd"/>
      <w:r>
        <w:t xml:space="preserve"> One. 2013;8: e83407. </w:t>
      </w:r>
      <w:proofErr w:type="gramStart"/>
      <w:r>
        <w:t>doi:10.1371/journal.pone</w:t>
      </w:r>
      <w:proofErr w:type="gramEnd"/>
      <w:r>
        <w:t>.0083407</w:t>
      </w:r>
    </w:p>
    <w:p w14:paraId="7E2583DB" w14:textId="77777777" w:rsidR="00247AF9" w:rsidRDefault="00247AF9" w:rsidP="00247AF9">
      <w:pPr>
        <w:pStyle w:val="Bibliography"/>
      </w:pPr>
      <w:r>
        <w:t xml:space="preserve">40. </w:t>
      </w:r>
      <w:r>
        <w:tab/>
        <w:t xml:space="preserve">Bahlai C, </w:t>
      </w:r>
      <w:proofErr w:type="spellStart"/>
      <w:r>
        <w:t>Colunga</w:t>
      </w:r>
      <w:proofErr w:type="spellEnd"/>
      <w:r>
        <w:t>-Garcia M, Gage S, Landis D. The role of exotic ladybeetles in the decline of native ladybeetle populations: evidence from long-term monitoring. Biol Invasions. 2015;17: 1005–1024. doi:10.1007/s10530-014-0772-4</w:t>
      </w:r>
    </w:p>
    <w:p w14:paraId="00406E76" w14:textId="77777777" w:rsidR="00247AF9" w:rsidRDefault="00247AF9" w:rsidP="00247AF9">
      <w:pPr>
        <w:pStyle w:val="Bibliography"/>
      </w:pPr>
      <w:r>
        <w:t xml:space="preserve">41.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p>
    <w:p w14:paraId="42DA48C2" w14:textId="77777777" w:rsidR="00247AF9" w:rsidRDefault="00247AF9" w:rsidP="00247AF9">
      <w:pPr>
        <w:pStyle w:val="Bibliography"/>
      </w:pPr>
      <w:r>
        <w:t xml:space="preserve">42.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2009;140: 27–39. </w:t>
      </w:r>
    </w:p>
    <w:p w14:paraId="4B26148B" w14:textId="77777777" w:rsidR="00247AF9" w:rsidRDefault="00247AF9" w:rsidP="00247AF9">
      <w:pPr>
        <w:pStyle w:val="Bibliography"/>
      </w:pPr>
      <w:r>
        <w:t xml:space="preserve">43.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2010;12: 2913–2931. doi:10.1007/s10530-010-9736-5</w:t>
      </w:r>
    </w:p>
    <w:p w14:paraId="0EEEE719" w14:textId="77777777" w:rsidR="00247AF9" w:rsidRDefault="00247AF9" w:rsidP="00247AF9">
      <w:pPr>
        <w:pStyle w:val="Bibliography"/>
      </w:pPr>
      <w:r>
        <w:t xml:space="preserve">44.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2010;12: 251–257. </w:t>
      </w:r>
    </w:p>
    <w:p w14:paraId="7E24724F" w14:textId="77777777" w:rsidR="00247AF9" w:rsidRDefault="00247AF9" w:rsidP="00247AF9">
      <w:pPr>
        <w:pStyle w:val="Bibliography"/>
      </w:pPr>
      <w:r>
        <w:t xml:space="preserve">45. </w:t>
      </w:r>
      <w:r>
        <w:tab/>
        <w:t xml:space="preserve">Ragsdale DW, </w:t>
      </w:r>
      <w:proofErr w:type="spellStart"/>
      <w:r>
        <w:t>Voegtlin</w:t>
      </w:r>
      <w:proofErr w:type="spellEnd"/>
      <w:r>
        <w:t xml:space="preserve"> DJ, O’Neil RJ. Soybean aphid biology in North America. Annals of the Entomological Society of America. 2004;97: 204–208. </w:t>
      </w:r>
    </w:p>
    <w:p w14:paraId="574244CC" w14:textId="77777777" w:rsidR="00247AF9" w:rsidRDefault="00247AF9" w:rsidP="00247AF9">
      <w:pPr>
        <w:pStyle w:val="Bibliography"/>
      </w:pPr>
      <w:r>
        <w:lastRenderedPageBreak/>
        <w:t xml:space="preserve">46. </w:t>
      </w:r>
      <w:r>
        <w:tab/>
        <w:t xml:space="preserve">Wu Z, Schenk-Hamlin D, Zhan W, Ragsdale DW, </w:t>
      </w:r>
      <w:proofErr w:type="spellStart"/>
      <w:r>
        <w:t>Heimpel</w:t>
      </w:r>
      <w:proofErr w:type="spellEnd"/>
      <w:r>
        <w:t xml:space="preserve"> GE. The soybean aphid in China: a historical review. Annals of the Entomological Society of America. 2004;97: 209–218. </w:t>
      </w:r>
    </w:p>
    <w:p w14:paraId="245628F1" w14:textId="77777777" w:rsidR="00247AF9" w:rsidRDefault="00247AF9" w:rsidP="00247AF9">
      <w:pPr>
        <w:pStyle w:val="Bibliography"/>
      </w:pPr>
      <w:r>
        <w:t xml:space="preserve">47. </w:t>
      </w:r>
      <w:r>
        <w:tab/>
        <w:t xml:space="preserve">Urquhart FA, Urquhart NR. Autumnal migration routes of the eastern population of the monarch butterfly (Danaus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1978;56: 1759–1764. doi:10.1139/z78-240</w:t>
      </w:r>
    </w:p>
    <w:p w14:paraId="186D6F6F" w14:textId="77777777" w:rsidR="00247AF9" w:rsidRDefault="00247AF9" w:rsidP="00247AF9">
      <w:pPr>
        <w:pStyle w:val="Bibliography"/>
      </w:pPr>
      <w:r>
        <w:t xml:space="preserve">48. </w:t>
      </w:r>
      <w:r>
        <w:tab/>
        <w:t xml:space="preserve">Flockhart DTT, Brower LP, Ramirez MI, Hobson KA, Wassenaar LI, </w:t>
      </w:r>
      <w:proofErr w:type="spellStart"/>
      <w:r>
        <w:t>Altizer</w:t>
      </w:r>
      <w:proofErr w:type="spellEnd"/>
      <w:r>
        <w:t xml:space="preserve"> S, et al. Regional climate on the breeding grounds predicts variation in the natal origin of monarch butterflies overwintering in Mexico over 38 years. Glob Change Biol. 2017;23: 2565–2576. doi:10.1111/gcb.13589</w:t>
      </w:r>
    </w:p>
    <w:p w14:paraId="3958AC8C" w14:textId="77777777" w:rsidR="00247AF9" w:rsidRDefault="00247AF9" w:rsidP="00247AF9">
      <w:pPr>
        <w:pStyle w:val="Bibliography"/>
      </w:pPr>
      <w:r>
        <w:t xml:space="preserve">49.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p>
    <w:p w14:paraId="19E04BAE" w14:textId="77777777" w:rsidR="00247AF9" w:rsidRDefault="00247AF9" w:rsidP="00247AF9">
      <w:pPr>
        <w:pStyle w:val="Bibliography"/>
      </w:pPr>
      <w:r>
        <w:t xml:space="preserve">50. </w:t>
      </w:r>
      <w:r>
        <w:tab/>
        <w:t xml:space="preserve">Sarkar S. What Is Threatening Monarchs? </w:t>
      </w:r>
      <w:proofErr w:type="spellStart"/>
      <w:r>
        <w:t>BioScience</w:t>
      </w:r>
      <w:proofErr w:type="spellEnd"/>
      <w:r>
        <w:t>. 2017;67: 1080–1080. doi:10.1093/</w:t>
      </w:r>
      <w:proofErr w:type="spellStart"/>
      <w:r>
        <w:t>biosci</w:t>
      </w:r>
      <w:proofErr w:type="spellEnd"/>
      <w:r>
        <w:t>/bix120</w:t>
      </w:r>
    </w:p>
    <w:p w14:paraId="4CC41D5D" w14:textId="77777777" w:rsidR="00247AF9" w:rsidRDefault="00247AF9" w:rsidP="00247AF9">
      <w:pPr>
        <w:pStyle w:val="Bibliography"/>
      </w:pPr>
      <w:r>
        <w:t xml:space="preserve">51. </w:t>
      </w:r>
      <w:r>
        <w:tab/>
        <w:t>Lovett J. Monarch Population Status [Internet]. Monarch Watch; 2017. Available: http://monarchwatch.org/blog/2017/02/11/monarch-population-status-30/</w:t>
      </w:r>
    </w:p>
    <w:p w14:paraId="1AA759BF" w14:textId="77777777" w:rsidR="00247AF9" w:rsidRDefault="00247AF9" w:rsidP="00247AF9">
      <w:pPr>
        <w:pStyle w:val="Bibliography"/>
      </w:pPr>
      <w:r>
        <w:t xml:space="preserve">52. </w:t>
      </w:r>
      <w:r>
        <w:tab/>
        <w:t>Hartzler RG. Reduction in common milkweed (</w:t>
      </w:r>
      <w:proofErr w:type="spellStart"/>
      <w:r>
        <w:t>Asclepias</w:t>
      </w:r>
      <w:proofErr w:type="spellEnd"/>
      <w:r>
        <w:t xml:space="preserve"> </w:t>
      </w:r>
      <w:proofErr w:type="spellStart"/>
      <w:r>
        <w:t>syriaca</w:t>
      </w:r>
      <w:proofErr w:type="spellEnd"/>
      <w:r>
        <w:t xml:space="preserve">) occurrence in Iowa cropland from 1999 to 2009. Crop Protection. 2010;29: 1542–1544. </w:t>
      </w:r>
      <w:proofErr w:type="gramStart"/>
      <w:r>
        <w:t>doi:10.1016/j.cropro</w:t>
      </w:r>
      <w:proofErr w:type="gramEnd"/>
      <w:r>
        <w:t>.2010.07.018</w:t>
      </w:r>
    </w:p>
    <w:p w14:paraId="212AA983" w14:textId="77777777" w:rsidR="00247AF9" w:rsidRDefault="00247AF9" w:rsidP="00247AF9">
      <w:pPr>
        <w:pStyle w:val="Bibliography"/>
      </w:pPr>
      <w:r>
        <w:t xml:space="preserve">53.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2013;6: 135–144. doi:10.1111/j.1752-4598.</w:t>
      </w:r>
      <w:proofErr w:type="gramStart"/>
      <w:r>
        <w:t>2012.00196.x</w:t>
      </w:r>
      <w:proofErr w:type="gramEnd"/>
    </w:p>
    <w:p w14:paraId="7CB5D81C" w14:textId="77777777" w:rsidR="00247AF9" w:rsidRDefault="00247AF9" w:rsidP="00247AF9">
      <w:pPr>
        <w:pStyle w:val="Bibliography"/>
      </w:pPr>
      <w:r>
        <w:t xml:space="preserve">54. </w:t>
      </w:r>
      <w:r>
        <w:tab/>
        <w:t xml:space="preserve">Zaya DN, Pearse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2017;67: 343–356. doi:10.1093/</w:t>
      </w:r>
      <w:proofErr w:type="spellStart"/>
      <w:r>
        <w:t>biosci</w:t>
      </w:r>
      <w:proofErr w:type="spellEnd"/>
      <w:r>
        <w:t>/biw186</w:t>
      </w:r>
    </w:p>
    <w:p w14:paraId="67309BFC" w14:textId="77777777" w:rsidR="00247AF9" w:rsidRDefault="00247AF9" w:rsidP="00247AF9">
      <w:pPr>
        <w:pStyle w:val="Bibliography"/>
      </w:pPr>
      <w:r>
        <w:t xml:space="preserve">55. </w:t>
      </w:r>
      <w:r>
        <w:tab/>
        <w:t xml:space="preserve">Duke SO, Powles SB. Glyphosate-resistant crops and weeds: now and in the future. </w:t>
      </w:r>
      <w:proofErr w:type="spellStart"/>
      <w:r>
        <w:t>AgBioForum</w:t>
      </w:r>
      <w:proofErr w:type="spellEnd"/>
      <w:r>
        <w:t xml:space="preserve">. 2009;12: 346–357. </w:t>
      </w:r>
    </w:p>
    <w:p w14:paraId="4EDD0F74" w14:textId="77777777" w:rsidR="00247AF9" w:rsidRDefault="00247AF9" w:rsidP="00247AF9">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11A6A71E" w14:textId="77777777" w:rsidR="00247AF9" w:rsidRDefault="00247AF9" w:rsidP="00247AF9">
      <w:pPr>
        <w:pStyle w:val="Bibliography"/>
      </w:pPr>
      <w:r>
        <w:t xml:space="preserve">57.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Danaus </w:t>
      </w:r>
      <w:proofErr w:type="spellStart"/>
      <w:r>
        <w:t>plexippus</w:t>
      </w:r>
      <w:proofErr w:type="spellEnd"/>
      <w:r>
        <w:t xml:space="preserve">. </w:t>
      </w:r>
      <w:proofErr w:type="spellStart"/>
      <w:r>
        <w:t>Ecography</w:t>
      </w:r>
      <w:proofErr w:type="spellEnd"/>
      <w:r>
        <w:t>. 2017; n/a-n/a. doi:10.1111/ecog.02719</w:t>
      </w:r>
    </w:p>
    <w:p w14:paraId="4165D26F" w14:textId="77777777" w:rsidR="00247AF9" w:rsidRDefault="00247AF9" w:rsidP="00247AF9">
      <w:pPr>
        <w:pStyle w:val="Bibliography"/>
      </w:pPr>
      <w:r>
        <w:t xml:space="preserve">58.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2012;18: 3039–3049. doi:10.1111/j.1365-2486.</w:t>
      </w:r>
      <w:proofErr w:type="gramStart"/>
      <w:r>
        <w:t>2012.02751.x</w:t>
      </w:r>
      <w:proofErr w:type="gramEnd"/>
    </w:p>
    <w:p w14:paraId="7A46D06D" w14:textId="77777777" w:rsidR="00247AF9" w:rsidRDefault="00247AF9" w:rsidP="00247AF9">
      <w:pPr>
        <w:pStyle w:val="Bibliography"/>
      </w:pPr>
      <w:r>
        <w:t xml:space="preserve">59.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p>
    <w:p w14:paraId="09B6D937" w14:textId="77777777" w:rsidR="00247AF9" w:rsidRDefault="00247AF9" w:rsidP="00247AF9">
      <w:pPr>
        <w:pStyle w:val="Bibliography"/>
      </w:pPr>
      <w:r>
        <w:lastRenderedPageBreak/>
        <w:t xml:space="preserve">60. </w:t>
      </w:r>
      <w:r>
        <w:tab/>
        <w:t xml:space="preserve">Vidal O, </w:t>
      </w:r>
      <w:proofErr w:type="spellStart"/>
      <w:r>
        <w:t>Rendón</w:t>
      </w:r>
      <w:proofErr w:type="spellEnd"/>
      <w:r>
        <w:t xml:space="preserve">-Salinas E. Dynamics and trends of overwintering colonies of the monarch butterfly in Mexico. Biological Conservation. 2014;180: 165–175. </w:t>
      </w:r>
      <w:proofErr w:type="gramStart"/>
      <w:r>
        <w:t>doi:10.1016/j.biocon</w:t>
      </w:r>
      <w:proofErr w:type="gramEnd"/>
      <w:r>
        <w:t>.2014.09.041</w:t>
      </w:r>
    </w:p>
    <w:p w14:paraId="46B7D0F2" w14:textId="77777777" w:rsidR="00247AF9" w:rsidRDefault="00247AF9" w:rsidP="00247AF9">
      <w:pPr>
        <w:pStyle w:val="Bibliography"/>
      </w:pPr>
      <w:r>
        <w:t xml:space="preserve">61.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p>
    <w:p w14:paraId="14D7B613" w14:textId="77777777" w:rsidR="00247AF9" w:rsidRDefault="00247AF9" w:rsidP="00247AF9">
      <w:pPr>
        <w:pStyle w:val="Bibliography"/>
      </w:pPr>
      <w:r>
        <w:t xml:space="preserve">62. </w:t>
      </w:r>
      <w:r>
        <w:tab/>
        <w:t xml:space="preserve">Saunders SP, </w:t>
      </w:r>
      <w:proofErr w:type="spellStart"/>
      <w:r>
        <w:t>Ries</w:t>
      </w:r>
      <w:proofErr w:type="spellEnd"/>
      <w:r>
        <w:t xml:space="preserve"> L, Neupane N, Ramírez MI, García-Serrano E, </w:t>
      </w:r>
      <w:proofErr w:type="spellStart"/>
      <w:r>
        <w:t>Rendón</w:t>
      </w:r>
      <w:proofErr w:type="spellEnd"/>
      <w:r>
        <w:t xml:space="preserve">-Salinas E, et al. Multiscale seasonal factors drive the size of winter monarch colonies. Proc Natl </w:t>
      </w:r>
      <w:proofErr w:type="spellStart"/>
      <w:r>
        <w:t>Acad</w:t>
      </w:r>
      <w:proofErr w:type="spellEnd"/>
      <w:r>
        <w:t xml:space="preserve"> Sci USA. 2019;116: 8609. doi:10.1073/pnas.1805114116</w:t>
      </w:r>
    </w:p>
    <w:p w14:paraId="3270A86E" w14:textId="77777777" w:rsidR="00247AF9" w:rsidRDefault="00247AF9" w:rsidP="00247AF9">
      <w:pPr>
        <w:pStyle w:val="Bibliography"/>
      </w:pPr>
      <w:r>
        <w:t xml:space="preserve">63. </w:t>
      </w:r>
      <w:r>
        <w:tab/>
        <w:t xml:space="preserve">Abbott KC, Dwyer G. Food Limitation and Insect Outbreaks: Complex Dynamics in Plant-Herbivore Models. Journal of Animal Ecology. 2007;76: 1004–1014. </w:t>
      </w:r>
    </w:p>
    <w:p w14:paraId="3B5B5FEC" w14:textId="26FA6046"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2610"/>
    <w:rsid w:val="004B4314"/>
    <w:rsid w:val="004B6859"/>
    <w:rsid w:val="004B76BC"/>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124F"/>
    <w:rsid w:val="00B427A9"/>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E0394B"/>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9539F-647C-4B37-AB81-AC770F49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27221</Words>
  <Characters>155160</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4</cp:revision>
  <dcterms:created xsi:type="dcterms:W3CDTF">2019-08-15T00:18:00Z</dcterms:created>
  <dcterms:modified xsi:type="dcterms:W3CDTF">2019-08-15T14:09:00Z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id="siKSJMi0"/&gt;&lt;style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