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2CDF74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51F81B0A"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w:t>
      </w:r>
      <w:r w:rsidR="00AF0366" w:rsidRPr="0014050F">
        <w:t xml:space="preserve"> </w:t>
      </w:r>
      <w:r w:rsidR="00493C01" w:rsidRPr="0014050F">
        <w:t>break point combination</w:t>
      </w:r>
      <w:r w:rsidR="00EC7CC2">
        <w:t>s</w:t>
      </w:r>
      <w:r w:rsidR="00493C01" w:rsidRPr="0014050F">
        <w:t xml:space="preserve"> using model </w:t>
      </w:r>
      <w:r w:rsidR="00913421" w:rsidRPr="0014050F">
        <w:t>selection</w:t>
      </w:r>
      <w:r w:rsidR="008C63B2">
        <w:t xml:space="preserve">, </w:t>
      </w:r>
      <w:r w:rsidR="00FA21FA">
        <w:t>assign</w:t>
      </w:r>
      <w:r w:rsidR="008C63B2">
        <w:t>ing</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w:t>
      </w:r>
      <w:r w:rsidR="00493C01" w:rsidRPr="0014050F">
        <w:t>case studies</w:t>
      </w:r>
      <w:r w:rsidR="0024464F">
        <w:t>.</w:t>
      </w:r>
      <w:r>
        <w:t xml:space="preserve"> </w:t>
      </w:r>
      <w:r w:rsidR="0084777E">
        <w:t>U</w:t>
      </w:r>
      <w:r w:rsidR="00493C01" w:rsidRPr="0014050F">
        <w:t xml:space="preserve">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58B9D6D8" w:rsidR="00493C01" w:rsidRDefault="00493C01" w:rsidP="00493C01">
      <w:r w:rsidRPr="0014050F">
        <w:t xml:space="preserve">When interpreted in the context of species biology, the </w:t>
      </w:r>
      <w:r w:rsidR="00676429">
        <w:t>Dynamic Shift Detector</w:t>
      </w:r>
      <w:r w:rsidR="00FF2CD6">
        <w:t xml:space="preserve"> </w:t>
      </w:r>
      <w:r w:rsidR="00F63325">
        <w:t xml:space="preserve">algorithm </w:t>
      </w:r>
      <w:r w:rsidR="0024464F">
        <w:t>can</w:t>
      </w:r>
      <w:r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Pr="0014050F">
        <w:t>species</w:t>
      </w:r>
      <w:r>
        <w:t>’</w:t>
      </w:r>
      <w:r w:rsidRPr="0014050F">
        <w:t xml:space="preserve"> dynamics. In an era of rapid global change, </w:t>
      </w:r>
      <w:r w:rsidR="009A0B2F">
        <w:t>such</w:t>
      </w:r>
      <w:r w:rsidRPr="0014050F">
        <w:t xml:space="preserve"> tools </w:t>
      </w:r>
      <w:r w:rsidR="009A0B2F">
        <w:t>can</w:t>
      </w:r>
      <w:r w:rsidR="002C017B">
        <w:t xml:space="preserve"> provide </w:t>
      </w:r>
      <w:r w:rsidR="00676429">
        <w:t xml:space="preserve">key insights into the drivers or </w:t>
      </w:r>
      <w:r w:rsidR="009A0B2F">
        <w:t xml:space="preserve">conditions under which </w:t>
      </w:r>
      <w:r w:rsidR="002C017B">
        <w:t xml:space="preserve">population </w:t>
      </w:r>
      <w:r w:rsidR="00C61E8D">
        <w:t>parameters</w:t>
      </w:r>
      <w:r w:rsidR="00676429">
        <w:t>, and their corresponding dynamics,</w:t>
      </w:r>
      <w:r w:rsidR="00FB7E03">
        <w:t xml:space="preserve"> c</w:t>
      </w:r>
      <w:r w:rsidR="00C61E8D">
        <w:t>an shift</w:t>
      </w:r>
      <w:r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7C8C1DCA"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w:t>
      </w:r>
      <w:r w:rsidR="0084777E">
        <w:rPr>
          <w:rFonts w:cstheme="minorHAnsi"/>
          <w:shd w:val="clear" w:color="auto" w:fill="FFFFFF"/>
        </w:rPr>
        <w:t>study</w:t>
      </w:r>
      <w:r w:rsidRPr="00C1333E">
        <w:rPr>
          <w:rFonts w:cstheme="minorHAnsi"/>
          <w:shd w:val="clear" w:color="auto" w:fill="FFFFFF"/>
        </w:rPr>
        <w:t xml:space="preserve">,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(e.g.,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on</w:t>
      </w:r>
      <w:r w:rsidR="00785091">
        <w:rPr>
          <w:rFonts w:cstheme="minorHAnsi"/>
          <w:shd w:val="clear" w:color="auto" w:fill="FFFFFF"/>
        </w:rPr>
        <w:t xml:space="preserve"> corrected for small sample sizes</w:t>
      </w:r>
      <w:r w:rsidRPr="00C1333E">
        <w:rPr>
          <w:rFonts w:cstheme="minorHAnsi"/>
          <w:shd w:val="clear" w:color="auto" w:fill="FFFFFF"/>
        </w:rPr>
        <w:t xml:space="preserve">)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xml:space="preserve">, and apply the tool to two case studies: </w:t>
      </w:r>
      <w:r w:rsidR="00186CC9">
        <w:rPr>
          <w:rFonts w:cstheme="minorHAnsi"/>
          <w:shd w:val="clear" w:color="auto" w:fill="FFFFFF"/>
        </w:rPr>
        <w:t xml:space="preserve">an </w:t>
      </w:r>
      <w:r w:rsidRPr="00C1333E">
        <w:rPr>
          <w:rFonts w:cstheme="minorHAnsi"/>
          <w:shd w:val="clear" w:color="auto" w:fill="FFFFFF"/>
        </w:rPr>
        <w:t>invasion of multicolored Asian ladybeetle</w:t>
      </w:r>
      <w:r w:rsidR="00186CC9">
        <w:rPr>
          <w:rFonts w:cstheme="minorHAnsi"/>
          <w:shd w:val="clear" w:color="auto" w:fill="FFFFFF"/>
        </w:rPr>
        <w:t xml:space="preserve"> and </w:t>
      </w:r>
      <w:r w:rsidR="00932421">
        <w:rPr>
          <w:rFonts w:cstheme="minorHAnsi"/>
          <w:shd w:val="clear" w:color="auto" w:fill="FFFFFF"/>
        </w:rPr>
        <w:t>declining</w:t>
      </w:r>
      <w:r w:rsidR="00186CC9" w:rsidRPr="00C1333E">
        <w:rPr>
          <w:rFonts w:cstheme="minorHAnsi"/>
          <w:shd w:val="clear" w:color="auto" w:fill="FFFFFF"/>
        </w:rPr>
        <w:t xml:space="preserve"> monarch butterflies</w:t>
      </w:r>
      <w:r w:rsidRPr="00C1333E">
        <w:rPr>
          <w:rFonts w:cstheme="minorHAnsi"/>
          <w:shd w:val="clear" w:color="auto" w:fill="FFFFFF"/>
        </w:rPr>
        <w:t>.</w:t>
      </w:r>
      <w:r w:rsidR="00C1333E" w:rsidRPr="00C1333E">
        <w:rPr>
          <w:rFonts w:cstheme="minorHAnsi"/>
          <w:shd w:val="clear" w:color="auto" w:fill="FFFFFF"/>
        </w:rPr>
        <w:t xml:space="preserve"> We find that the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7D1D38">
        <w:rPr>
          <w:rFonts w:cstheme="minorHAnsi"/>
          <w:shd w:val="clear" w:color="auto" w:fill="FFFFFF"/>
        </w:rPr>
        <w:t>is capable of</w:t>
      </w:r>
      <w:r w:rsidR="00C1333E" w:rsidRPr="00C1333E">
        <w:rPr>
          <w:rFonts w:cstheme="minorHAnsi"/>
          <w:shd w:val="clear" w:color="auto" w:fill="FFFFFF"/>
        </w:rPr>
        <w:t xml:space="preserve"> identify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 xml:space="preserve">changes </w:t>
      </w:r>
      <w:r w:rsidR="00BC5E36">
        <w:rPr>
          <w:rFonts w:cstheme="minorHAnsi"/>
          <w:shd w:val="clear" w:color="auto" w:fill="FFFFFF"/>
        </w:rPr>
        <w:t>governing population</w:t>
      </w:r>
      <w:r w:rsidR="00C1333E" w:rsidRPr="00C1333E">
        <w:rPr>
          <w:rFonts w:cstheme="minorHAnsi"/>
          <w:shd w:val="clear" w:color="auto" w:fill="FFFFFF"/>
        </w:rPr>
        <w:t xml:space="preserve"> dynamics </w:t>
      </w:r>
      <w:r w:rsidR="007D1D38">
        <w:rPr>
          <w:rFonts w:cstheme="minorHAnsi"/>
          <w:shd w:val="clear" w:color="auto" w:fill="FFFFFF"/>
        </w:rPr>
        <w:t>in both case studies</w:t>
      </w:r>
      <w:r w:rsidR="002B67A2">
        <w:rPr>
          <w:rFonts w:cstheme="minorHAnsi"/>
          <w:shd w:val="clear" w:color="auto" w:fill="FFFFFF"/>
        </w:rPr>
        <w:t xml:space="preserve"> </w:t>
      </w:r>
      <w:r w:rsidR="00C1333E" w:rsidRPr="00C1333E">
        <w:rPr>
          <w:rFonts w:cstheme="minorHAnsi"/>
          <w:shd w:val="clear" w:color="auto" w:fill="FFFFFF"/>
        </w:rPr>
        <w:t>that correspond to known environmental change events.</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9C3D6D" w:rsidRDefault="00493C01" w:rsidP="00493C01">
      <w:pPr>
        <w:rPr>
          <w:b/>
          <w:u w:val="single"/>
        </w:rPr>
      </w:pPr>
      <w:r w:rsidRPr="009C3D6D">
        <w:rPr>
          <w:b/>
          <w:u w:val="single"/>
        </w:rPr>
        <w:lastRenderedPageBreak/>
        <w:t>Introduction</w:t>
      </w:r>
    </w:p>
    <w:p w14:paraId="72B7BD92" w14:textId="2365A237" w:rsidR="00C8364A" w:rsidRDefault="00C8364A" w:rsidP="00C8364A">
      <w:r>
        <w:t xml:space="preserve">Abrupt and persistent changes in ecological processes, and methods to detect them, have long interested ecologists </w:t>
      </w:r>
      <w:r>
        <w:fldChar w:fldCharType="begin"/>
      </w:r>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xml:space="preserve">. </w:t>
      </w:r>
      <w:r w:rsidR="0072440B">
        <w:t>U</w:t>
      </w:r>
      <w:r>
        <w:t xml:space="preserve">nderstanding when, and how these changes occur is of critical importance to broader </w:t>
      </w:r>
      <w:r w:rsidR="00125560">
        <w:t>evaluation of</w:t>
      </w:r>
      <w:r>
        <w:t xml:space="preserve"> system </w:t>
      </w:r>
      <w:r w:rsidR="00D84D35">
        <w:t>behaviors</w:t>
      </w:r>
      <w:r>
        <w:t xml:space="preserve">.  </w:t>
      </w:r>
      <w:r w:rsidR="00FF3EAF">
        <w:t>The s</w:t>
      </w:r>
      <w:r>
        <w:t>tudy of abrupt changes, discontinuities</w:t>
      </w:r>
      <w:r w:rsidR="001A6921">
        <w:t>,</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CE50E3">
        <w:t>related to</w:t>
      </w:r>
      <w:r w:rsidR="008C1B61">
        <w:t xml:space="preserve"> </w:t>
      </w:r>
      <w:r>
        <w:t xml:space="preserve">climate </w:t>
      </w:r>
      <w:r>
        <w:fldChar w:fldCharType="begin"/>
      </w:r>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A56546">
        <w:t>,</w:t>
      </w:r>
      <w:r w:rsidR="008C1B61">
        <w:t xml:space="preserve"> </w:t>
      </w:r>
      <w:r w:rsidR="001D6CFB">
        <w:t xml:space="preserve">ecology </w:t>
      </w:r>
      <w:r w:rsidR="00FF3EAF">
        <w:fldChar w:fldCharType="begin"/>
      </w:r>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A56546">
        <w:t>,</w:t>
      </w:r>
      <w:r w:rsidR="001D6CFB">
        <w:t xml:space="preserve"> and economic and social systems </w:t>
      </w:r>
      <w:r w:rsidR="001D6CFB">
        <w:fldChar w:fldCharType="begin"/>
      </w:r>
      <w:r w:rsidR="001D6CFB">
        <w: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0E6E0ECF" w14:textId="578AEF27" w:rsidR="000131C8" w:rsidRDefault="000131C8" w:rsidP="00C8364A">
      <w:r>
        <w:t xml:space="preserve">Population dynamics are governed by internal, biotic rules and also external abiotic factors, leading to both stochastic and deterministic forces governing abundance through time </w:t>
      </w:r>
      <w:r>
        <w:fldChar w:fldCharType="begin"/>
      </w:r>
      <w:r w:rsidR="000F47FB">
        <w:instrText xml:space="preserve"> ADDIN ZOTERO_ITEM CSL_CITATION {"citationID":"a2in70kd60p","properties":{"formattedCitation":"[11]","plainCitation":"[11]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0F47FB" w:rsidRPr="000F47FB">
        <w:rPr>
          <w:rFonts w:ascii="Calibri" w:hAnsi="Calibri" w:cs="Calibri"/>
        </w:rPr>
        <w:t>[11]</w:t>
      </w:r>
      <w:r>
        <w:fldChar w:fldCharType="end"/>
      </w:r>
      <w:r>
        <w:t xml:space="preserve">. External perturbations can lead to shifts in </w:t>
      </w:r>
      <w:r w:rsidR="008450B4">
        <w:t xml:space="preserve">population </w:t>
      </w:r>
      <w:r w:rsidR="001D39B2">
        <w:t>dynamics</w:t>
      </w:r>
      <w:r>
        <w:t xml:space="preserve">, </w:t>
      </w:r>
      <w:r w:rsidR="00D55000">
        <w:t xml:space="preserve">such that </w:t>
      </w:r>
      <w:r>
        <w:t xml:space="preserve">the </w:t>
      </w:r>
      <w:r w:rsidR="00DE32B5">
        <w:t xml:space="preserve">parameters </w:t>
      </w:r>
      <w:r>
        <w:t xml:space="preserve">governing population abundance transition to other values </w:t>
      </w:r>
      <w:r>
        <w:fldChar w:fldCharType="begin"/>
      </w:r>
      <w:r w:rsidR="000F47FB">
        <w:instrText xml:space="preserve"> ADDIN ZOTERO_ITEM CSL_CITATION {"citationID":"ah706siu9v","properties":{"formattedCitation":"[12,13]","plainCitation":"[12,13]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0F47FB" w:rsidRPr="000F47FB">
        <w:rPr>
          <w:rFonts w:ascii="Calibri" w:hAnsi="Calibri" w:cs="Calibri"/>
        </w:rPr>
        <w:t>[12,13]</w:t>
      </w:r>
      <w:r>
        <w:fldChar w:fldCharType="end"/>
      </w:r>
      <w:r>
        <w:t xml:space="preserve">. In the context of this study, we define the set of parameters governing the dynamics of a population as its </w:t>
      </w:r>
      <w:r w:rsidRPr="00CC0E99">
        <w:rPr>
          <w:i/>
        </w:rPr>
        <w:t>dynamic rule</w:t>
      </w:r>
      <w:r>
        <w:t xml:space="preserve">, and an abrupt shift in these parameter values as a </w:t>
      </w:r>
      <w:r w:rsidRPr="00CC0E99">
        <w:rPr>
          <w:i/>
        </w:rPr>
        <w:t>dynamic shift</w:t>
      </w:r>
      <w:r w:rsidR="00E96F64">
        <w:rPr>
          <w:iCs/>
        </w:rPr>
        <w:t xml:space="preserve">. The term </w:t>
      </w:r>
      <w:r w:rsidR="00E96F64" w:rsidRPr="00785091">
        <w:rPr>
          <w:i/>
        </w:rPr>
        <w:t>b</w:t>
      </w:r>
      <w:bookmarkStart w:id="0" w:name="_GoBack"/>
      <w:r w:rsidR="00B93DBC" w:rsidRPr="00E96F64">
        <w:rPr>
          <w:i/>
        </w:rPr>
        <w:t>reak</w:t>
      </w:r>
      <w:r w:rsidR="00B93DBC" w:rsidRPr="006C2F48">
        <w:rPr>
          <w:i/>
        </w:rPr>
        <w:t xml:space="preserve"> point</w:t>
      </w:r>
      <w:r w:rsidR="00E96F64">
        <w:rPr>
          <w:iCs/>
        </w:rPr>
        <w:t xml:space="preserve"> is used to </w:t>
      </w:r>
      <w:r w:rsidR="00B7634E">
        <w:rPr>
          <w:iCs/>
        </w:rPr>
        <w:t xml:space="preserve">describe the location in the time series where the dynamic shift </w:t>
      </w:r>
      <w:r w:rsidR="00AC1C3B">
        <w:rPr>
          <w:iCs/>
        </w:rPr>
        <w:t>occurred</w:t>
      </w:r>
      <w:r>
        <w:t xml:space="preserve">. </w:t>
      </w:r>
      <w:bookmarkEnd w:id="0"/>
    </w:p>
    <w:p w14:paraId="3AB73CD0" w14:textId="6CC6EBB4" w:rsidR="00533727" w:rsidRDefault="00E0394B" w:rsidP="00BC4624">
      <w:r>
        <w:t xml:space="preserve">Although theoretically straightforward, identifying </w:t>
      </w:r>
      <w:r w:rsidR="004C7707">
        <w:t>dynamic shifts</w:t>
      </w:r>
      <w:r>
        <w:t xml:space="preserve"> in </w:t>
      </w:r>
      <w:r w:rsidR="002738A0">
        <w:t xml:space="preserve">noisy </w:t>
      </w:r>
      <w:r>
        <w:t>ecological systems is challenging using real-world data due to a lack of systematic</w:t>
      </w:r>
      <w:r w:rsidR="000F47FB">
        <w:t xml:space="preserve">, </w:t>
      </w:r>
      <w:r w:rsidR="00237F62">
        <w:t xml:space="preserve">adaptable tools </w:t>
      </w:r>
      <w:r>
        <w:fldChar w:fldCharType="begin"/>
      </w:r>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w:t>
      </w:r>
      <w:r w:rsidR="007E3CAF">
        <w:t>Arguably, the most common approach to addressing break points i</w:t>
      </w:r>
      <w:r w:rsidR="006A75CA">
        <w:t>s</w:t>
      </w:r>
      <w:r w:rsidR="007E3CAF">
        <w:t xml:space="preserve"> through the use of segmented regressions </w:t>
      </w:r>
      <w:r w:rsidR="007E3CAF">
        <w:fldChar w:fldCharType="begin"/>
      </w:r>
      <w:r w:rsidR="009C3D6D">
        <w:instrText xml:space="preserve"> ADDIN ZOTERO_ITEM CSL_CITATION {"citationID":"6dw4VSrP","properties":{"formattedCitation":"[12,14,15]","plainCitation":"[12,14,15]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7E3CAF">
        <w:fldChar w:fldCharType="separate"/>
      </w:r>
      <w:r w:rsidR="009C3D6D" w:rsidRPr="003A4850">
        <w:rPr>
          <w:rFonts w:ascii="Calibri" w:hAnsi="Calibri"/>
        </w:rPr>
        <w:t>[12,14,15]</w:t>
      </w:r>
      <w:r w:rsidR="007E3CAF">
        <w:fldChar w:fldCharType="end"/>
      </w:r>
      <w:r w:rsidR="007E3CAF">
        <w:t xml:space="preserve">. </w:t>
      </w:r>
      <w:r w:rsidR="00AB313E">
        <w:t>However,</w:t>
      </w:r>
      <w:r w:rsidR="00AB313E" w:rsidRPr="009E53F7">
        <w:t xml:space="preserve"> the</w:t>
      </w:r>
      <w:r w:rsidR="00AB313E">
        <w:t>se</w:t>
      </w:r>
      <w:r w:rsidR="00AB313E" w:rsidRPr="009E53F7">
        <w:t xml:space="preserve"> models don’t adequately a</w:t>
      </w:r>
      <w:r w:rsidR="00AB313E">
        <w:t>ccount for nonlinearities</w:t>
      </w:r>
      <w:r w:rsidR="00533CCD">
        <w:t>,</w:t>
      </w:r>
      <w:r w:rsidR="00AB313E">
        <w:t xml:space="preserve"> and </w:t>
      </w:r>
      <w:r w:rsidR="00AB313E" w:rsidRPr="009E53F7">
        <w:t xml:space="preserve">uncertainties in the existence and location of breaks are </w:t>
      </w:r>
      <w:r w:rsidR="00021AE7">
        <w:t xml:space="preserve">typically </w:t>
      </w:r>
      <w:r w:rsidR="00AB313E">
        <w:t xml:space="preserve">not quantified </w:t>
      </w:r>
      <w:r w:rsidR="00AB313E">
        <w:fldChar w:fldCharType="begin"/>
      </w:r>
      <w:r w:rsidR="00AB313E">
        <w: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313E">
        <w:fldChar w:fldCharType="separate"/>
      </w:r>
      <w:r w:rsidR="00AB313E" w:rsidRPr="001D6CFB">
        <w:rPr>
          <w:rFonts w:ascii="Calibri" w:hAnsi="Calibri" w:cs="Calibri"/>
        </w:rPr>
        <w:t>[1,2]</w:t>
      </w:r>
      <w:r w:rsidR="00AB313E">
        <w:fldChar w:fldCharType="end"/>
      </w:r>
      <w:r w:rsidR="00AB313E" w:rsidRPr="009E53F7">
        <w:t>.</w:t>
      </w:r>
      <w:r w:rsidR="00AB313E">
        <w:t xml:space="preserve">  </w:t>
      </w:r>
      <w:r w:rsidR="00237F62">
        <w:t xml:space="preserve">Often, transition points are applied to time series data </w:t>
      </w:r>
      <w:r w:rsidR="00237F62" w:rsidRPr="000967CF">
        <w:rPr>
          <w:i/>
        </w:rPr>
        <w:t>ad hoc</w:t>
      </w:r>
      <w:r w:rsidR="00237F62">
        <w:t xml:space="preserve">, based on data visualization or specific hypotheses surrounding factors affecting population </w:t>
      </w:r>
      <w:r w:rsidR="00BA5E09">
        <w:t xml:space="preserve">changes </w:t>
      </w:r>
      <w:r w:rsidR="00237F62">
        <w:fldChar w:fldCharType="begin"/>
      </w:r>
      <w:r w:rsidR="000F47FB">
        <w:instrText xml:space="preserve"> ADDIN ZOTERO_ITEM CSL_CITATION {"citationID":"GZSVwqDS","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237F62">
        <w:fldChar w:fldCharType="separate"/>
      </w:r>
      <w:r w:rsidR="000F47FB" w:rsidRPr="000F47FB">
        <w:rPr>
          <w:rFonts w:ascii="Calibri" w:hAnsi="Calibri" w:cs="Calibri"/>
          <w:szCs w:val="24"/>
        </w:rPr>
        <w:t>[12,14–17]</w:t>
      </w:r>
      <w:r w:rsidR="00237F62">
        <w:fldChar w:fldCharType="end"/>
      </w:r>
      <w:r w:rsidR="00237F62">
        <w:t>, creating the potential for biases in break point</w:t>
      </w:r>
      <w:r w:rsidR="00B34734" w:rsidRPr="00B34734">
        <w:t xml:space="preserve"> </w:t>
      </w:r>
      <w:r w:rsidR="00B34734">
        <w:t>selection</w:t>
      </w:r>
      <w:r w:rsidR="00237F62">
        <w:t xml:space="preserve">.  </w:t>
      </w:r>
    </w:p>
    <w:p w14:paraId="3D6A0F38" w14:textId="2C0F58BD" w:rsidR="00B30F42" w:rsidRDefault="00C050F2" w:rsidP="00BC4624">
      <w:r>
        <w:t>S</w:t>
      </w:r>
      <w:r w:rsidR="00406D68">
        <w:t xml:space="preserve">everal </w:t>
      </w:r>
      <w:r w:rsidR="00B0730D">
        <w:t xml:space="preserve">break </w:t>
      </w:r>
      <w:r w:rsidR="00550AF2">
        <w:t>point</w:t>
      </w:r>
      <w:r w:rsidR="00B0730D">
        <w:t xml:space="preserve"> detection</w:t>
      </w:r>
      <w:r w:rsidR="00550AF2">
        <w:t xml:space="preserve"> methods </w:t>
      </w:r>
      <w:r w:rsidR="003C536C">
        <w:t xml:space="preserve">have been </w:t>
      </w:r>
      <w:r w:rsidR="00550AF2">
        <w:t>developed</w:t>
      </w:r>
      <w:r>
        <w:t xml:space="preserve"> to address the issues associated with </w:t>
      </w:r>
      <w:r w:rsidRPr="003D2F73">
        <w:rPr>
          <w:i/>
        </w:rPr>
        <w:t>ad hoc</w:t>
      </w:r>
      <w:r>
        <w:t xml:space="preserve"> approaches</w:t>
      </w:r>
      <w:r w:rsidR="0089718D">
        <w:t xml:space="preserve">. </w:t>
      </w:r>
      <w:r w:rsidR="004D5BB6">
        <w:t xml:space="preserve">Such </w:t>
      </w:r>
      <w:r w:rsidR="00B00CF8">
        <w:t>d</w:t>
      </w:r>
      <w:r w:rsidR="003C536C">
        <w:t>ynamic shift</w:t>
      </w:r>
      <w:r w:rsidR="0089718D">
        <w:t xml:space="preserve"> analysis tools </w:t>
      </w:r>
      <w:r w:rsidR="00131A18">
        <w:t>use</w:t>
      </w:r>
      <w:r w:rsidR="0089718D">
        <w:t xml:space="preserve"> a variety of statistical optimization strategies, including linear and moving average methods </w:t>
      </w:r>
      <w:r w:rsidR="0089718D">
        <w:fldChar w:fldCharType="begin"/>
      </w:r>
      <w:r w:rsidR="000F47FB">
        <w:instrText xml:space="preserve"> ADDIN ZOTERO_ITEM CSL_CITATION {"citationID":"t90uxtL5","properties":{"formattedCitation":"[18\\uc0\\u8211{}21]","plainCitation":"[18–21]","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climatological and econometrics</w:t>
      </w:r>
      <w:r w:rsidR="0089718D">
        <w:t xml:space="preserve"> </w:t>
      </w:r>
      <w:r w:rsidR="00550AF2">
        <w:t xml:space="preserve">time series data </w:t>
      </w:r>
      <w:r w:rsidR="001551AA">
        <w:t>are</w:t>
      </w:r>
      <w:r w:rsidR="00550AF2">
        <w:t xml:space="preserve"> </w:t>
      </w:r>
      <w:r w:rsidR="00131A18">
        <w:t xml:space="preserve">frequently </w:t>
      </w:r>
      <w:r w:rsidR="00550AF2">
        <w:t>examined for stepwise statistical deviation</w:t>
      </w:r>
      <w:r w:rsidR="007353CA">
        <w:t>s</w:t>
      </w:r>
      <w:r w:rsidR="00550AF2">
        <w:t xml:space="preserve"> from the mean or variance </w:t>
      </w:r>
      <w:r w:rsidR="00550AF2">
        <w:fldChar w:fldCharType="begin"/>
      </w:r>
      <w:r w:rsidR="000F47FB">
        <w:instrText xml:space="preserve"> ADDIN ZOTERO_ITEM CSL_CITATION {"citationID":"Tu2PyWs1","properties":{"formattedCitation":"[6,7,22]","plainCitation":"[6,7,22]","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550AF2">
        <w:fldChar w:fldCharType="separate"/>
      </w:r>
      <w:r w:rsidR="000F47FB" w:rsidRPr="000F47FB">
        <w:rPr>
          <w:rFonts w:ascii="Calibri" w:hAnsi="Calibri" w:cs="Calibri"/>
        </w:rPr>
        <w:t>[6,7,22]</w:t>
      </w:r>
      <w:r w:rsidR="00550AF2">
        <w:fldChar w:fldCharType="end"/>
      </w:r>
      <w:r w:rsidR="00550AF2">
        <w:t xml:space="preserve">. </w:t>
      </w:r>
      <w:r w:rsidR="00747EC5">
        <w:t xml:space="preserve">To </w:t>
      </w:r>
      <w:r w:rsidR="00E1716F">
        <w:t>fit</w:t>
      </w:r>
      <w:r w:rsidR="00747EC5">
        <w:t xml:space="preserve"> the </w:t>
      </w:r>
      <w:r w:rsidR="00B53716">
        <w:t>periodicity</w:t>
      </w:r>
      <w:r w:rsidR="00747EC5">
        <w:t xml:space="preserve"> of population time</w:t>
      </w:r>
      <w:r w:rsidR="00E1716F">
        <w:t xml:space="preserve"> </w:t>
      </w:r>
      <w:r w:rsidR="00747EC5">
        <w:t>series data, w</w:t>
      </w:r>
      <w:r w:rsidR="00550AF2">
        <w:t>avelet analys</w:t>
      </w:r>
      <w:r w:rsidR="005B3F54">
        <w:t>e</w:t>
      </w:r>
      <w:r w:rsidR="00550AF2">
        <w:t>s ha</w:t>
      </w:r>
      <w:r w:rsidR="005B3F54">
        <w:t>ve</w:t>
      </w:r>
      <w:r w:rsidR="00550AF2">
        <w:t xml:space="preserve"> </w:t>
      </w:r>
      <w:r w:rsidR="00E51AED">
        <w:t xml:space="preserve">also </w:t>
      </w:r>
      <w:r w:rsidR="00550AF2">
        <w:t xml:space="preserve">been </w:t>
      </w:r>
      <w:r w:rsidR="005B3F54">
        <w:t xml:space="preserve">used to detect break points </w:t>
      </w:r>
      <w:r w:rsidR="00550AF2">
        <w:fldChar w:fldCharType="begin"/>
      </w:r>
      <w:r w:rsidR="000F47FB">
        <w:instrText xml:space="preserve"> ADDIN ZOTERO_ITEM CSL_CITATION {"citationID":"acodumhec6","properties":{"formattedCitation":"[23]","plainCitation":"[23]","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550AF2">
        <w:fldChar w:fldCharType="separate"/>
      </w:r>
      <w:r w:rsidR="000F47FB" w:rsidRPr="000F47FB">
        <w:rPr>
          <w:rFonts w:ascii="Calibri" w:hAnsi="Calibri" w:cs="Calibri"/>
        </w:rPr>
        <w:t>[23]</w:t>
      </w:r>
      <w:r w:rsidR="00550AF2">
        <w:fldChar w:fldCharType="end"/>
      </w:r>
      <w:r w:rsidR="00550AF2">
        <w:t xml:space="preserve"> but this method also does not </w:t>
      </w:r>
      <w:r w:rsidR="00E1716F">
        <w:t xml:space="preserve">mechanistically </w:t>
      </w:r>
      <w:r w:rsidR="001C7146">
        <w:t xml:space="preserve">account for </w:t>
      </w:r>
      <w:r w:rsidR="00550AF2">
        <w:t>density-dependent processes</w:t>
      </w:r>
      <w:r w:rsidR="006C2F48" w:rsidRPr="006C2F48">
        <w:rPr>
          <w:rFonts w:ascii="Calibri" w:hAnsi="Calibri" w:cs="Calibri"/>
        </w:rPr>
        <w:t xml:space="preserve"> </w:t>
      </w:r>
      <w:r w:rsidR="00DA1853">
        <w:rPr>
          <w:rFonts w:ascii="Calibri" w:hAnsi="Calibri" w:cs="Calibri"/>
        </w:rPr>
        <w:t>such that</w:t>
      </w:r>
      <w:r w:rsidR="006C2F48">
        <w:rPr>
          <w:rFonts w:ascii="Calibri" w:hAnsi="Calibri" w:cs="Calibri"/>
        </w:rPr>
        <w:t xml:space="preserve"> changes in parameter values are not easily interpretable</w:t>
      </w:r>
      <w:r w:rsidR="00550AF2">
        <w:t xml:space="preserve"> </w:t>
      </w:r>
      <w:r w:rsidR="00550AF2">
        <w:fldChar w:fldCharType="begin"/>
      </w:r>
      <w:r w:rsidR="000F47FB">
        <w:instrText xml:space="preserve"> ADDIN ZOTERO_ITEM CSL_CITATION {"citationID":"auqbk6tri7","properties":{"formattedCitation":"[24]","plainCitation":"[24]","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rsidR="00550AF2">
        <w:fldChar w:fldCharType="separate"/>
      </w:r>
      <w:r w:rsidR="000F47FB" w:rsidRPr="000F47FB">
        <w:rPr>
          <w:rFonts w:ascii="Calibri" w:hAnsi="Calibri" w:cs="Calibri"/>
        </w:rPr>
        <w:t>[24]</w:t>
      </w:r>
      <w:r w:rsidR="00550AF2">
        <w:fldChar w:fldCharType="end"/>
      </w:r>
      <w:r w:rsidR="00550AF2">
        <w:t>.</w:t>
      </w:r>
      <w:r w:rsidR="006C2F48">
        <w:t xml:space="preserve"> </w:t>
      </w:r>
      <w:r w:rsidR="00E12EEE">
        <w:t>D</w:t>
      </w:r>
      <w:r w:rsidR="00482F88">
        <w:t>ynamic s</w:t>
      </w:r>
      <w:r w:rsidR="00B13AC9">
        <w:t xml:space="preserve">hift detection </w:t>
      </w:r>
      <w:r w:rsidR="00DF1F48">
        <w:t xml:space="preserve">methods </w:t>
      </w:r>
      <w:r w:rsidR="00B13AC9">
        <w:t xml:space="preserve">which </w:t>
      </w:r>
      <w:r w:rsidR="007B4B9F">
        <w:t xml:space="preserve">rely on models that </w:t>
      </w:r>
      <w:r w:rsidR="00E63AF0">
        <w:t xml:space="preserve">explicitly </w:t>
      </w:r>
      <w:r w:rsidR="007B4B9F">
        <w:t xml:space="preserve">account for </w:t>
      </w:r>
      <w:r w:rsidR="00DF1F48">
        <w:t>non-linear processes</w:t>
      </w:r>
      <w:r w:rsidR="00B13AC9">
        <w:t xml:space="preserve"> may be </w:t>
      </w:r>
      <w:r w:rsidR="007B4B9F">
        <w:t xml:space="preserve">less likely to yield false positives </w:t>
      </w:r>
      <w:r w:rsidR="00B13AC9">
        <w:t xml:space="preserve">than methods based </w:t>
      </w:r>
      <w:r w:rsidR="00894162">
        <w:t>o</w:t>
      </w:r>
      <w:r w:rsidR="00B13AC9">
        <w:t xml:space="preserve">n </w:t>
      </w:r>
      <w:r w:rsidR="007B4B9F">
        <w:t>summary statistics</w:t>
      </w:r>
      <w:r w:rsidR="00B13AC9">
        <w:t xml:space="preserve"> </w:t>
      </w:r>
      <w:r w:rsidR="00B13AC9">
        <w:fldChar w:fldCharType="begin"/>
      </w:r>
      <w:r w:rsidR="000F47FB">
        <w:instrText xml:space="preserve"> ADDIN ZOTERO_ITEM CSL_CITATION {"citationID":"lDmnHrBc","properties":{"formattedCitation":"[25]","plainCitation":"[25]","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0F47FB" w:rsidRPr="000F47FB">
        <w:rPr>
          <w:rFonts w:ascii="Calibri" w:hAnsi="Calibri" w:cs="Calibri"/>
        </w:rPr>
        <w:t>[25]</w:t>
      </w:r>
      <w:r w:rsidR="00B13AC9">
        <w:fldChar w:fldCharType="end"/>
      </w:r>
      <w:r w:rsidR="00B13AC9">
        <w:t xml:space="preserve">. </w:t>
      </w:r>
    </w:p>
    <w:p w14:paraId="5D679DFD" w14:textId="11FBAA4A" w:rsidR="00BC4624" w:rsidRDefault="00B0730D" w:rsidP="00BC4624">
      <w:r>
        <w:t xml:space="preserve">Break </w:t>
      </w:r>
      <w:r w:rsidR="00B30F42">
        <w:t xml:space="preserve">point </w:t>
      </w:r>
      <w:r>
        <w:t xml:space="preserve">detection </w:t>
      </w:r>
      <w:r w:rsidR="00B30F42">
        <w:t xml:space="preserve">methods based on statistical measures also </w:t>
      </w:r>
      <w:r w:rsidR="00894162">
        <w:t xml:space="preserve">tend to </w:t>
      </w:r>
      <w:r w:rsidR="00237F62">
        <w:t>rely on null hypothesis</w:t>
      </w:r>
      <w:r w:rsidR="00894162">
        <w:t xml:space="preserve"> testing</w:t>
      </w:r>
      <w:r w:rsidR="00237F62">
        <w:t xml:space="preserve"> (</w:t>
      </w:r>
      <w:r w:rsidR="00894162">
        <w:t xml:space="preserve">i.e., </w:t>
      </w:r>
      <w:r w:rsidR="00237F62">
        <w:t xml:space="preserve">that no </w:t>
      </w:r>
      <w:r w:rsidR="004C7707">
        <w:t>dynamic shift</w:t>
      </w:r>
      <w:r w:rsidR="00237F62">
        <w:t xml:space="preserve"> occurred),</w:t>
      </w:r>
      <w:r w:rsidR="00B30F42">
        <w:t xml:space="preserve"> thus</w:t>
      </w:r>
      <w:r w:rsidR="00237F62">
        <w:t xml:space="preserve"> they have low sensitivity in situations where statistical power is limited</w:t>
      </w:r>
      <w:r w:rsidR="00662F03">
        <w:t xml:space="preserve">. Additionally, such methods </w:t>
      </w:r>
      <w:r w:rsidR="00B30F42">
        <w:t>provide no means for assessing the uncertainty in the existence and magnitude of break points</w:t>
      </w:r>
      <w:r w:rsidR="000F47FB">
        <w:t xml:space="preserve"> </w:t>
      </w:r>
      <w:r w:rsidR="000F47FB">
        <w:fldChar w:fldCharType="begin"/>
      </w:r>
      <w:r w:rsidR="000F47FB">
        <w:instrText xml:space="preserve"> ADDIN ZOTERO_ITEM CSL_CITATION {"citationID":"0CxrY4Fw","properties":{"formattedCitation":"[1,26]","plainCitation":"[1,26]","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M."}],"issued":{"date-parts":[["2009",1,1]]}}},{"id":2223,"uris":["http://zotero.org/users/3015424/items/2GAEIAYD"],"uri":["http://zotero.org/users/3015424/items/2GAEIAYD"],"itemData":{"id":2223,"type":"book","title":"The Likelihood Paradigm for Statistical Evidence. Pp. 123in ML Taper and SR Lele, eds. The nature of scientific evidence","publisher":"University of Chicago Press, Chicago","author":[{"family":"Royall","given":"R."}],"issued":{"date-parts":[["2004"]]}}}],"schema":"https://github.com/citation-style-language/schema/raw/master/csl-citation.json"} </w:instrText>
      </w:r>
      <w:r w:rsidR="000F47FB">
        <w:fldChar w:fldCharType="separate"/>
      </w:r>
      <w:r w:rsidR="000F47FB" w:rsidRPr="000F47FB">
        <w:rPr>
          <w:rFonts w:ascii="Calibri" w:hAnsi="Calibri" w:cs="Calibri"/>
        </w:rPr>
        <w:t>[1,26]</w:t>
      </w:r>
      <w:r w:rsidR="000F47FB">
        <w:fldChar w:fldCharType="end"/>
      </w:r>
      <w:r w:rsidR="00B30F42">
        <w:t>. I</w:t>
      </w:r>
      <w:r w:rsidR="00237F62">
        <w:t xml:space="preserve">n a 2009 review, Andersen and colleagues </w:t>
      </w:r>
      <w:r w:rsidR="00BC46AB">
        <w:t>note</w:t>
      </w:r>
      <w:r w:rsidR="00237F62">
        <w:t xml:space="preserve"> that if</w:t>
      </w:r>
      <w:r w:rsidR="00E20BE7">
        <w:t xml:space="preserve"> common</w:t>
      </w:r>
      <w:r w:rsidR="00237F62">
        <w:t xml:space="preserve"> </w:t>
      </w:r>
      <w:r>
        <w:t xml:space="preserve">break </w:t>
      </w:r>
      <w:r w:rsidR="00237F62">
        <w:t xml:space="preserve">point methods were used on typical ecological time series with 20-40 time steps, only the most extreme transitions occurring near the midpoint of the time series </w:t>
      </w:r>
      <w:r w:rsidR="00135C9B">
        <w:t>would</w:t>
      </w:r>
      <w:r w:rsidR="00237F62">
        <w:t xml:space="preserve"> be deemed ‘significant’ </w:t>
      </w:r>
      <w:r w:rsidR="00237F62">
        <w:fldChar w:fldCharType="begin"/>
      </w:r>
      <w:r w:rsidR="00237F62">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237F62">
        <w:fldChar w:fldCharType="separate"/>
      </w:r>
      <w:r w:rsidR="00237F62" w:rsidRPr="00CC0E99">
        <w:rPr>
          <w:rFonts w:ascii="Calibri" w:hAnsi="Calibri" w:cs="Calibri"/>
        </w:rPr>
        <w:t>[1]</w:t>
      </w:r>
      <w:r w:rsidR="00237F62">
        <w:fldChar w:fldCharType="end"/>
      </w:r>
      <w:r w:rsidR="00237F62">
        <w:t xml:space="preserve">.  They concluded that </w:t>
      </w:r>
      <w:r w:rsidR="00E20BE7">
        <w:t>break point analyses</w:t>
      </w:r>
      <w:r w:rsidR="00237F62">
        <w:t xml:space="preserve"> could be enhanced with respect to both sensitivity and parsimony by use of model selection procedures. </w:t>
      </w:r>
      <w:r w:rsidR="00BC4624">
        <w:t xml:space="preserve">Thus, to address these limitations in the ability to identify </w:t>
      </w:r>
      <w:r>
        <w:t xml:space="preserve">dynamic </w:t>
      </w:r>
      <w:r w:rsidR="00BC4624">
        <w:t xml:space="preserve">shifts in </w:t>
      </w:r>
      <w:r w:rsidR="001F3AD1">
        <w:t>population processes</w:t>
      </w:r>
      <w:r w:rsidR="00BC4624">
        <w:t>, it is necessary to develop rigorous tool</w:t>
      </w:r>
      <w:r w:rsidR="003C6F36">
        <w:t>s</w:t>
      </w:r>
      <w:r w:rsidR="00BC4624">
        <w:t xml:space="preserve"> that allow users to accommodate non-linear population process and quantify uncertainties associated with the existence of potential break points.  </w:t>
      </w:r>
    </w:p>
    <w:p w14:paraId="3D7F4E53" w14:textId="7C9F9B10" w:rsidR="00283371" w:rsidRDefault="00493C01" w:rsidP="00024214">
      <w:r>
        <w:lastRenderedPageBreak/>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for </w:t>
      </w:r>
      <w:r w:rsidR="002133F8">
        <w:t>identify</w:t>
      </w:r>
      <w:r w:rsidR="00A30740">
        <w:t>ing</w:t>
      </w:r>
      <w:r>
        <w:t xml:space="preserve"> dynamic </w:t>
      </w:r>
      <w:r w:rsidR="00DC5040">
        <w:t xml:space="preserve">shifts </w:t>
      </w:r>
      <w:r>
        <w:t xml:space="preserve">within </w:t>
      </w:r>
      <w:r w:rsidR="00A30740">
        <w:t xml:space="preserve">density-dependent </w:t>
      </w:r>
      <w:r>
        <w:t>population</w:t>
      </w:r>
      <w:r w:rsidR="00A30740">
        <w:t xml:space="preserve">s using </w:t>
      </w:r>
      <w:r>
        <w:t>time series data.</w:t>
      </w:r>
      <w:r w:rsidR="005670B0">
        <w:t xml:space="preserve"> The </w:t>
      </w:r>
      <w:r w:rsidR="00D84C75">
        <w:t>D</w:t>
      </w:r>
      <w:r w:rsidR="005670B0">
        <w:t xml:space="preserve">SD </w:t>
      </w:r>
      <w:r w:rsidR="00997D87">
        <w:t>algorithm</w:t>
      </w:r>
      <w:r w:rsidR="005670B0">
        <w:t xml:space="preserve"> uses an iterative approach, grounded in information theoretic (i.e. model selection</w:t>
      </w:r>
      <w:r w:rsidR="00D936C7">
        <w:t>)</w:t>
      </w:r>
      <w:r w:rsidR="005670B0">
        <w:t>.</w:t>
      </w:r>
      <w:r>
        <w:t xml:space="preserve"> We </w:t>
      </w:r>
      <w:r w:rsidR="00DC50C9">
        <w:t xml:space="preserve">illustrate </w:t>
      </w:r>
      <w:r w:rsidR="00F60E7B">
        <w:t xml:space="preserve">the DSD </w:t>
      </w:r>
      <w:r w:rsidR="00DC50C9">
        <w:t>using the</w:t>
      </w:r>
      <w:r>
        <w:t xml:space="preserve"> Ricker model because of </w:t>
      </w:r>
      <w:r w:rsidR="00BE348A">
        <w:t>this model</w:t>
      </w:r>
      <w:r w:rsidR="002A351E">
        <w:t>’</w:t>
      </w:r>
      <w:r w:rsidR="00BE348A">
        <w:t>s</w:t>
      </w:r>
      <w:r>
        <w:t xml:space="preserve"> simplicity and </w:t>
      </w:r>
      <w:r w:rsidR="00DC50C9">
        <w:t xml:space="preserve">high </w:t>
      </w:r>
      <w:r>
        <w:t>performance</w:t>
      </w:r>
      <w:r w:rsidR="00DC50C9">
        <w:t xml:space="preserve"> under a variety of realistic environmental scenarios</w:t>
      </w:r>
      <w:r>
        <w:t xml:space="preserve">. </w:t>
      </w:r>
      <w:r w:rsidR="00BB26F4">
        <w:t>D</w:t>
      </w:r>
      <w:r w:rsidR="005963D7">
        <w:t xml:space="preserve">ensity-dependent population models such as the Ricker provide a convenient, generalizable proxy for a variety of ecological processes because of their relatively simple parameterization and potential to explain complex dynamics </w:t>
      </w:r>
      <w:r w:rsidR="005963D7">
        <w:fldChar w:fldCharType="begin"/>
      </w:r>
      <w:r w:rsidR="000F47FB">
        <w:instrText xml:space="preserve"> ADDIN ZOTERO_ITEM CSL_CITATION {"citationID":"CfrsKGb8","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5963D7">
        <w:fldChar w:fldCharType="separate"/>
      </w:r>
      <w:r w:rsidR="000F47FB" w:rsidRPr="000F47FB">
        <w:rPr>
          <w:rFonts w:ascii="Calibri" w:hAnsi="Calibri" w:cs="Calibri"/>
        </w:rPr>
        <w:t>[27]</w:t>
      </w:r>
      <w:r w:rsidR="005963D7">
        <w:fldChar w:fldCharType="end"/>
      </w:r>
      <w:r w:rsidR="005963D7">
        <w:t xml:space="preserve">.  Although this deterministic approach to population modelling has largely fallen out of favor for more complex structures and stochastic elements </w:t>
      </w:r>
      <w:r w:rsidR="005963D7">
        <w:fldChar w:fldCharType="begin"/>
      </w:r>
      <w:r w:rsidR="000F47FB">
        <w:instrText xml:space="preserve"> ADDIN ZOTERO_ITEM CSL_CITATION {"citationID":"R2tn6J1V","properties":{"formattedCitation":"[29\\uc0\\u8211{}31]","plainCitation":"[29–31]","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5963D7">
        <w:fldChar w:fldCharType="separate"/>
      </w:r>
      <w:r w:rsidR="000F47FB" w:rsidRPr="000F47FB">
        <w:rPr>
          <w:rFonts w:ascii="Calibri" w:hAnsi="Calibri" w:cs="Calibri"/>
          <w:szCs w:val="24"/>
        </w:rPr>
        <w:t>[29–31]</w:t>
      </w:r>
      <w:r w:rsidR="005963D7">
        <w:fldChar w:fldCharType="end"/>
      </w:r>
      <w:r w:rsidR="005963D7">
        <w:t>, simple dynamic models remain useful, largely due to their easily interpret</w:t>
      </w:r>
      <w:r w:rsidR="009C5410">
        <w:t>able</w:t>
      </w:r>
      <w:r w:rsidR="005963D7">
        <w:t xml:space="preserve"> and ecologically meaningful parameters </w:t>
      </w:r>
      <w:r w:rsidR="005963D7">
        <w:fldChar w:fldCharType="begin"/>
      </w:r>
      <w:r w:rsidR="000F47FB">
        <w:instrText xml:space="preserve"> ADDIN ZOTERO_ITEM CSL_CITATION {"citationID":"a2i22f9hl5t","properties":{"formattedCitation":"[32]","plainCitation":"[32]","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5963D7">
        <w:fldChar w:fldCharType="separate"/>
      </w:r>
      <w:r w:rsidR="000F47FB" w:rsidRPr="000F47FB">
        <w:rPr>
          <w:rFonts w:ascii="Calibri" w:hAnsi="Calibri" w:cs="Calibri"/>
        </w:rPr>
        <w:t>[32]</w:t>
      </w:r>
      <w:r w:rsidR="005963D7">
        <w:fldChar w:fldCharType="end"/>
      </w:r>
      <w:r w:rsidR="005963D7">
        <w:t xml:space="preserve">. </w:t>
      </w:r>
      <w:r w:rsidR="008E7FB1">
        <w:t>T</w:t>
      </w:r>
      <w:r>
        <w:t xml:space="preserve">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t>
      </w:r>
    </w:p>
    <w:p w14:paraId="53AB54FA" w14:textId="4F2218DB" w:rsidR="00024214" w:rsidRDefault="00493C01" w:rsidP="00024214">
      <w:r>
        <w:t xml:space="preserve">We describe the basic structure of our </w:t>
      </w:r>
      <w:r w:rsidR="00283371">
        <w:t xml:space="preserve">DSD </w:t>
      </w:r>
      <w:r w:rsidR="00997D87">
        <w:t xml:space="preserve">algorithm </w:t>
      </w:r>
      <w:r>
        <w:t xml:space="preserve">and how it can be used to evaluate the presence, location, and magnitude of </w:t>
      </w:r>
      <w:r w:rsidR="00283371">
        <w:t xml:space="preserve">dynamic </w:t>
      </w:r>
      <w:r>
        <w:t xml:space="preserve">shifts in </w:t>
      </w:r>
      <w:r w:rsidR="00A30740">
        <w:t>population parameters</w:t>
      </w:r>
      <w:r w:rsidR="00283371">
        <w:t xml:space="preserve"> (i.e., break points in time series abundance</w:t>
      </w:r>
      <w:r w:rsidR="00AB1F88">
        <w:t xml:space="preserve"> data</w:t>
      </w:r>
      <w:r w:rsidR="00283371">
        <w:t>)</w:t>
      </w:r>
      <w:r>
        <w:t xml:space="preserve">. 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real-world case studies of two populations of economic </w:t>
      </w:r>
      <w:r w:rsidR="000673D9">
        <w:t xml:space="preserve">and conservation </w:t>
      </w:r>
      <w:r>
        <w:t xml:space="preserve">concern. </w:t>
      </w:r>
      <w:r w:rsidR="0092388E">
        <w:t>First, w</w:t>
      </w:r>
      <w:r>
        <w:t>e examine the invasion process of</w:t>
      </w:r>
      <w:r w:rsidR="00A30740">
        <w:t xml:space="preserve"> the multicolored Asian ladybeetle</w:t>
      </w:r>
      <w:r>
        <w:t xml:space="preserve"> </w:t>
      </w:r>
      <w:r w:rsidR="00A30740">
        <w:t>(</w:t>
      </w:r>
      <w:r w:rsidRPr="00042E44">
        <w:rPr>
          <w:i/>
        </w:rPr>
        <w:t xml:space="preserve">Harmonia </w:t>
      </w:r>
      <w:proofErr w:type="spellStart"/>
      <w:r w:rsidRPr="00042E44">
        <w:rPr>
          <w:i/>
        </w:rPr>
        <w:t>axyridis</w:t>
      </w:r>
      <w:proofErr w:type="spellEnd"/>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 xml:space="preserve">Danaus </w:t>
      </w:r>
      <w:proofErr w:type="spellStart"/>
      <w:r w:rsidRPr="00B2319C">
        <w:rPr>
          <w:i/>
        </w:rPr>
        <w:t>plexippu</w:t>
      </w:r>
      <w:r>
        <w:rPr>
          <w:i/>
        </w:rPr>
        <w:t>s</w:t>
      </w:r>
      <w:proofErr w:type="spellEnd"/>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 xml:space="preserve">identified </w:t>
      </w:r>
      <w:r w:rsidR="00AB1F88">
        <w:t xml:space="preserve">dynamic </w:t>
      </w:r>
      <w:r w:rsidR="00024214" w:rsidRPr="0014050F">
        <w:t>shifts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326A78">
        <w:t xml:space="preserve">for a break </w:t>
      </w:r>
      <w:r w:rsidR="00D724DD">
        <w:t xml:space="preserve">coinciding </w:t>
      </w:r>
      <w:r w:rsidR="00024214">
        <w:t>with prey arrival and moderate</w:t>
      </w:r>
      <w:r w:rsidR="002133F8">
        <w:t xml:space="preserve">ly </w:t>
      </w:r>
      <w:r w:rsidR="00024214">
        <w:t xml:space="preserve">low weight </w:t>
      </w:r>
      <w:r w:rsidR="00326A78">
        <w:t xml:space="preserve">for </w:t>
      </w:r>
      <w:r w:rsidR="00553C76">
        <w:t>a break coinciding with</w:t>
      </w:r>
      <w:r w:rsidR="00024214">
        <w:t xml:space="preserve"> management actions </w:t>
      </w:r>
      <w:r w:rsidR="001A3D30">
        <w:t>aimed to control</w:t>
      </w:r>
      <w:r w:rsidR="00365572">
        <w:t xml:space="preserve"> </w:t>
      </w:r>
      <w:r w:rsidR="00024214">
        <w:t>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w:t>
      </w:r>
      <w:r w:rsidR="00F87480">
        <w:t>for</w:t>
      </w:r>
      <w:r w:rsidR="00087C5D">
        <w:t xml:space="preserve"> various</w:t>
      </w:r>
      <w:r w:rsidR="002133F8">
        <w:t xml:space="preserve"> </w:t>
      </w:r>
      <w:r w:rsidR="00024214">
        <w:t>break points, suggesting</w:t>
      </w:r>
      <w:r w:rsidR="00087C5D">
        <w:t xml:space="preserve"> that</w:t>
      </w:r>
      <w:r w:rsidR="00024214">
        <w:t xml:space="preserve"> multiple, super-imposed biological processes driv</w:t>
      </w:r>
      <w:r w:rsidR="00087C5D">
        <w:t>e</w:t>
      </w:r>
      <w:r w:rsidR="00024214">
        <w:t xml:space="preserve"> the dynamics of this </w:t>
      </w:r>
      <w:r w:rsidR="005D332F">
        <w:t>population</w:t>
      </w:r>
      <w:r w:rsidR="00024214">
        <w:t>.</w:t>
      </w:r>
    </w:p>
    <w:p w14:paraId="11837F81" w14:textId="0D994CA5" w:rsidR="009C3D6D" w:rsidRPr="009C3D6D" w:rsidRDefault="009C3D6D" w:rsidP="00024214">
      <w:pPr>
        <w:rPr>
          <w:b/>
          <w:u w:val="single"/>
        </w:rPr>
      </w:pPr>
      <w:r w:rsidRPr="009C3D6D">
        <w:rPr>
          <w:b/>
          <w:u w:val="single"/>
        </w:rPr>
        <w:t>Models</w:t>
      </w:r>
    </w:p>
    <w:p w14:paraId="285C064E" w14:textId="1C05D0DF" w:rsidR="00493C01" w:rsidRPr="00B0730D" w:rsidRDefault="00493C01" w:rsidP="00493C01">
      <w:pPr>
        <w:rPr>
          <w:b/>
        </w:rPr>
      </w:pPr>
      <w:r w:rsidRPr="00B0730D">
        <w:rPr>
          <w:b/>
        </w:rPr>
        <w:t xml:space="preserve">The </w:t>
      </w:r>
      <w:r w:rsidR="00D84C75" w:rsidRPr="00B0730D">
        <w:rPr>
          <w:b/>
        </w:rPr>
        <w:t xml:space="preserve">Dynamic </w:t>
      </w:r>
      <w:r w:rsidRPr="00B0730D">
        <w:rPr>
          <w:b/>
        </w:rPr>
        <w:t xml:space="preserve">Shift Detector </w:t>
      </w:r>
      <w:r w:rsidR="00997D87" w:rsidRPr="00B0730D">
        <w:rPr>
          <w:b/>
        </w:rPr>
        <w:t>algorithm</w:t>
      </w:r>
    </w:p>
    <w:p w14:paraId="7A4C5A80" w14:textId="7363B64F" w:rsidR="00E22FDA" w:rsidRPr="00324AC6" w:rsidRDefault="007A65A3" w:rsidP="00493C01">
      <w:pPr>
        <w:rPr>
          <w:rFonts w:eastAsiaTheme="minorEastAsia"/>
        </w:rPr>
      </w:pPr>
      <w:r>
        <w:t xml:space="preserve">Although any </w:t>
      </w:r>
      <w:r w:rsidR="003C0B39">
        <w:t xml:space="preserve">time series </w:t>
      </w:r>
      <w:r>
        <w:t xml:space="preserve">population model can be used to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8A3F76">
        <w:t>To do this, 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annual </w:t>
      </w:r>
      <w:r w:rsidR="004B2610">
        <w:t xml:space="preserve">intrinsic </w:t>
      </w:r>
      <w:r w:rsidR="00493C01">
        <w:t xml:space="preserve">growth rate, </w:t>
      </w:r>
      <m:oMath>
        <m:r>
          <w:rPr>
            <w:rFonts w:ascii="Cambria Math" w:hAnsi="Cambria Math" w:cs="Times New Roman"/>
            <w:sz w:val="24"/>
            <w:szCs w:val="24"/>
          </w:rPr>
          <m:t>r</m:t>
        </m:r>
      </m:oMath>
      <w:r w:rsidR="00493C01">
        <w:t xml:space="preserve"> </w:t>
      </w:r>
      <w:r w:rsidR="00493C01">
        <w:fldChar w:fldCharType="begin"/>
      </w:r>
      <w:r w:rsidR="000F47FB">
        <w:instrText xml:space="preserve"> ADDIN ZOTERO_ITEM CSL_CITATION {"citationID":"a2lonl5c0vq","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785091"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544BEFAD"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xml:space="preserve">, …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is a useful starting point for break</w:t>
      </w:r>
      <w:r w:rsidR="009C3D6D">
        <w:t xml:space="preserve"> </w:t>
      </w:r>
      <w:r>
        <w:t xml:space="preserve">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lastRenderedPageBreak/>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0F47FB">
        <w:instrText xml:space="preserve"> ADDIN ZOTERO_ITEM CSL_CITATION {"citationID":"J3vUceyI","properties":{"formattedCitation":"[33,34]","plainCitation":"[33,34]","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0F47FB" w:rsidRPr="000F47FB">
        <w:rPr>
          <w:rFonts w:ascii="Calibri" w:hAnsi="Calibri" w:cs="Calibri"/>
        </w:rPr>
        <w:t>[33,34]</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136F78F5"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w:t>
      </w:r>
      <w:proofErr w:type="gramStart"/>
      <w:r>
        <w:t>of  2</w:t>
      </w:r>
      <w:proofErr w:type="gramEnd"/>
      <w:r>
        <w:t>,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68E0C8AC"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w:t>
      </w:r>
      <w:proofErr w:type="spellStart"/>
      <w:r>
        <w:t>AICc</w:t>
      </w:r>
      <w:proofErr w:type="spellEnd"/>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0F47FB">
        <w:instrText xml:space="preserve"> ADDIN ZOTERO_ITEM CSL_CITATION {"citationID":"RnKj7pQR","properties":{"formattedCitation":"[35]","plainCitation":"[35]","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0F47FB" w:rsidRPr="000F47FB">
        <w:rPr>
          <w:rFonts w:ascii="Calibri" w:hAnsi="Calibri" w:cs="Calibri"/>
        </w:rPr>
        <w:t>[35]</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 xml:space="preserve">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xml:space="preserve">; </w:t>
      </w:r>
      <w:r w:rsidR="00997D87">
        <w:fldChar w:fldCharType="begin"/>
      </w:r>
      <w:r w:rsidR="000F47FB">
        <w:instrText xml:space="preserve"> ADDIN ZOTERO_ITEM CSL_CITATION {"citationID":"KFfx5xQc","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0F47FB" w:rsidRPr="000F47FB">
        <w:rPr>
          <w:rFonts w:ascii="Calibri" w:hAnsi="Calibri" w:cs="Calibri"/>
        </w:rPr>
        <w:t>[36]</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0F47FB">
        <w:instrText xml:space="preserve"> ADDIN ZOTERO_ITEM CSL_CITATION {"citationID":"rDdG5sSt","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0F47FB" w:rsidRPr="000F47FB">
        <w:rPr>
          <w:rFonts w:ascii="Calibri" w:hAnsi="Calibri" w:cs="Calibri"/>
        </w:rPr>
        <w:t>[36]</w:t>
      </w:r>
      <w:r w:rsidR="00757994">
        <w:fldChar w:fldCharType="end"/>
      </w:r>
      <w:r w:rsidR="00DA72A4">
        <w:t xml:space="preserve">. </w:t>
      </w:r>
      <w:r w:rsidR="008D5DD0">
        <w:t>W</w:t>
      </w:r>
      <w:r w:rsidR="00DA72A4">
        <w:t xml:space="preserve">e compute the Akaike weight </w:t>
      </w:r>
      <w:proofErr w:type="spellStart"/>
      <w:proofErr w:type="gramStart"/>
      <w:r w:rsidR="00DA72A4" w:rsidRPr="000237F7">
        <w:rPr>
          <w:i/>
        </w:rPr>
        <w:t>w</w:t>
      </w:r>
      <w:r w:rsidR="00DA72A4">
        <w:rPr>
          <w:vertAlign w:val="subscript"/>
        </w:rPr>
        <w:t>i</w:t>
      </w:r>
      <w:proofErr w:type="spellEnd"/>
      <w:r w:rsidR="00DA72A4">
        <w:rPr>
          <w:vertAlign w:val="subscript"/>
        </w:rPr>
        <w:t xml:space="preserve"> </w:t>
      </w:r>
      <w:r w:rsidR="006D2307">
        <w:rPr>
          <w:vertAlign w:val="subscript"/>
        </w:rPr>
        <w:t xml:space="preserve"> </w:t>
      </w:r>
      <w:r w:rsidR="006D2307">
        <w:t>(</w:t>
      </w:r>
      <w:proofErr w:type="gramEnd"/>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proofErr w:type="spellStart"/>
      <w:r w:rsidR="008C369E" w:rsidRPr="000237F7">
        <w:rPr>
          <w:i/>
        </w:rPr>
        <w:t>w</w:t>
      </w:r>
      <w:r w:rsidR="00757994">
        <w:rPr>
          <w:vertAlign w:val="subscript"/>
        </w:rPr>
        <w:t>n</w:t>
      </w:r>
      <w:proofErr w:type="spellEnd"/>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0F47FB">
        <w:instrText xml:space="preserve"> ADDIN ZOTERO_ITEM CSL_CITATION {"citationID":"u2dzvEQ5","properties":{"formattedCitation":"[37]","plainCitation":"[37]","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0F47FB" w:rsidRPr="000F47FB">
        <w:rPr>
          <w:rFonts w:ascii="Calibri" w:hAnsi="Calibri" w:cs="Calibri"/>
        </w:rPr>
        <w:t>[37]</w:t>
      </w:r>
      <w:r w:rsidR="00757994">
        <w:fldChar w:fldCharType="end"/>
      </w:r>
      <w:r w:rsidR="00757994">
        <w:t xml:space="preserve">. Break weight </w:t>
      </w:r>
      <w:r w:rsidR="00BD5B39">
        <w:t xml:space="preserve">(i.e., </w:t>
      </w:r>
      <w:r w:rsidR="00F63325">
        <w:t xml:space="preserve">relative </w:t>
      </w:r>
      <w:r w:rsidR="00757994">
        <w:t xml:space="preserve">variable importance, </w:t>
      </w:r>
      <w:proofErr w:type="spellStart"/>
      <w:r w:rsidR="00757994" w:rsidRPr="00CC0E99">
        <w:rPr>
          <w:i/>
        </w:rPr>
        <w:t>sensu</w:t>
      </w:r>
      <w:proofErr w:type="spellEnd"/>
      <w:r w:rsidR="00757994">
        <w:t xml:space="preserve"> </w:t>
      </w:r>
      <w:r w:rsidR="00997D87">
        <w:fldChar w:fldCharType="begin"/>
      </w:r>
      <w:r w:rsidR="000F47FB">
        <w:instrText xml:space="preserve"> ADDIN ZOTERO_ITEM CSL_CITATION {"citationID":"XXJbKUaM","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0F47FB" w:rsidRPr="000F47FB">
        <w:rPr>
          <w:rFonts w:ascii="Calibri" w:hAnsi="Calibri" w:cs="Calibri"/>
        </w:rPr>
        <w:t>[36]</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026AE489" w:rsidR="00493C01" w:rsidRPr="00DA72A4" w:rsidRDefault="004628BA" w:rsidP="004628BA">
      <w:r>
        <w:t xml:space="preserve">We selected </w:t>
      </w:r>
      <w:proofErr w:type="spellStart"/>
      <w:r>
        <w:t>AICc</w:t>
      </w:r>
      <w:proofErr w:type="spellEnd"/>
      <w:r>
        <w:t xml:space="preserve">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0F47FB">
        <w:instrText xml:space="preserve"> ADDIN ZOTERO_ITEM CSL_CITATION {"citationID":"9kUvnk8K","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0F47FB" w:rsidRPr="000F47FB">
        <w:rPr>
          <w:rFonts w:ascii="Calibri" w:hAnsi="Calibri" w:cs="Calibri"/>
        </w:rPr>
        <w:t>[36]</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35CDDD67"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0F47FB">
        <w:instrText xml:space="preserve"> ADDIN ZOTERO_ITEM CSL_CITATION {"citationID":"a262g9b99h5","properties":{"formattedCitation":"[38]","plainCitation":"[38]","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0F47FB" w:rsidRPr="000F47FB">
        <w:rPr>
          <w:rFonts w:ascii="Calibri" w:hAnsi="Calibri" w:cs="Calibri"/>
        </w:rPr>
        <w:t>[38]</w:t>
      </w:r>
      <w:r>
        <w:fldChar w:fldCharType="end"/>
      </w:r>
      <w:r>
        <w:t xml:space="preserve">. All data manipulations, analyses and figure scripts, including the complete development history, are publicly available in a Github repository at </w:t>
      </w:r>
      <w:hyperlink r:id="rId7" w:history="1">
        <w:r w:rsidRPr="00A43ED8">
          <w:rPr>
            <w:rStyle w:val="Hyperlink"/>
          </w:rPr>
          <w:t>https://github.com/cbahlai/monarch_regime</w:t>
        </w:r>
      </w:hyperlink>
      <w:r>
        <w:t xml:space="preserve">. We summarize the role of each function </w:t>
      </w:r>
      <w:r w:rsidR="0027575D">
        <w:t xml:space="preserve">used in the </w:t>
      </w:r>
      <w:r w:rsidR="00997D87">
        <w:t xml:space="preserve">algorithm </w:t>
      </w:r>
      <w:r w:rsidR="008F7A31">
        <w:t>with</w:t>
      </w:r>
      <w:r w:rsidR="006B3E8D">
        <w:t>in Appendix S2</w:t>
      </w:r>
      <w:r>
        <w:t>.</w:t>
      </w:r>
    </w:p>
    <w:p w14:paraId="48E1EDBC" w14:textId="77777777" w:rsidR="00493C01" w:rsidRPr="00B0730D" w:rsidRDefault="00493C01" w:rsidP="00493C01">
      <w:pPr>
        <w:rPr>
          <w:b/>
        </w:rPr>
      </w:pPr>
      <w:r w:rsidRPr="00B0730D">
        <w:rPr>
          <w:b/>
        </w:rPr>
        <w:t>Simulation study</w:t>
      </w:r>
    </w:p>
    <w:p w14:paraId="0A06F1AC" w14:textId="77777777" w:rsidR="006E21FB" w:rsidRDefault="00493C01" w:rsidP="00493C01">
      <w:r>
        <w:lastRenderedPageBreak/>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p>
    <w:p w14:paraId="6E6E63A9" w14:textId="77777777" w:rsidR="00785091" w:rsidRDefault="0062727D" w:rsidP="00493C01">
      <w:r>
        <w:t>We</w:t>
      </w:r>
      <w:r w:rsidR="00700FB5">
        <w:t xml:space="preserve"> </w:t>
      </w:r>
      <w:r w:rsidR="00117610">
        <w:t>further</w:t>
      </w:r>
      <w:r>
        <w:t xml:space="preserve"> evaluated how the magnitude of </w:t>
      </w:r>
      <w:r w:rsidR="00400E52">
        <w:t>stochasticity</w:t>
      </w:r>
      <w:r>
        <w:t xml:space="preserve"> in the system (as measured by the</w:t>
      </w:r>
      <w:r w:rsidR="00493C01">
        <w:t xml:space="preserve"> error </w:t>
      </w:r>
      <w:r>
        <w:t>term</w:t>
      </w:r>
      <w:r w:rsidR="00493C01">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influenced</w:t>
      </w:r>
      <w:r w:rsidR="00997D87">
        <w:t xml:space="preserve"> algorithm</w:t>
      </w:r>
      <w:r>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rsidR="00493C01">
        <w:t xml:space="preserve">For </w:t>
      </w:r>
      <w:r w:rsidR="00400E52">
        <w:t>each annual population size in the simulated dataset</w:t>
      </w:r>
      <w:r w:rsidR="00493C01">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p>
    <w:p w14:paraId="1E6A143C" w14:textId="4857E163" w:rsidR="00493C01" w:rsidRDefault="00117610" w:rsidP="00493C01">
      <w:r>
        <w:t>We ran these simulations</w:t>
      </w:r>
      <w:r w:rsidR="00700FB5">
        <w:t xml:space="preserve"> </w:t>
      </w:r>
      <w:r>
        <w:t>with all noise</w:t>
      </w:r>
      <w:r w:rsidR="00B1554A">
        <w:t xml:space="preserve"> (</w:t>
      </w:r>
      <m:oMath>
        <m:r>
          <w:rPr>
            <w:rFonts w:ascii="Cambria Math" w:hAnsi="Cambria Math"/>
          </w:rPr>
          <m:t>τ</m:t>
        </m:r>
      </m:oMath>
      <w:r w:rsidR="00B1554A">
        <w:rPr>
          <w:rFonts w:eastAsiaTheme="minorEastAsia"/>
        </w:rPr>
        <w:t>)</w:t>
      </w:r>
      <w:r>
        <w:t xml:space="preserve"> levels</w:t>
      </w:r>
      <w:r w:rsidR="00700FB5">
        <w:t xml:space="preserve"> across all </w:t>
      </w:r>
      <w:r>
        <w:t>percent</w:t>
      </w:r>
      <w:r w:rsidR="00700FB5">
        <w:t xml:space="preserve"> change values for </w:t>
      </w:r>
      <w:r w:rsidR="00700FB5" w:rsidRPr="00DC13D1">
        <w:rPr>
          <w:i/>
        </w:rPr>
        <w:t>r</w:t>
      </w:r>
      <w:r w:rsidR="00700FB5">
        <w:t xml:space="preserve"> and </w:t>
      </w:r>
      <w:r w:rsidR="00700FB5" w:rsidRPr="00DC13D1">
        <w:rPr>
          <w:i/>
        </w:rPr>
        <w:t>K</w:t>
      </w:r>
      <w:r>
        <w:t xml:space="preserve"> (with other parameters held at base values)</w:t>
      </w:r>
      <w:r w:rsidR="00700FB5">
        <w:t xml:space="preserve"> for a total of </w:t>
      </w:r>
      <w:r>
        <w:t xml:space="preserve">additional </w:t>
      </w:r>
      <w:r w:rsidR="00700FB5">
        <w:t>50 scenarios (</w:t>
      </w:r>
      <w:r>
        <w:t>five</w:t>
      </w:r>
      <w:r w:rsidR="00700FB5">
        <w:t xml:space="preserve"> percent noise values </w:t>
      </w:r>
      <w:r>
        <w:t xml:space="preserve">with five percent changes in </w:t>
      </w:r>
      <w:r w:rsidRPr="007529B4">
        <w:rPr>
          <w:i/>
        </w:rPr>
        <w:t>r</w:t>
      </w:r>
      <w:r>
        <w:t xml:space="preserve"> and five percent changes in </w:t>
      </w:r>
      <w:r w:rsidRPr="007529B4">
        <w:rPr>
          <w:i/>
        </w:rPr>
        <w:t>K</w:t>
      </w:r>
      <w:r w:rsidR="00700FB5">
        <w:t>). Finally,</w:t>
      </w:r>
      <w:r>
        <w:t xml:space="preserve"> </w:t>
      </w:r>
      <w:r w:rsidR="00700FB5">
        <w:t xml:space="preserve">we tested the impact of time series length by modifying the length of the simulated time series at five-year intervals over a range from 15 – 30 years </w:t>
      </w:r>
      <w:r>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rsidR="00493C01">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rsidR="00493C01">
        <w:t>with 0, 1, 2 and 3</w:t>
      </w:r>
      <w:r w:rsidR="007370A4">
        <w:t xml:space="preserve"> breaks</w:t>
      </w:r>
      <w:r w:rsidR="00B1554A">
        <w:t xml:space="preserve">. Break point locations </w:t>
      </w:r>
      <w:r w:rsidR="00761009">
        <w:t>were randomly selected from within the set of possible time points</w:t>
      </w:r>
      <w:r w:rsidR="00493C01">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49C83CAB"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21CC3C4C" w14:textId="534BCE9F" w:rsidR="009C3D6D" w:rsidRPr="009C3D6D" w:rsidRDefault="009C3D6D" w:rsidP="00493C01">
      <w:pPr>
        <w:rPr>
          <w:b/>
          <w:u w:val="single"/>
        </w:rPr>
      </w:pPr>
      <w:r w:rsidRPr="009C3D6D">
        <w:rPr>
          <w:b/>
          <w:u w:val="single"/>
        </w:rPr>
        <w:t>Results</w:t>
      </w:r>
    </w:p>
    <w:p w14:paraId="1E429476" w14:textId="346C5036" w:rsidR="009C3D6D" w:rsidRPr="009C3D6D" w:rsidRDefault="009C3D6D" w:rsidP="00493C01">
      <w:pPr>
        <w:rPr>
          <w:b/>
        </w:rPr>
      </w:pPr>
      <w:r w:rsidRPr="009C3D6D">
        <w:rPr>
          <w:b/>
        </w:rPr>
        <w:t>Simulation Study</w:t>
      </w:r>
    </w:p>
    <w:p w14:paraId="6697162A" w14:textId="0A203C3C" w:rsidR="00493C01" w:rsidRDefault="00B853B2" w:rsidP="00493C01">
      <w:r>
        <w:lastRenderedPageBreak/>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67651">
        <w:t>A</w:t>
      </w:r>
      <w:r w:rsidR="00B321C6">
        <w:t>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1132A70F"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w:t>
      </w:r>
      <w:proofErr w:type="gramStart"/>
      <w:r w:rsidR="006B72C6">
        <w:t>the vast majority of</w:t>
      </w:r>
      <w:proofErr w:type="gramEnd"/>
      <w:r w:rsidR="006B72C6">
        <w:t xml:space="preserve">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are used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
    <w:p w14:paraId="4D6964D6" w14:textId="3C564E04" w:rsidR="00493C01" w:rsidRPr="003A4850" w:rsidRDefault="009106F5" w:rsidP="00493C01">
      <w:r w:rsidRPr="003A4850">
        <w:rPr>
          <w:b/>
          <w:bCs/>
          <w:iCs/>
        </w:rPr>
        <w:t>Case stud</w:t>
      </w:r>
      <w:r w:rsidR="003A4850">
        <w:rPr>
          <w:b/>
          <w:bCs/>
          <w:iCs/>
        </w:rPr>
        <w:t>y applications</w:t>
      </w:r>
    </w:p>
    <w:p w14:paraId="5F4E3EFB" w14:textId="7A64D1B8" w:rsidR="00493C01" w:rsidRDefault="00493C01" w:rsidP="00493C01">
      <w:r>
        <w:t xml:space="preserve">We tested the performance of the </w:t>
      </w:r>
      <w:r w:rsidR="005907DA">
        <w:t xml:space="preserve">DSD </w:t>
      </w:r>
      <w:r w:rsidR="00F63325">
        <w:t xml:space="preserve">algorithm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FDFA1DF"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w:t>
      </w:r>
      <w:proofErr w:type="gramStart"/>
      <w:r>
        <w:t>agriculturally-important</w:t>
      </w:r>
      <w:proofErr w:type="gramEnd"/>
      <w:r>
        <w:t xml:space="preserve">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0F47FB">
        <w:instrText xml:space="preserve"> ADDIN ZOTERO_ITEM CSL_CITATION {"citationID":"aiqcni7gke","properties":{"formattedCitation":"[39\\uc0\\u8211{}41]","plainCitation":"[39–41]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0F47FB" w:rsidRPr="000F47FB">
        <w:rPr>
          <w:rFonts w:ascii="Calibri" w:hAnsi="Calibri" w:cs="Calibri"/>
          <w:szCs w:val="24"/>
        </w:rPr>
        <w:t>[39–41]</w:t>
      </w:r>
      <w:r>
        <w:fldChar w:fldCharType="end"/>
      </w:r>
      <w:r>
        <w:t xml:space="preserve">.  </w:t>
      </w:r>
    </w:p>
    <w:p w14:paraId="1DCD5FE4" w14:textId="0E2911A3"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top</w:t>
      </w:r>
      <w:r w:rsidR="0010338A">
        <w:t xml:space="preserve"> performing</w:t>
      </w:r>
      <w:r w:rsidR="003D7B3C">
        <w:t xml:space="preserve"> </w:t>
      </w:r>
      <w:r>
        <w:t xml:space="preserve">break point combination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r w:rsidR="00132F8B">
        <w:lastRenderedPageBreak/>
        <w:t>(</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5896418D" w:rsidR="00CB7EEE" w:rsidRDefault="00AC02B9" w:rsidP="00493C01">
      <w:r>
        <w:t xml:space="preserve">These </w:t>
      </w:r>
      <w:r w:rsidR="00E067C5">
        <w:t xml:space="preserve">results </w:t>
      </w:r>
      <w:r>
        <w:t xml:space="preserve">can be explained in the context of the known ecology of this ladybeetle. </w:t>
      </w:r>
      <w:r w:rsidR="00CB7EEE">
        <w:t xml:space="preserve">Dynamics of the ladybeetle invasion appear to be closely coupled with prey availability </w:t>
      </w:r>
      <w:r w:rsidR="00CB7EEE">
        <w:fldChar w:fldCharType="begin"/>
      </w:r>
      <w:r w:rsidR="000F47FB">
        <w:instrText xml:space="preserve"> ADDIN ZOTERO_ITEM CSL_CITATION {"citationID":"aeo5980lef","properties":{"formattedCitation":"[41\\uc0\\u8211{}44]","plainCitation":"[41–44]","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0F47FB" w:rsidRPr="000F47FB">
        <w:rPr>
          <w:rFonts w:ascii="Calibri" w:hAnsi="Calibri" w:cs="Calibri"/>
          <w:szCs w:val="24"/>
        </w:rPr>
        <w:t>[41–44]</w:t>
      </w:r>
      <w:r w:rsidR="00CB7EEE">
        <w:fldChar w:fldCharType="end"/>
      </w:r>
      <w:r w:rsidR="00CB7EEE">
        <w:t xml:space="preserve">, which, in turn, is driven by documented pest management practices (neonicotinoid insecticide use; </w:t>
      </w:r>
      <w:r w:rsidR="00CB7EEE">
        <w:fldChar w:fldCharType="begin"/>
      </w:r>
      <w:r w:rsidR="009C3D6D">
        <w:instrText xml:space="preserve"> ADDIN ZOTERO_ITEM CSL_CITATION {"citationID":"T7Lck71G","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9C3D6D" w:rsidRPr="009C3D6D">
        <w:rPr>
          <w:rFonts w:ascii="Calibri" w:hAnsi="Calibri"/>
        </w:rPr>
        <w:t>[39]</w:t>
      </w:r>
      <w:r w:rsidR="00CB7EEE">
        <w:fldChar w:fldCharType="end"/>
      </w:r>
      <w:r w:rsidR="009C3D6D">
        <w:t>)</w:t>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0F47FB">
        <w:instrText xml:space="preserve"> ADDIN ZOTERO_ITEM CSL_CITATION {"citationID":"Aubs2z5X","properties":{"formattedCitation":"[45,46]","plainCitation":"[45,46]","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0F47FB" w:rsidRPr="000F47FB">
        <w:rPr>
          <w:rFonts w:ascii="Calibri" w:hAnsi="Calibri" w:cs="Calibri"/>
        </w:rPr>
        <w:t>[45,46]</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0F47FB">
        <w:instrText xml:space="preserve"> ADDIN ZOTERO_ITEM CSL_CITATION {"citationID":"XxxTEEIo","properties":{"formattedCitation":"[40]","plainCitation":"[40]","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0F47FB" w:rsidRPr="000F47FB">
        <w:rPr>
          <w:rFonts w:ascii="Calibri" w:hAnsi="Calibri" w:cs="Calibri"/>
        </w:rPr>
        <w:t>[40]</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0F47FB">
        <w:rPr>
          <w:i/>
        </w:rPr>
        <w:instrText xml:space="preserve"> ADDIN ZOTERO_ITEM CSL_CITATION {"citationID":"nksNrgGO","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0F47FB" w:rsidRPr="000F47FB">
        <w:rPr>
          <w:rFonts w:ascii="Calibri" w:hAnsi="Calibri" w:cs="Calibri"/>
        </w:rPr>
        <w:t>[39]</w:t>
      </w:r>
      <w:r w:rsidR="00CB7EEE">
        <w:rPr>
          <w:i/>
        </w:rPr>
        <w:fldChar w:fldCharType="end"/>
      </w:r>
      <w:r>
        <w:rPr>
          <w:i/>
        </w:rPr>
        <w:t xml:space="preserve">. </w:t>
      </w:r>
      <w:r>
        <w:t xml:space="preserve">Indeed, in this case, we would expect a weaker shift in dynamics as </w:t>
      </w:r>
      <w:r w:rsidR="003B047C">
        <w:t xml:space="preserve">the prey item is incompletely controlled, and control tactics were not uniformly adopted across the prey’s range all at </w:t>
      </w:r>
      <w:r w:rsidR="0033282B">
        <w:t>once</w:t>
      </w:r>
      <w:r w:rsidR="003B047C">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48C23342" w:rsidR="00493C01" w:rsidRDefault="00493C01" w:rsidP="00493C01">
      <w:r>
        <w:t>The eastern population of the North American monarch butterfly (</w:t>
      </w:r>
      <w:r w:rsidRPr="00B2319C">
        <w:rPr>
          <w:i/>
        </w:rPr>
        <w:t xml:space="preserve">Danaus </w:t>
      </w:r>
      <w:proofErr w:type="spellStart"/>
      <w:r w:rsidRPr="00B2319C">
        <w:rPr>
          <w:i/>
        </w:rPr>
        <w:t>plexippus</w:t>
      </w:r>
      <w:proofErr w:type="spellEnd"/>
      <w:r>
        <w:t xml:space="preserve">) is migratory, with the majority of individuals overwintering in large aggregations in Oyamel fir forests within the </w:t>
      </w:r>
      <w:proofErr w:type="spellStart"/>
      <w:r>
        <w:t>transvolcanic</w:t>
      </w:r>
      <w:proofErr w:type="spellEnd"/>
      <w:r>
        <w:t xml:space="preserve"> mountains in the central region of Mexico </w:t>
      </w:r>
      <w:r>
        <w:fldChar w:fldCharType="begin"/>
      </w:r>
      <w:r w:rsidR="000F47FB">
        <w:instrText xml:space="preserve"> ADDIN ZOTERO_ITEM CSL_CITATION {"citationID":"eF6vlShd","properties":{"formattedCitation":"[47]","plainCitation":"[47]","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0F47FB" w:rsidRPr="000F47FB">
        <w:rPr>
          <w:rFonts w:ascii="Calibri" w:hAnsi="Calibri" w:cs="Calibri"/>
        </w:rPr>
        <w:t>[47]</w:t>
      </w:r>
      <w:r>
        <w:fldChar w:fldCharType="end"/>
      </w:r>
      <w:r>
        <w:t xml:space="preserve">. Monarchs are highly dispersed over their breeding season, occupying landscapes throughout the agricultural belt in central and eastern United States and southern Canada </w:t>
      </w:r>
      <w:r>
        <w:fldChar w:fldCharType="begin"/>
      </w:r>
      <w:r w:rsidR="000F47FB">
        <w:instrText xml:space="preserve"> ADDIN ZOTERO_ITEM CSL_CITATION {"citationID":"aq6d1r3rai","properties":{"formattedCitation":"[48]","plainCitation":"[48]","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0F47FB" w:rsidRPr="000F47FB">
        <w:rPr>
          <w:rFonts w:ascii="Calibri" w:hAnsi="Calibri" w:cs="Calibri"/>
        </w:rPr>
        <w:t>[48]</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0F47FB">
        <w:instrText xml:space="preserve"> ADDIN ZOTERO_ITEM CSL_CITATION {"citationID":"a4tutls3lj","properties":{"formattedCitation":"[49]","plainCitation":"[49]","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0F47FB" w:rsidRPr="000F47FB">
        <w:rPr>
          <w:rFonts w:ascii="Calibri" w:hAnsi="Calibri" w:cs="Calibri"/>
        </w:rPr>
        <w:t>[49]</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0F47FB">
        <w:instrText xml:space="preserve"> ADDIN ZOTERO_ITEM CSL_CITATION {"citationID":"vTGi1NiW","properties":{"formattedCitation":"[50]","plainCitation":"[50]","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0F47FB" w:rsidRPr="000F47FB">
        <w:rPr>
          <w:rFonts w:ascii="Calibri" w:hAnsi="Calibri" w:cs="Calibri"/>
        </w:rPr>
        <w:t>[50]</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7AB3DCC1"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F63325">
        <w:t xml:space="preserve">algorithm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0C9186F7" w:rsidR="00A601EA" w:rsidRDefault="00A601EA" w:rsidP="001A760B">
      <w:r>
        <w:lastRenderedPageBreak/>
        <w:t xml:space="preserve">The patterns we observe are consistent with a leading hypothesis to explain monarch population decline. Loss of milkweed hostplants due to changing agricultural practices on Midwestern breeding grounds </w:t>
      </w:r>
      <w:r>
        <w:fldChar w:fldCharType="begin"/>
      </w:r>
      <w:r w:rsidR="000F47FB">
        <w:instrText xml:space="preserve"> ADDIN ZOTERO_ITEM CSL_CITATION {"citationID":"QT8l0Owy","properties":{"formattedCitation":"[52,53]","plainCitation":"[52,53]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0F47FB" w:rsidRPr="000F47FB">
        <w:rPr>
          <w:rFonts w:ascii="Calibri" w:hAnsi="Calibri" w:cs="Calibri"/>
        </w:rPr>
        <w:t>[52,53]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0F47FB">
        <w:instrText xml:space="preserve"> ADDIN ZOTERO_ITEM CSL_CITATION {"citationID":"a23i0e7e6ii","properties":{"formattedCitation":"[54]","plainCitation":"[54]","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0F47FB" w:rsidRPr="000F47FB">
        <w:rPr>
          <w:rFonts w:ascii="Calibri" w:hAnsi="Calibri" w:cs="Calibri"/>
        </w:rPr>
        <w:t>[54]</w:t>
      </w:r>
      <w:r>
        <w:fldChar w:fldCharType="end"/>
      </w:r>
      <w:r>
        <w:t xml:space="preserve">. Although glyphosate tolerant soybeans and maize were introduced to the US market in 1996 and 1998 respectively </w:t>
      </w:r>
      <w:r>
        <w:fldChar w:fldCharType="begin"/>
      </w:r>
      <w:r w:rsidR="000F47FB">
        <w:instrText xml:space="preserve"> ADDIN ZOTERO_ITEM CSL_CITATION {"citationID":"a85p3n616h","properties":{"formattedCitation":"[55]","plainCitation":"[55]","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0F47FB" w:rsidRPr="000F47FB">
        <w:rPr>
          <w:rFonts w:ascii="Calibri" w:hAnsi="Calibri" w:cs="Calibri"/>
        </w:rPr>
        <w:t>[55]</w:t>
      </w:r>
      <w:r>
        <w:fldChar w:fldCharType="end"/>
      </w:r>
      <w:r>
        <w:t xml:space="preserve">,  actual glyphosate use lagged behind, with dramatic increases in use of the pesticide in 1998- 2003 in soybean, and 2007-2008 in maize </w:t>
      </w:r>
      <w:r>
        <w:fldChar w:fldCharType="begin"/>
      </w:r>
      <w:r w:rsidR="000F47FB">
        <w:instrText xml:space="preserve"> ADDIN ZOTERO_ITEM CSL_CITATION {"citationID":"a1hl1lc5gv6","properties":{"formattedCitation":"[56]","plainCitation":"[56]","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0F47FB" w:rsidRPr="000F47FB">
        <w:rPr>
          <w:rFonts w:ascii="Calibri" w:hAnsi="Calibri" w:cs="Calibri"/>
        </w:rPr>
        <w:t>[56]</w:t>
      </w:r>
      <w:r>
        <w:fldChar w:fldCharType="end"/>
      </w:r>
      <w:r>
        <w:t xml:space="preserve">. </w:t>
      </w:r>
    </w:p>
    <w:p w14:paraId="7C05C850" w14:textId="5B17D99E"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0F47FB">
        <w:instrText xml:space="preserve"> ADDIN ZOTERO_ITEM CSL_CITATION {"citationID":"a2i7trmq63f","properties":{"formattedCitation":"[57]","plainCitation":"[57]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0F47FB" w:rsidRPr="000F47FB">
        <w:rPr>
          <w:rFonts w:ascii="Calibri" w:hAnsi="Calibri" w:cs="Calibri"/>
        </w:rPr>
        <w:t>[57]</w:t>
      </w:r>
      <w:r w:rsidR="001A760B">
        <w:fldChar w:fldCharType="end"/>
      </w:r>
      <w:r w:rsidR="001A760B">
        <w:t>.</w:t>
      </w:r>
      <w:r>
        <w:t xml:space="preserve"> Other </w:t>
      </w:r>
      <w:r w:rsidR="001A760B">
        <w:t xml:space="preserve">studies have implicated climate </w:t>
      </w:r>
      <w:r w:rsidR="001A760B">
        <w:fldChar w:fldCharType="begin"/>
      </w:r>
      <w:r w:rsidR="000F47FB">
        <w:instrText xml:space="preserve"> ADDIN ZOTERO_ITEM CSL_CITATION {"citationID":"a1q25ckc7jk","properties":{"formattedCitation":"[58]","plainCitation":"[58]","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0F47FB" w:rsidRPr="000F47FB">
        <w:rPr>
          <w:rFonts w:ascii="Calibri" w:hAnsi="Calibri" w:cs="Calibri"/>
        </w:rPr>
        <w:t>[58]</w:t>
      </w:r>
      <w:r w:rsidR="001A760B">
        <w:fldChar w:fldCharType="end"/>
      </w:r>
      <w:r w:rsidR="001A760B">
        <w:t xml:space="preserve">, </w:t>
      </w:r>
      <w:r w:rsidR="00217133">
        <w:t xml:space="preserve">extreme </w:t>
      </w:r>
      <w:r w:rsidR="001A760B">
        <w:t xml:space="preserve">weather events </w:t>
      </w:r>
      <w:r w:rsidR="001A760B">
        <w:fldChar w:fldCharType="begin"/>
      </w:r>
      <w:r w:rsidR="000F47FB">
        <w:instrText xml:space="preserve"> ADDIN ZOTERO_ITEM CSL_CITATION {"citationID":"a28t0hbcl1g","properties":{"formattedCitation":"[59]","plainCitation":"[59]","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0F47FB" w:rsidRPr="000F47FB">
        <w:rPr>
          <w:rFonts w:ascii="Calibri" w:hAnsi="Calibri" w:cs="Calibri"/>
        </w:rPr>
        <w:t>[59]</w:t>
      </w:r>
      <w:r w:rsidR="001A760B">
        <w:fldChar w:fldCharType="end"/>
      </w:r>
      <w:r w:rsidR="001A760B">
        <w:t xml:space="preserve">, changing habitat availability on wintering grounds </w:t>
      </w:r>
      <w:r w:rsidR="001A760B">
        <w:fldChar w:fldCharType="begin"/>
      </w:r>
      <w:r w:rsidR="000F47FB">
        <w:instrText xml:space="preserve"> ADDIN ZOTERO_ITEM CSL_CITATION {"citationID":"a1hnagcerbh","properties":{"formattedCitation":"[60]","plainCitation":"[60]","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0F47FB" w:rsidRPr="000F47FB">
        <w:rPr>
          <w:rFonts w:ascii="Calibri" w:hAnsi="Calibri" w:cs="Calibri"/>
        </w:rPr>
        <w:t>[60]</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0F47FB">
        <w:instrText xml:space="preserve"> ADDIN ZOTERO_ITEM CSL_CITATION {"citationID":"IKP008Vd","properties":{"formattedCitation":"[61,62]","plainCitation":"[61,62]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0F47FB" w:rsidRPr="000F47FB">
        <w:rPr>
          <w:rFonts w:ascii="Calibri" w:hAnsi="Calibri" w:cs="Calibri"/>
        </w:rPr>
        <w:t>[61,62]</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Pr="00B316F6" w:rsidRDefault="00493C01" w:rsidP="00493C01">
      <w:pPr>
        <w:rPr>
          <w:b/>
          <w:u w:val="single"/>
        </w:rPr>
      </w:pPr>
      <w:r w:rsidRPr="00B316F6">
        <w:rPr>
          <w:b/>
          <w:u w:val="single"/>
        </w:rPr>
        <w:t>Discussion</w:t>
      </w:r>
    </w:p>
    <w:p w14:paraId="67090113" w14:textId="58A93E7B" w:rsidR="003767CE" w:rsidRDefault="00CF1B74" w:rsidP="00705548">
      <w:r>
        <w:t xml:space="preserve">The </w:t>
      </w:r>
      <w:r w:rsidR="005907DA">
        <w:t xml:space="preserve">DSD </w:t>
      </w:r>
      <w:r w:rsidR="00F63325">
        <w:t>algorithm</w:t>
      </w:r>
      <w:r w:rsidR="008724B5">
        <w:t xml:space="preserve"> </w:t>
      </w:r>
      <w:r>
        <w:t xml:space="preserve">provides a novel and objective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 changes but </w:t>
      </w:r>
      <w:r w:rsidR="0037042E">
        <w:t xml:space="preserve">also </w:t>
      </w:r>
      <w:r w:rsidR="00F57D13">
        <w:t xml:space="preserve">assess </w:t>
      </w:r>
      <w:r w:rsidR="004422F7">
        <w:t>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w:t>
      </w:r>
      <w:r w:rsidR="004B4314">
        <w:t>,</w:t>
      </w:r>
      <w:r w:rsidR="005C5E4E">
        <w:t xml:space="preserve">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w:t>
      </w:r>
      <w:r w:rsidR="004C7707">
        <w:t xml:space="preserve">dynamic </w:t>
      </w:r>
      <w:r w:rsidR="006D031D">
        <w:t xml:space="preserve">transitions in </w:t>
      </w:r>
      <w:r w:rsidR="00502B7C">
        <w:t xml:space="preserve">population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r w:rsidR="007D78F2">
        <w: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w:t>
      </w:r>
      <w:r w:rsidR="004C7707">
        <w:t xml:space="preserve">break </w:t>
      </w:r>
      <w:r w:rsidR="009A584F">
        <w:t xml:space="preserve">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r w:rsidR="000F47FB">
        <w:instrText xml:space="preserve"> ADDIN ZOTERO_ITEM CSL_CITATION {"citationID":"ZOtDkqBX","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w:t>
      </w:r>
      <w:r w:rsidR="004C7707">
        <w:t xml:space="preserve">break </w:t>
      </w:r>
      <w:r w:rsidR="00D83939">
        <w:t>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C9597E">
        <w:t>,</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3475DCC0"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approach used within the DSD algorithm, which allows for greater </w:t>
      </w:r>
      <w:r w:rsidR="0089718D">
        <w:t>accuracy</w:t>
      </w:r>
      <w:r w:rsidR="0089718D" w:rsidRPr="008724B5">
        <w:t xml:space="preserve"> </w:t>
      </w:r>
      <w:r w:rsidRPr="008724B5">
        <w:t xml:space="preserve">than many previous </w:t>
      </w:r>
      <w:r w:rsidR="004C7707">
        <w:t xml:space="preserve">break </w:t>
      </w:r>
      <w:r w:rsidRPr="008724B5">
        <w:t xml:space="preserve">point </w:t>
      </w:r>
      <w:r w:rsidR="001C490A">
        <w:t>detection</w:t>
      </w:r>
      <w:r w:rsidRPr="008724B5">
        <w:t xml:space="preserve"> models</w:t>
      </w:r>
      <w:r>
        <w:t xml:space="preserve"> </w:t>
      </w:r>
      <w:r>
        <w:fldChar w:fldCharType="begin"/>
      </w:r>
      <w:r>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CC0E99">
        <w:rPr>
          <w:rFonts w:ascii="Calibri" w:hAnsi="Calibri" w:cs="Calibri"/>
        </w:rPr>
        <w:t>[1]</w:t>
      </w:r>
      <w:r>
        <w:fldChar w:fldCharType="end"/>
      </w:r>
      <w:r w:rsidR="004C7707">
        <w:t xml:space="preserve">. The </w:t>
      </w:r>
      <w:r w:rsidR="00CA2870">
        <w:t xml:space="preserve">DSD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 xml:space="preserve">confidence </w:t>
      </w:r>
      <w:proofErr w:type="gramStart"/>
      <w:r w:rsidRPr="008724B5">
        <w:t>in a given</w:t>
      </w:r>
      <w:proofErr w:type="gramEnd"/>
      <w:r w:rsidRPr="008724B5">
        <w:t xml:space="preserve"> break point</w:t>
      </w:r>
      <w:r w:rsidR="003B069C">
        <w:t xml:space="preserve">, as well as </w:t>
      </w:r>
      <w:r w:rsidR="00CA2870">
        <w:t xml:space="preserve">providing </w:t>
      </w:r>
      <w:r w:rsidR="003B069C">
        <w:t xml:space="preserve">a measure of which break points are likely to appear together, if multiple </w:t>
      </w:r>
      <w:r w:rsidR="00F20E6A">
        <w:t xml:space="preserve">dynamic </w:t>
      </w:r>
      <w:r w:rsidR="003B069C">
        <w:t xml:space="preserve">shifts have </w:t>
      </w:r>
      <w:r w:rsidR="00D83939">
        <w:t>occurred</w:t>
      </w:r>
      <w:r w:rsidRPr="008724B5">
        <w:t>.</w:t>
      </w:r>
      <w:r w:rsidR="003B069C" w:rsidRPr="003B069C">
        <w:t xml:space="preserve"> </w:t>
      </w:r>
      <w:r w:rsidR="00E7288D">
        <w:t>I</w:t>
      </w:r>
      <w:r w:rsidR="00B8782E">
        <w:t xml:space="preserve">nformation-theoretic approaches such as model selection using AIC, although capable </w:t>
      </w:r>
      <w:r w:rsidR="00E7288D">
        <w:t>of</w:t>
      </w:r>
      <w:r w:rsidR="00B8782E">
        <w:t xml:space="preserve"> detecting small changes</w:t>
      </w:r>
      <w:r w:rsidR="00E7288D">
        <w:t xml:space="preserve"> to parameters</w:t>
      </w:r>
      <w:r w:rsidR="00D56B03">
        <w:t>,</w:t>
      </w:r>
      <w:r w:rsidR="00B8782E">
        <w:t xml:space="preserve"> may be prone to over-fitting, particularly when data are limited </w:t>
      </w:r>
      <w:r w:rsidR="00B8782E">
        <w:fldChar w:fldCharType="begin"/>
      </w:r>
      <w:r w:rsidR="000F47FB">
        <w:instrText xml:space="preserve"> ADDIN ZOTERO_ITEM CSL_CITATION {"citationID":"U8HQnuBU","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B8782E">
        <w:fldChar w:fldCharType="separate"/>
      </w:r>
      <w:r w:rsidR="000F47FB" w:rsidRPr="000F47FB">
        <w:rPr>
          <w:rFonts w:ascii="Calibri" w:hAnsi="Calibri" w:cs="Calibri"/>
        </w:rPr>
        <w:t>[36]</w:t>
      </w:r>
      <w:r w:rsidR="00B8782E">
        <w:fldChar w:fldCharType="end"/>
      </w:r>
      <w:r w:rsidR="00B8782E">
        <w:t>. Thus, w</w:t>
      </w:r>
      <w:r w:rsidR="004B6859">
        <w:t xml:space="preserve">e used </w:t>
      </w:r>
      <w:proofErr w:type="spellStart"/>
      <w:r w:rsidR="004B6859">
        <w:t>AICc</w:t>
      </w:r>
      <w:proofErr w:type="spellEnd"/>
      <w:r w:rsidR="004B6859">
        <w:t xml:space="preserve">,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xml:space="preserve">. </w:t>
      </w:r>
      <w:proofErr w:type="spellStart"/>
      <w:r w:rsidR="004B6859">
        <w:t>AICc</w:t>
      </w:r>
      <w:proofErr w:type="spellEnd"/>
      <w:r w:rsidR="004B6859">
        <w:t xml:space="preserve">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w:t>
      </w:r>
      <w:proofErr w:type="spellStart"/>
      <w:r w:rsidR="00DE197D">
        <w:t>AICc</w:t>
      </w:r>
      <w:proofErr w:type="spellEnd"/>
      <w:r w:rsidR="00DE197D">
        <w:t xml:space="preserve"> approaches AIC </w:t>
      </w:r>
      <w:r w:rsidR="00DE197D">
        <w:fldChar w:fldCharType="begin"/>
      </w:r>
      <w:r w:rsidR="000F47FB">
        <w:instrText xml:space="preserve"> ADDIN ZOTERO_ITEM CSL_CITATION {"citationID":"vVHrNJ4K","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0F47FB" w:rsidRPr="000F47FB">
        <w:rPr>
          <w:rFonts w:ascii="Calibri" w:hAnsi="Calibri" w:cs="Calibri"/>
        </w:rPr>
        <w:t>[36]</w:t>
      </w:r>
      <w:r w:rsidR="00DE197D">
        <w:fldChar w:fldCharType="end"/>
      </w:r>
      <w:r w:rsidR="00DE197D">
        <w:t xml:space="preserve">. </w:t>
      </w:r>
      <w:r w:rsidR="004B6859">
        <w:t xml:space="preserve"> </w:t>
      </w:r>
      <w:r w:rsidR="004C7707">
        <w:t xml:space="preserve">Break </w:t>
      </w:r>
      <w:r w:rsidR="004B6859">
        <w:t>point detection methods must incorporate a compromise between sensitivity and penalty for over-parameterization</w:t>
      </w:r>
      <w:r w:rsidR="006D2307">
        <w:t xml:space="preserve"> </w:t>
      </w:r>
      <w:r w:rsidR="006D2307">
        <w:fldChar w:fldCharType="begin"/>
      </w:r>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 xml:space="preserve">e examined the performance of both </w:t>
      </w:r>
      <w:proofErr w:type="spellStart"/>
      <w:r w:rsidR="00DE197D">
        <w:t>AICc</w:t>
      </w:r>
      <w:proofErr w:type="spellEnd"/>
      <w:r w:rsidR="00DE197D">
        <w:t xml:space="preserve"> (here) </w:t>
      </w:r>
      <w:r w:rsidR="00DE197D">
        <w:lastRenderedPageBreak/>
        <w:t>and AIC (in Appendix S1)</w:t>
      </w:r>
      <w:r w:rsidR="006D2307">
        <w:t xml:space="preserve"> and found that using </w:t>
      </w:r>
      <w:proofErr w:type="spellStart"/>
      <w:r w:rsidR="006D2307">
        <w:t>AICc</w:t>
      </w:r>
      <w:proofErr w:type="spellEnd"/>
      <w:r w:rsidR="006D2307">
        <w:t xml:space="preserve"> </w:t>
      </w:r>
      <w:r w:rsidR="004C412B">
        <w:t xml:space="preserve">performed </w:t>
      </w:r>
      <w:r w:rsidR="005B0DC9">
        <w:t>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w:t>
      </w:r>
      <w:r w:rsidR="004C412B">
        <w:t xml:space="preserve"> </w:t>
      </w:r>
      <w:r w:rsidR="00E6009A">
        <w:t>points by incorporating</w:t>
      </w:r>
      <w:r w:rsidR="006D2307">
        <w:t xml:space="preserve"> a metric</w:t>
      </w:r>
      <w:r w:rsidR="003E73A6">
        <w:t xml:space="preserve"> </w:t>
      </w:r>
      <w:r w:rsidR="006D2307">
        <w:t>based</w:t>
      </w:r>
      <w:r w:rsidR="003E73A6">
        <w:t xml:space="preserve"> on </w:t>
      </w:r>
      <w:r w:rsidR="006D2307">
        <w:t>Akaike weights</w:t>
      </w:r>
      <w:r w:rsidR="003E73A6">
        <w:t>,</w:t>
      </w:r>
      <w:r w:rsidR="006D2307">
        <w:t xml:space="preserve"> which allows user</w:t>
      </w:r>
      <w:r w:rsidR="00017805">
        <w:t>s</w:t>
      </w:r>
      <w:r w:rsidR="006D2307">
        <w:t xml:space="preserve"> t</w:t>
      </w:r>
      <w:r w:rsidR="00E6009A">
        <w:t>o assess the relative ‘strength’ of multiple breaks.</w:t>
      </w:r>
      <w:r w:rsidR="00D66BA9">
        <w:t xml:space="preserve"> </w:t>
      </w:r>
      <w:r w:rsidR="00E853EE">
        <w:t>W</w:t>
      </w:r>
      <w:r w:rsidR="00D56B03">
        <w:t xml:space="preserve">here many tools </w:t>
      </w:r>
      <w:r w:rsidR="00E853EE">
        <w:t xml:space="preserve">aim to </w:t>
      </w:r>
      <w:r w:rsidR="00D56B03">
        <w:t xml:space="preserve">identify points at which </w:t>
      </w:r>
      <w:r w:rsidR="00E853EE">
        <w:t xml:space="preserve">parameter </w:t>
      </w:r>
      <w:r w:rsidR="00D56B03">
        <w:t>change</w:t>
      </w:r>
      <w:r w:rsidR="00500C12">
        <w:t>s</w:t>
      </w:r>
      <w:r w:rsidR="00D56B03">
        <w:t xml:space="preserve"> occur, the DSD algorithm provides a measure of the confidence in each break, as well as a measure of how differing break sets perform in explaining variation in the data relative to each other.</w:t>
      </w:r>
    </w:p>
    <w:p w14:paraId="46B8581B" w14:textId="350DDD89"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proofErr w:type="gramStart"/>
      <w:r w:rsidR="00F97DEF">
        <w:t xml:space="preserve">fairly </w:t>
      </w:r>
      <w:r w:rsidR="003F34F4">
        <w:t>stable</w:t>
      </w:r>
      <w:proofErr w:type="gramEnd"/>
      <w:r w:rsidR="003F34F4">
        <w:t xml:space="preserv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w:t>
      </w:r>
      <w:r w:rsidR="00012721">
        <w:t>a</w:t>
      </w:r>
      <w:r w:rsidR="003D53A6">
        <w:t xml:space="preserve"> population’s carry capacity </w:t>
      </w:r>
      <w:r w:rsidR="003F34F4">
        <w:t xml:space="preserve">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w:t>
      </w:r>
      <w:r w:rsidR="003F34F4" w:rsidRPr="003D53A6">
        <w:t>in</w:t>
      </w:r>
      <w:r w:rsidR="003F34F4" w:rsidRPr="009C3D6D">
        <w:t xml:space="preserve"> </w:t>
      </w:r>
      <w:r w:rsidR="003D53A6" w:rsidRPr="009C3D6D">
        <w:t>population growth rate</w:t>
      </w:r>
      <w:r w:rsidR="003D53A6">
        <w:rPr>
          <w:i/>
        </w:rPr>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E5719D">
        <w:t xml:space="preserve">growth rate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 xml:space="preserve">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 xml:space="preserve">In our case studies, we found interpretation of the ladybeetle example was straightforward (Fig. 3). Our top break point combination and the </w:t>
      </w:r>
      <w:proofErr w:type="gramStart"/>
      <w:r>
        <w:t>equivalently-performing</w:t>
      </w:r>
      <w:proofErr w:type="gramEnd"/>
      <w:r>
        <w:t xml:space="preserve"> set did not contain contradictory information: each candidate set was simply a subset of breakpoints from the most complex set, and only two break points were found. </w:t>
      </w:r>
      <w:proofErr w:type="gramStart"/>
      <w:r>
        <w:t>Both of these</w:t>
      </w:r>
      <w:proofErr w:type="gramEnd"/>
      <w:r>
        <w:t xml:space="preserv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w:t>
      </w:r>
      <w:proofErr w:type="gramStart"/>
      <w:r>
        <w:t>strongly-supported</w:t>
      </w:r>
      <w:proofErr w:type="gramEnd"/>
      <w:r>
        <w:t xml:space="preserve">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6FF8AEE0"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D211B0">
        <w:t>D</w:t>
      </w:r>
      <w:r w:rsidR="00E1716F">
        <w:t xml:space="preserve">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w:t>
      </w:r>
      <w:r w:rsidR="00E24084">
        <w:t>dynamics</w:t>
      </w:r>
      <w:r w:rsidR="00E1716F">
        <w:t xml:space="preserve">.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r w:rsidR="000F47FB">
        <w:instrText xml:space="preserve"> ADDIN ZOTERO_ITEM CSL_CITATION {"citationID":"166I93Ub","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 xml:space="preserve">However, </w:t>
      </w:r>
      <w:r w:rsidR="00FD5064">
        <w:t>s</w:t>
      </w:r>
      <w:r w:rsidRPr="00991BEE">
        <w:t>imple dens</w:t>
      </w:r>
      <w:r w:rsidR="00AE4AB8">
        <w:t xml:space="preserve">ity-dependent population models including Ricker, </w:t>
      </w:r>
      <w:proofErr w:type="spellStart"/>
      <w:r w:rsidR="00AE4AB8">
        <w:t>Beverton</w:t>
      </w:r>
      <w:proofErr w:type="spellEnd"/>
      <w:r w:rsidR="00AE4AB8">
        <w:t>-Holt</w:t>
      </w:r>
      <w:r w:rsidR="00332252">
        <w:t>,</w:t>
      </w:r>
      <w:r w:rsidR="00AE4AB8">
        <w:t xml:space="preserve"> and logistic models have similar performance in predicting outbreaks of insects driven by food limitation </w:t>
      </w:r>
      <w:r w:rsidR="00AE4AB8">
        <w:fldChar w:fldCharType="begin"/>
      </w:r>
      <w:r w:rsidR="000F47FB">
        <w:instrText xml:space="preserve"> ADDIN ZOTERO_ITEM CSL_CITATION {"citationID":"wzIysZae","properties":{"formattedCitation":"[63]","plainCitation":"[63]","noteIndex":0},"citationItems":[{"id":2221,"uris":["http://zotero.org/users/3015424/items/GDAES8X5"],"uri":["http://zotero.org/users/3015424/items/GDAES8X5"],"itemData":{"id":2221,"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r w:rsidR="00AE4AB8">
        <w:fldChar w:fldCharType="separate"/>
      </w:r>
      <w:r w:rsidR="000F47FB" w:rsidRPr="000F47FB">
        <w:rPr>
          <w:rFonts w:ascii="Calibri" w:hAnsi="Calibri" w:cs="Calibri"/>
        </w:rPr>
        <w:t>[63]</w:t>
      </w:r>
      <w:r w:rsidR="00AE4AB8">
        <w:fldChar w:fldCharType="end"/>
      </w:r>
      <w:r w:rsidR="00AE4AB8">
        <w:t xml:space="preserve">. </w:t>
      </w:r>
      <w:r w:rsidR="00FD5064">
        <w:t xml:space="preserve">Indeed, in </w:t>
      </w:r>
      <w:r w:rsidR="007F4D5A">
        <w:t>earl</w:t>
      </w:r>
      <w:r w:rsidR="009B1D14">
        <w:t>y</w:t>
      </w:r>
      <w:r w:rsidR="007F4D5A">
        <w:t xml:space="preserve"> </w:t>
      </w:r>
      <w:r w:rsidR="009B1D14">
        <w:t>iteration</w:t>
      </w:r>
      <w:r w:rsidR="00BB4F36">
        <w:t>s</w:t>
      </w:r>
      <w:r w:rsidR="007F4D5A">
        <w:t xml:space="preserve"> examining </w:t>
      </w:r>
      <w:r w:rsidR="00BB4F36">
        <w:t>the DSD</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w:t>
      </w:r>
      <w:r w:rsidR="00DC4B84">
        <w:t xml:space="preserve">real </w:t>
      </w:r>
      <w:r w:rsidR="00332252">
        <w:t xml:space="preserve">data </w:t>
      </w:r>
      <w:r w:rsidR="00FD5064">
        <w:t>and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0F47FB">
        <w:instrText xml:space="preserve"> ADDIN ZOTERO_ITEM CSL_CITATION {"citationID":"9pj2GluL","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0F47FB" w:rsidRPr="000F47FB">
        <w:rPr>
          <w:rFonts w:ascii="Calibri" w:hAnsi="Calibri" w:cs="Calibri"/>
        </w:rPr>
        <w:t>[39]</w:t>
      </w:r>
      <w:r w:rsidR="00B31222">
        <w:fldChar w:fldCharType="end"/>
      </w:r>
      <w:r w:rsidR="00186552">
        <w:t>. Thus, we expect the</w:t>
      </w:r>
      <w:r w:rsidR="004A0459">
        <w:t xml:space="preserve"> DSD</w:t>
      </w:r>
      <w:r w:rsidR="00186552">
        <w:t xml:space="preserve"> algorithm</w:t>
      </w:r>
      <w:r w:rsidR="004A0459">
        <w:t xml:space="preserve"> would </w:t>
      </w:r>
      <w:r w:rsidR="004A0459">
        <w:lastRenderedPageBreak/>
        <w:t>have similar performance across models with similar structures, but performance may vary with other model structures, particularly those that incorporate additional terms.</w:t>
      </w:r>
    </w:p>
    <w:p w14:paraId="4F5E5E4D" w14:textId="094CD6F4" w:rsidR="00680FA3" w:rsidRDefault="00A439FD">
      <w:r>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w:t>
      </w:r>
      <w:r w:rsidR="00837681">
        <w:t>the DSD</w:t>
      </w:r>
      <w:r w:rsidR="00F51A47">
        <w:t xml:space="preserve"> to prevent overfitting. </w:t>
      </w:r>
      <w:r>
        <w:t>We</w:t>
      </w:r>
      <w:r w:rsidR="00686B1E">
        <w:t xml:space="preserve"> also</w:t>
      </w:r>
      <w:r>
        <w:t xml:space="preserve"> observed that the likelihood of identifying erroneous break points increased as time series length increased. Thus, in cases where a long time series exists, but a </w:t>
      </w:r>
      <w:proofErr w:type="gramStart"/>
      <w:r>
        <w:t>particular time</w:t>
      </w:r>
      <w:proofErr w:type="gramEnd"/>
      <w:r>
        <w:t xml:space="preserv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r w:rsidR="00A542EC">
        <w:t xml:space="preserve">The </w:t>
      </w:r>
      <w:r w:rsidR="005907DA">
        <w:t xml:space="preserve">DSD </w:t>
      </w:r>
      <w:r w:rsidR="00F63325">
        <w:t xml:space="preserve">algorithm </w:t>
      </w:r>
      <w:r w:rsidR="00A542EC">
        <w:t xml:space="preserve">functions as a method for identifying break points within time series data and </w:t>
      </w:r>
      <w:r w:rsidR="001C4368">
        <w:t xml:space="preserve">quantifying the </w:t>
      </w:r>
      <w:r w:rsidR="00A542EC">
        <w:t xml:space="preserve">strength of evidence for each </w:t>
      </w:r>
      <w:r w:rsidR="001C4368">
        <w:t xml:space="preserve">potential </w:t>
      </w:r>
      <w:r w:rsidR="00A542EC">
        <w:t xml:space="preserve">break point. </w:t>
      </w:r>
      <w:r w:rsidR="00A542EC" w:rsidRPr="0014050F">
        <w:t xml:space="preserve">When interpreted in the context of species biology, the </w:t>
      </w:r>
      <w:r w:rsidR="005907DA">
        <w:t xml:space="preserve">DSD </w:t>
      </w:r>
      <w:r w:rsidR="00F63325">
        <w:t>algorithm</w:t>
      </w:r>
      <w:r w:rsidR="00F63325" w:rsidRPr="0014050F">
        <w:t xml:space="preserve"> </w:t>
      </w:r>
      <w:r w:rsidR="00A542EC" w:rsidRPr="0014050F">
        <w:t>has the potential to aid management decisions</w:t>
      </w:r>
      <w:r w:rsidR="00A542EC">
        <w:t xml:space="preserve">, </w:t>
      </w:r>
      <w:r w:rsidR="00A542EC" w:rsidRPr="0014050F">
        <w:t>identify critical drivers of change in species</w:t>
      </w:r>
      <w:r w:rsidR="00A542EC">
        <w:t>’</w:t>
      </w:r>
      <w:r w:rsidR="00A542EC" w:rsidRPr="0014050F">
        <w:t xml:space="preserve"> dynamics</w:t>
      </w:r>
      <w:r w:rsidR="00A542EC">
        <w:t>, and help determine where best to focus additional research efforts</w:t>
      </w:r>
      <w:r w:rsidR="00A542EC" w:rsidRPr="0014050F">
        <w:t xml:space="preserve">. </w:t>
      </w:r>
    </w:p>
    <w:p w14:paraId="37C9F743" w14:textId="5BBD2489" w:rsidR="00680FA3" w:rsidRPr="00FE4A2D" w:rsidRDefault="00680FA3">
      <w:pPr>
        <w:rPr>
          <w:b/>
          <w:u w:val="single"/>
        </w:rPr>
      </w:pPr>
      <w:r w:rsidRPr="00FE4A2D">
        <w:rPr>
          <w:b/>
          <w:u w:val="single"/>
        </w:rPr>
        <w:t>Acknowledgements</w:t>
      </w:r>
    </w:p>
    <w:p w14:paraId="02CE91AA" w14:textId="214F0E29" w:rsidR="00202BBB" w:rsidRPr="00680FA3" w:rsidRDefault="00680FA3">
      <w:pPr>
        <w:rPr>
          <w:b/>
        </w:rPr>
      </w:pPr>
      <w:r>
        <w:t xml:space="preserve">The conception of an earlier version of this </w:t>
      </w:r>
      <w:r w:rsidR="00F63325">
        <w:t xml:space="preserve">algorithm </w:t>
      </w:r>
      <w:r>
        <w:t xml:space="preserve">came about out of conversations with Wopke van der Werf and Douglas Landis, and the </w:t>
      </w:r>
      <w:r w:rsidR="00F63325">
        <w:t xml:space="preserve">algorithm </w:t>
      </w:r>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w:t>
      </w:r>
      <w:r w:rsidR="00C10661">
        <w:t>NSF grant #OAC-</w:t>
      </w:r>
      <w:r w:rsidR="00C10661" w:rsidRPr="00C10661">
        <w:t>1838807</w:t>
      </w:r>
      <w:r w:rsidR="00324546">
        <w:t>. NSF grant #</w:t>
      </w:r>
      <w:r w:rsidR="00593A58" w:rsidRPr="00593A58">
        <w:t>EF-1702635</w:t>
      </w:r>
      <w:r w:rsidR="00593A58">
        <w:t xml:space="preserve"> </w:t>
      </w:r>
      <w:r w:rsidR="00BF5493">
        <w:t xml:space="preserve">supported </w:t>
      </w:r>
      <w:r>
        <w:t>E</w:t>
      </w:r>
      <w:r w:rsidR="00BF5493">
        <w:t>F</w:t>
      </w:r>
      <w:r>
        <w:t xml:space="preserve">Z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385DAFE4" w14:textId="77777777" w:rsidR="009C3D6D" w:rsidRDefault="00493C01" w:rsidP="009C3D6D">
      <w:pPr>
        <w:pStyle w:val="Bibliography"/>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r w:rsidR="009C3D6D">
        <w:t xml:space="preserve">1. </w:t>
      </w:r>
      <w:r w:rsidR="009C3D6D">
        <w:tab/>
        <w:t>Andersen T, Carstensen J, Hernández-García E, Duarte CM. Ecological thresholds and regime shifts: approaches to identification. Trends in Ecology &amp; Evolution. 2009;24: 49–57. doi:10.1016/j.tree.2008.07.014</w:t>
      </w:r>
    </w:p>
    <w:p w14:paraId="7D319112" w14:textId="77777777" w:rsidR="009C3D6D" w:rsidRDefault="009C3D6D" w:rsidP="009C3D6D">
      <w:pPr>
        <w:pStyle w:val="Bibliography"/>
      </w:pPr>
      <w:r>
        <w:t xml:space="preserve">2. </w:t>
      </w:r>
      <w:r>
        <w:tab/>
        <w:t>Bestelmeyer BT, Ellison AM, Fraser WR, Gorman KB, Holbrook SJ, Laney CM, et al. Analysis of abrupt transitions in ecological systems. Ecosphere. 2011;2: art129. doi:10.1890/es11-00216.1</w:t>
      </w:r>
    </w:p>
    <w:p w14:paraId="7197582C" w14:textId="77777777" w:rsidR="009C3D6D" w:rsidRDefault="009C3D6D" w:rsidP="009C3D6D">
      <w:pPr>
        <w:pStyle w:val="Bibliography"/>
      </w:pPr>
      <w:r>
        <w:t xml:space="preserve">3. </w:t>
      </w:r>
      <w:r>
        <w:tab/>
        <w:t>Scheffer M, Carpenter S, Foley JA, Folke C, Walker B. Catastrophic shifts in ecosystems. Nature. 2001;413: 591–596. doi:10.1038/35098000</w:t>
      </w:r>
    </w:p>
    <w:p w14:paraId="561E7AE8" w14:textId="77777777" w:rsidR="009C3D6D" w:rsidRDefault="009C3D6D" w:rsidP="009C3D6D">
      <w:pPr>
        <w:pStyle w:val="Bibliography"/>
      </w:pPr>
      <w:r>
        <w:t xml:space="preserve">4. </w:t>
      </w:r>
      <w:r>
        <w:tab/>
        <w:t>Scheffer M, Carpenter SR. Catastrophic regime shifts in ecosystems: linking theory to observation. Trends in Ecology &amp; Evolution. 2003;18: 648–656. doi:10.1016/j.tree.2003.09.002</w:t>
      </w:r>
    </w:p>
    <w:p w14:paraId="6A5DF7E9" w14:textId="77777777" w:rsidR="009C3D6D" w:rsidRDefault="009C3D6D" w:rsidP="009C3D6D">
      <w:pPr>
        <w:pStyle w:val="Bibliography"/>
      </w:pPr>
      <w:r>
        <w:t xml:space="preserve">5. </w:t>
      </w:r>
      <w:r>
        <w:tab/>
        <w:t>May RM. Thresholds and breakpoints in ecosystems with a multiplicity of stable states. Nature. 1977;269: 471–477. doi:10.1038/269471a0</w:t>
      </w:r>
    </w:p>
    <w:p w14:paraId="31FC997C" w14:textId="77777777" w:rsidR="009C3D6D" w:rsidRDefault="009C3D6D" w:rsidP="009C3D6D">
      <w:pPr>
        <w:pStyle w:val="Bibliography"/>
      </w:pPr>
      <w:r>
        <w:t xml:space="preserve">6. </w:t>
      </w:r>
      <w:r>
        <w:tab/>
        <w:t>Ducré-Robitaille J-F, Vincent LA, Boulet G. Comparison of techniques for detection of discontinuities in temperature series: DETECTING DISCONTINUITIES IN TEMPERATURE SERIES. International Journal of Climatology. 2003;23: 1087–1101. doi:10.1002/joc.924</w:t>
      </w:r>
    </w:p>
    <w:p w14:paraId="4298FCD8" w14:textId="77777777" w:rsidR="009C3D6D" w:rsidRDefault="009C3D6D" w:rsidP="009C3D6D">
      <w:pPr>
        <w:pStyle w:val="Bibliography"/>
      </w:pPr>
      <w:r>
        <w:t xml:space="preserve">7. </w:t>
      </w:r>
      <w:r>
        <w:tab/>
        <w:t>Rodionov SN. A sequential algorithm for testing climate regime shifts: ALGORITHM FOR TESTING REGIME SHIFTS. Geophysical Research Letters. 2004;31: n/a-n/a. doi:10.1029/2004GL019448</w:t>
      </w:r>
    </w:p>
    <w:p w14:paraId="0228B94C" w14:textId="77777777" w:rsidR="009C3D6D" w:rsidRDefault="009C3D6D" w:rsidP="009C3D6D">
      <w:pPr>
        <w:pStyle w:val="Bibliography"/>
      </w:pPr>
      <w:r>
        <w:t xml:space="preserve">8. </w:t>
      </w:r>
      <w:r>
        <w:tab/>
        <w:t>Beaugrand G., Conversi A., Chiba S., Edwards M., Fonda-Umani S., Greene C., et al. Synchronous marine pelagic regime shifts in the Northern Hemisphere. Philosophical Transactions of the Royal Society B: Biological Sciences. 2015;370: 20130272. doi:10.1098/rstb.2013.0272</w:t>
      </w:r>
    </w:p>
    <w:p w14:paraId="6F594F61" w14:textId="77777777" w:rsidR="009C3D6D" w:rsidRDefault="009C3D6D" w:rsidP="009C3D6D">
      <w:pPr>
        <w:pStyle w:val="Bibliography"/>
      </w:pPr>
      <w:r>
        <w:t xml:space="preserve">9. </w:t>
      </w:r>
      <w:r>
        <w:tab/>
        <w:t>Zampolli F. Optimal monetary policy in a regime-switching economy: The response to abrupt shifts in exchange rate dynamics. Journal of Economic Dynamics and Control. 2006;30: 1527–1567. doi:10.1016/j.jedc.2005.10.013</w:t>
      </w:r>
    </w:p>
    <w:p w14:paraId="504733FA" w14:textId="77777777" w:rsidR="009C3D6D" w:rsidRDefault="009C3D6D" w:rsidP="009C3D6D">
      <w:pPr>
        <w:pStyle w:val="Bibliography"/>
      </w:pPr>
      <w:r>
        <w:t xml:space="preserve">10. </w:t>
      </w:r>
      <w:r>
        <w:tab/>
        <w:t>Holling CS. Understanding the Complexity of Economic, Ecological, and Social Systems. Ecosystems. 2001;4: 390–405. doi:10.1007/s10021-001-0101-5</w:t>
      </w:r>
    </w:p>
    <w:p w14:paraId="56A1D26A" w14:textId="77777777" w:rsidR="009C3D6D" w:rsidRDefault="009C3D6D" w:rsidP="009C3D6D">
      <w:pPr>
        <w:pStyle w:val="Bibliography"/>
      </w:pPr>
      <w:r>
        <w:t xml:space="preserve">11. </w:t>
      </w:r>
      <w:r>
        <w:tab/>
        <w:t>Bjørnstad ON, Grenfell BT. Noisy Clockwork: Time Series Analysis of Population Fluctuations in Animals. Science. 2001;293: 638. doi:10.1126/science.1062226</w:t>
      </w:r>
    </w:p>
    <w:p w14:paraId="1912091F" w14:textId="77777777" w:rsidR="009C3D6D" w:rsidRDefault="009C3D6D" w:rsidP="009C3D6D">
      <w:pPr>
        <w:pStyle w:val="Bibliography"/>
      </w:pPr>
      <w:r>
        <w:t xml:space="preserve">12. </w:t>
      </w:r>
      <w:r>
        <w:tab/>
        <w:t>Hare SR, Mantua NJ. Empirical evidence for North Pacific regime shifts in 1977 and 1989. Progress in Oceanography. 2000;47: 103–145. doi:10.1016/S0079-6611(00)00033-1</w:t>
      </w:r>
    </w:p>
    <w:p w14:paraId="63F4B138" w14:textId="77777777" w:rsidR="009C3D6D" w:rsidRDefault="009C3D6D" w:rsidP="009C3D6D">
      <w:pPr>
        <w:pStyle w:val="Bibliography"/>
      </w:pPr>
      <w:r>
        <w:t xml:space="preserve">13. </w:t>
      </w:r>
      <w:r>
        <w:tab/>
        <w:t>Carpenter SR, Brock WA, Cole JJ, Kitchell JF, Pace ML. Leading indicators of trophic cascades. Ecology Letters. 2008;11: 128–138. doi:10.1111/j.1461-0248.2007.01131.x</w:t>
      </w:r>
    </w:p>
    <w:p w14:paraId="3D3F8BB5" w14:textId="77777777" w:rsidR="009C3D6D" w:rsidRDefault="009C3D6D" w:rsidP="009C3D6D">
      <w:pPr>
        <w:pStyle w:val="Bibliography"/>
      </w:pPr>
      <w:r>
        <w:t xml:space="preserve">14. </w:t>
      </w:r>
      <w:r>
        <w:tab/>
        <w:t xml:space="preserve">Weimerskirch H, Inchausti P, Guinet C, Barbraud C. Trends in bird and seal populations as indicators of a system shift in the Southern Ocean. Antarctic Science. 2003;15: 249–256. </w:t>
      </w:r>
    </w:p>
    <w:p w14:paraId="49DF7AD7" w14:textId="77777777" w:rsidR="009C3D6D" w:rsidRDefault="009C3D6D" w:rsidP="009C3D6D">
      <w:pPr>
        <w:pStyle w:val="Bibliography"/>
      </w:pPr>
      <w:r>
        <w:t xml:space="preserve">15. </w:t>
      </w:r>
      <w:r>
        <w:tab/>
        <w:t xml:space="preserve">Berryman A, Lima M. Deciphering the effects of climate on animal populations: diagnostic analysis provides new interpretation of Soay sheep dynamics. The American Naturalist. 2006;168: 784–795. </w:t>
      </w:r>
    </w:p>
    <w:p w14:paraId="1D786D03" w14:textId="77777777" w:rsidR="009C3D6D" w:rsidRDefault="009C3D6D" w:rsidP="009C3D6D">
      <w:pPr>
        <w:pStyle w:val="Bibliography"/>
      </w:pPr>
      <w:r>
        <w:lastRenderedPageBreak/>
        <w:t xml:space="preserve">16. </w:t>
      </w:r>
      <w:r>
        <w:tab/>
        <w:t>Toms JD, Lesperance ML. Piecewise regression: a tool for identifying ecological thresholds. Ecology. 2003;84: 2034–2041. doi:10.1890/02-0472</w:t>
      </w:r>
    </w:p>
    <w:p w14:paraId="2FFADCF0" w14:textId="77777777" w:rsidR="009C3D6D" w:rsidRDefault="009C3D6D" w:rsidP="009C3D6D">
      <w:pPr>
        <w:pStyle w:val="Bibliography"/>
      </w:pPr>
      <w:r>
        <w:t xml:space="preserve">17. </w:t>
      </w:r>
      <w:r>
        <w:tab/>
        <w:t>Knapp AK, Smith MD, Hobbie SE, Collins SL, Fahey TJ, Hansen GJA, et al. Past, present, and future roles of long-term experiments in the LTER Network. Bioscience. 2012;62: 377–389. doi:10.1029/2008gb003336</w:t>
      </w:r>
    </w:p>
    <w:p w14:paraId="45FABCA7" w14:textId="77777777" w:rsidR="009C3D6D" w:rsidRDefault="009C3D6D" w:rsidP="009C3D6D">
      <w:pPr>
        <w:pStyle w:val="Bibliography"/>
      </w:pPr>
      <w:r>
        <w:t xml:space="preserve">18. </w:t>
      </w:r>
      <w:r>
        <w:tab/>
        <w:t xml:space="preserve">Braun JV, Muller H-G. Statistical Methods for DNA Sequence Segmentation. Statistical Science. 1998;13: 142–162. </w:t>
      </w:r>
    </w:p>
    <w:p w14:paraId="3F2427DD" w14:textId="77777777" w:rsidR="009C3D6D" w:rsidRDefault="009C3D6D" w:rsidP="009C3D6D">
      <w:pPr>
        <w:pStyle w:val="Bibliography"/>
      </w:pPr>
      <w:r>
        <w:t xml:space="preserve">19. </w:t>
      </w:r>
      <w:r>
        <w:tab/>
        <w:t xml:space="preserve">Zeileis A, Leisch F, Hornik K, Kleiber C. strucchange. An R package for testing for structural change in linear regression models. 2001; </w:t>
      </w:r>
    </w:p>
    <w:p w14:paraId="691A10EA" w14:textId="77777777" w:rsidR="009C3D6D" w:rsidRDefault="009C3D6D" w:rsidP="009C3D6D">
      <w:pPr>
        <w:pStyle w:val="Bibliography"/>
      </w:pPr>
      <w:r>
        <w:t xml:space="preserve">20. </w:t>
      </w:r>
      <w:r>
        <w:tab/>
        <w:t xml:space="preserve">Killick R, Eckley I. changepoint: An R package for changepoint analysis. Journal of Statistical Software. 2014;58: 1–19. </w:t>
      </w:r>
    </w:p>
    <w:p w14:paraId="2807D3BA" w14:textId="77777777" w:rsidR="009C3D6D" w:rsidRDefault="009C3D6D" w:rsidP="009C3D6D">
      <w:pPr>
        <w:pStyle w:val="Bibliography"/>
      </w:pPr>
      <w:r>
        <w:t xml:space="preserve">21. </w:t>
      </w:r>
      <w:r>
        <w:tab/>
        <w:t xml:space="preserve">Priyadarshana W, Sofronov G. Multiple break-points detection in array CGH data via the cross-entropy method. IEEE/ACM Transactions on Computational Biology and Bioinformatics (TCBB). 2015;12: 487–498. </w:t>
      </w:r>
    </w:p>
    <w:p w14:paraId="4F523D91" w14:textId="77777777" w:rsidR="009C3D6D" w:rsidRDefault="009C3D6D" w:rsidP="009C3D6D">
      <w:pPr>
        <w:pStyle w:val="Bibliography"/>
      </w:pPr>
      <w:r>
        <w:t xml:space="preserve">22. </w:t>
      </w:r>
      <w:r>
        <w:tab/>
        <w:t>Mauget SA. Multidecadal Regime Shifts in U.S. Streamflow, Precipitation, and Temperature at the End of the Twentieth Century. Journal of Climate. 2003;16: 3905–3916. doi:10.1175/1520-0442(2003)016&lt;3905:MRSIUS&gt;2.0.CO;2</w:t>
      </w:r>
    </w:p>
    <w:p w14:paraId="2110C9F5" w14:textId="77777777" w:rsidR="009C3D6D" w:rsidRDefault="009C3D6D" w:rsidP="009C3D6D">
      <w:pPr>
        <w:pStyle w:val="Bibliography"/>
      </w:pPr>
      <w:r>
        <w:t xml:space="preserve">23. </w:t>
      </w:r>
      <w:r>
        <w:tab/>
        <w:t>Jenouvrier S, Weimerskirch H, Barbraud C, Park Y-H, Cazelles B. Evidence of a shift in the cyclicity of Antarctic seabird dynamics linked to climate. Proceedings of the Royal Society B: Biological Sciences. 2005;272: 887–895. doi:10.1098/rspb.2004.2978</w:t>
      </w:r>
    </w:p>
    <w:p w14:paraId="1C206D29" w14:textId="77777777" w:rsidR="009C3D6D" w:rsidRDefault="009C3D6D" w:rsidP="009C3D6D">
      <w:pPr>
        <w:pStyle w:val="Bibliography"/>
      </w:pPr>
      <w:r>
        <w:t xml:space="preserve">24. </w:t>
      </w:r>
      <w:r>
        <w:tab/>
        <w:t>Cazelles B, Chavez M, Berteaux D, Ménard F, Vik JO, Jenouvrier S, et al. Wavelet analysis of ecological time series. Oecologia. 2008;156: 287–304. doi:10.1007/s00442-008-0993-2</w:t>
      </w:r>
    </w:p>
    <w:p w14:paraId="2308775E" w14:textId="77777777" w:rsidR="009C3D6D" w:rsidRDefault="009C3D6D" w:rsidP="009C3D6D">
      <w:pPr>
        <w:pStyle w:val="Bibliography"/>
      </w:pPr>
      <w:r>
        <w:t xml:space="preserve">25. </w:t>
      </w:r>
      <w:r>
        <w:tab/>
        <w:t>Carl Boettiger, Alan Hastings. Early warning signals and the prosecutor’s fallacy. Proceedings of the Royal Society B: Biological Sciences. 2012;279: 4734–4739. doi:10.1098/rspb.2012.2085</w:t>
      </w:r>
    </w:p>
    <w:p w14:paraId="16D810D7" w14:textId="77777777" w:rsidR="009C3D6D" w:rsidRDefault="009C3D6D" w:rsidP="009C3D6D">
      <w:pPr>
        <w:pStyle w:val="Bibliography"/>
      </w:pPr>
      <w:r>
        <w:t xml:space="preserve">26. </w:t>
      </w:r>
      <w:r>
        <w:tab/>
        <w:t xml:space="preserve">Royall R. The Likelihood Paradigm for Statistical Evidence. Pp. 123in ML Taper and SR Lele, eds. The nature of scientific evidence. University of Chicago Press, Chicago; 2004. </w:t>
      </w:r>
    </w:p>
    <w:p w14:paraId="7A0ACAB7" w14:textId="77777777" w:rsidR="009C3D6D" w:rsidRDefault="009C3D6D" w:rsidP="009C3D6D">
      <w:pPr>
        <w:pStyle w:val="Bibliography"/>
      </w:pPr>
      <w:r>
        <w:t xml:space="preserve">27. </w:t>
      </w:r>
      <w:r>
        <w:tab/>
        <w:t xml:space="preserve">Turchin P. Complex population dynamics: a theoretical/empirical synthesis. Princeton University Press; 2003. </w:t>
      </w:r>
    </w:p>
    <w:p w14:paraId="0B0FBAAE" w14:textId="77777777" w:rsidR="009C3D6D" w:rsidRDefault="009C3D6D" w:rsidP="009C3D6D">
      <w:pPr>
        <w:pStyle w:val="Bibliography"/>
      </w:pPr>
      <w:r>
        <w:t xml:space="preserve">28. </w:t>
      </w:r>
      <w:r>
        <w:tab/>
        <w:t>Sabo JL, Holmes EE, Kareiva P. Efficacy of simple viability models in ecological risk assessment: does density dependence matter? Ecology. 2004;85: 328–341. doi:10.1890/03-0035</w:t>
      </w:r>
    </w:p>
    <w:p w14:paraId="757963C6" w14:textId="77777777" w:rsidR="009C3D6D" w:rsidRDefault="009C3D6D" w:rsidP="009C3D6D">
      <w:pPr>
        <w:pStyle w:val="Bibliography"/>
      </w:pPr>
      <w:r>
        <w:t xml:space="preserve">29. </w:t>
      </w:r>
      <w:r>
        <w:tab/>
        <w:t>May RM. Simple mathematical models with very complicated dynamics. Nature. 1976;261: 459–467. doi:10.1038/261459a0</w:t>
      </w:r>
    </w:p>
    <w:p w14:paraId="4CF59678" w14:textId="77777777" w:rsidR="009C3D6D" w:rsidRDefault="009C3D6D" w:rsidP="009C3D6D">
      <w:pPr>
        <w:pStyle w:val="Bibliography"/>
      </w:pPr>
      <w:r>
        <w:t xml:space="preserve">30. </w:t>
      </w:r>
      <w:r>
        <w:tab/>
        <w:t xml:space="preserve">Barraquand F, Louca S, Abbott KC, Cobbold CA, Cordoleani F, DeAngelis DL, et al. Moving forward in circles: challenges and opportunities in modelling population cycles. Ecology letters. 2017;20: 1074–1092. </w:t>
      </w:r>
    </w:p>
    <w:p w14:paraId="049A5709" w14:textId="77777777" w:rsidR="009C3D6D" w:rsidRDefault="009C3D6D" w:rsidP="009C3D6D">
      <w:pPr>
        <w:pStyle w:val="Bibliography"/>
      </w:pPr>
      <w:r>
        <w:lastRenderedPageBreak/>
        <w:t xml:space="preserve">31. </w:t>
      </w:r>
      <w:r>
        <w:tab/>
        <w:t>Boettiger C. From noise to knowledge: how randomness generates novel phenomena and reveals information. Ecology Letters. 2018;21: 1255–1267. doi:10.1111/ele.13085</w:t>
      </w:r>
    </w:p>
    <w:p w14:paraId="300994CA" w14:textId="77777777" w:rsidR="009C3D6D" w:rsidRDefault="009C3D6D" w:rsidP="009C3D6D">
      <w:pPr>
        <w:pStyle w:val="Bibliography"/>
      </w:pPr>
      <w:r>
        <w:t xml:space="preserve">32. </w:t>
      </w:r>
      <w:r>
        <w:tab/>
        <w:t>Gadrich T, Katriel G. A Mechanistic Stochastic Ricker Model: Analytical and Numerical Investigations. Int J Bifurcation Chaos. 2016;26: 1650067. doi:10.1142/S021812741650067X</w:t>
      </w:r>
    </w:p>
    <w:p w14:paraId="7A9DDCC6" w14:textId="77777777" w:rsidR="009C3D6D" w:rsidRDefault="009C3D6D" w:rsidP="009C3D6D">
      <w:pPr>
        <w:pStyle w:val="Bibliography"/>
      </w:pPr>
      <w:r>
        <w:t xml:space="preserve">33. </w:t>
      </w:r>
      <w:r>
        <w:tab/>
        <w:t>Ricker WE. Stock and Recruitment. J Fish Res Bd Can. 1954;11: 559–623. doi:10.1139/f54-039</w:t>
      </w:r>
    </w:p>
    <w:p w14:paraId="152B9E81" w14:textId="77777777" w:rsidR="009C3D6D" w:rsidRDefault="009C3D6D" w:rsidP="009C3D6D">
      <w:pPr>
        <w:pStyle w:val="Bibliography"/>
      </w:pPr>
      <w:r>
        <w:t xml:space="preserve">34. </w:t>
      </w:r>
      <w:r>
        <w:tab/>
        <w:t xml:space="preserve">Brook BW, Bradshaw CJ. Strength of evidence for density dependence in abundance time series of 1198 species. Ecology. 2006;87: 1445–1451. </w:t>
      </w:r>
    </w:p>
    <w:p w14:paraId="456C7708" w14:textId="77777777" w:rsidR="009C3D6D" w:rsidRDefault="009C3D6D" w:rsidP="009C3D6D">
      <w:pPr>
        <w:pStyle w:val="Bibliography"/>
      </w:pPr>
      <w:r>
        <w:t xml:space="preserve">35. </w:t>
      </w:r>
      <w:r>
        <w:tab/>
        <w:t>Hall AR, Osborn DR, Sakkas N. Inference on Structural Breaks using Information Criteria. The Manchester School. 2013;81: 54–81. doi:10.1111/manc.12017</w:t>
      </w:r>
    </w:p>
    <w:p w14:paraId="6D1F4246" w14:textId="77777777" w:rsidR="009C3D6D" w:rsidRDefault="009C3D6D" w:rsidP="009C3D6D">
      <w:pPr>
        <w:pStyle w:val="Bibliography"/>
      </w:pPr>
      <w:r>
        <w:t xml:space="preserve">36. </w:t>
      </w:r>
      <w:r>
        <w:tab/>
        <w:t xml:space="preserve">Burnham KP, Anderson DR. Model selection and multimodal inference: a practical information-theoretic approach. 2nd ed. New York: Springer Science + Business Media, LLC; 2002. </w:t>
      </w:r>
    </w:p>
    <w:p w14:paraId="633E657F" w14:textId="77777777" w:rsidR="009C3D6D" w:rsidRDefault="009C3D6D" w:rsidP="009C3D6D">
      <w:pPr>
        <w:pStyle w:val="Bibliography"/>
      </w:pPr>
      <w:r>
        <w:t xml:space="preserve">37. </w:t>
      </w:r>
      <w:r>
        <w:tab/>
        <w:t>Wagenmakers E-J, Farrell S. AIC model selection using Akaike weights. Psychonomic Bulletin &amp; Review. 2004;11: 192–196. doi:10.3758/BF03206482</w:t>
      </w:r>
    </w:p>
    <w:p w14:paraId="6BC8B2E5" w14:textId="77777777" w:rsidR="009C3D6D" w:rsidRDefault="009C3D6D" w:rsidP="009C3D6D">
      <w:pPr>
        <w:pStyle w:val="Bibliography"/>
      </w:pPr>
      <w:r>
        <w:t xml:space="preserve">38. </w:t>
      </w:r>
      <w:r>
        <w:tab/>
        <w:t>R Development Core Team. R: A Language and Environment for Statistical Computing 3.3.3. R Foundation for Statistical Computing. 2017; Available: http://www.R-project.org</w:t>
      </w:r>
    </w:p>
    <w:p w14:paraId="0D83DB67" w14:textId="77777777" w:rsidR="009C3D6D" w:rsidRDefault="009C3D6D" w:rsidP="009C3D6D">
      <w:pPr>
        <w:pStyle w:val="Bibliography"/>
      </w:pPr>
      <w:r>
        <w:t xml:space="preserve">39. </w:t>
      </w:r>
      <w:r>
        <w:tab/>
        <w:t>Bahlai CA, vander Werf W, O’Neal M, Hemerik L, Landis DA. Shifts in dynamic regime of an invasive lady beetle are linked to the invasion and insecticidal management of its prey. Ecological Applications. 2015; doi:10.1890/14-2022.1</w:t>
      </w:r>
    </w:p>
    <w:p w14:paraId="1684BA97" w14:textId="77777777" w:rsidR="009C3D6D" w:rsidRDefault="009C3D6D" w:rsidP="009C3D6D">
      <w:pPr>
        <w:pStyle w:val="Bibliography"/>
      </w:pPr>
      <w:r>
        <w:t xml:space="preserve">40. </w:t>
      </w:r>
      <w:r>
        <w:tab/>
        <w:t>Bahlai CA, Colunga-Garcia M, Gage SH, Landis DA. Long term functional dynamics of an aphidophagous coccinellid community are unchanged in response to repeated invasion. PLoS One. 2013;8: e83407. doi:10.1371/journal.pone.0083407</w:t>
      </w:r>
    </w:p>
    <w:p w14:paraId="7CF6E0DC" w14:textId="77777777" w:rsidR="009C3D6D" w:rsidRDefault="009C3D6D" w:rsidP="009C3D6D">
      <w:pPr>
        <w:pStyle w:val="Bibliography"/>
      </w:pPr>
      <w:r>
        <w:t xml:space="preserve">41. </w:t>
      </w:r>
      <w:r>
        <w:tab/>
        <w:t>Bahlai C, Colunga-Garcia M, Gage S, Landis D. The role of exotic ladybeetles in the decline of native ladybeetle populations: evidence from long-term monitoring. Biol Invasions. 2015;17: 1005–1024. doi:10.1007/s10530-014-0772-4</w:t>
      </w:r>
    </w:p>
    <w:p w14:paraId="261D45FE" w14:textId="77777777" w:rsidR="009C3D6D" w:rsidRDefault="009C3D6D" w:rsidP="009C3D6D">
      <w:pPr>
        <w:pStyle w:val="Bibliography"/>
      </w:pPr>
      <w:r>
        <w:t xml:space="preserve">42. </w:t>
      </w:r>
      <w:r>
        <w:tab/>
        <w:t xml:space="preserve">Bahlai CA, Sears MK. Population dynamics of Harmonia axyridis and Aphis glycines in Niagara Peninsula soybean fields and vineyards. Journal of the Entomological Society of Ontario. 2009;140: 27–39. </w:t>
      </w:r>
    </w:p>
    <w:p w14:paraId="4C12F4AB" w14:textId="77777777" w:rsidR="009C3D6D" w:rsidRDefault="009C3D6D" w:rsidP="009C3D6D">
      <w:pPr>
        <w:pStyle w:val="Bibliography"/>
      </w:pPr>
      <w:r>
        <w:t xml:space="preserve">43. </w:t>
      </w:r>
      <w:r>
        <w:tab/>
        <w:t>Heimpel G, Frelich L, Landis D, Hopper K, Hoelmer K, Sezen Z, et al. European buckthorn and Asian soybean aphid as components of an extensive invasional meltdown in North America. Biological Invasions. 2010;12: 2913–2931. doi:10.1007/s10530-010-9736-5</w:t>
      </w:r>
    </w:p>
    <w:p w14:paraId="0E412455" w14:textId="77777777" w:rsidR="009C3D6D" w:rsidRDefault="009C3D6D" w:rsidP="009C3D6D">
      <w:pPr>
        <w:pStyle w:val="Bibliography"/>
      </w:pPr>
      <w:r>
        <w:t xml:space="preserve">44. </w:t>
      </w:r>
      <w:r>
        <w:tab/>
        <w:t xml:space="preserve">Rhainds M, Yoo HJS, Kindlmann P, Voegtlin D, Castillo D, Rutledge C, et al. Two-year oscillation cycle in abundance of soybean aphid in Indiana. Agricultural and Forest Entomology. 2010;12: 251–257. </w:t>
      </w:r>
    </w:p>
    <w:p w14:paraId="741B8D0B" w14:textId="77777777" w:rsidR="009C3D6D" w:rsidRDefault="009C3D6D" w:rsidP="009C3D6D">
      <w:pPr>
        <w:pStyle w:val="Bibliography"/>
      </w:pPr>
      <w:r>
        <w:t xml:space="preserve">45. </w:t>
      </w:r>
      <w:r>
        <w:tab/>
        <w:t xml:space="preserve">Ragsdale DW, Voegtlin DJ, O’Neil RJ. Soybean aphid biology in North America. Annals of the Entomological Society of America. 2004;97: 204–208. </w:t>
      </w:r>
    </w:p>
    <w:p w14:paraId="5FFED9BA" w14:textId="77777777" w:rsidR="009C3D6D" w:rsidRDefault="009C3D6D" w:rsidP="009C3D6D">
      <w:pPr>
        <w:pStyle w:val="Bibliography"/>
      </w:pPr>
      <w:r>
        <w:lastRenderedPageBreak/>
        <w:t xml:space="preserve">46. </w:t>
      </w:r>
      <w:r>
        <w:tab/>
        <w:t xml:space="preserve">Wu Z, Schenk-Hamlin D, Zhan W, Ragsdale DW, Heimpel GE. The soybean aphid in China: a historical review. Annals of the Entomological Society of America. 2004;97: 209–218. </w:t>
      </w:r>
    </w:p>
    <w:p w14:paraId="4EF3A2CA" w14:textId="77777777" w:rsidR="009C3D6D" w:rsidRDefault="009C3D6D" w:rsidP="009C3D6D">
      <w:pPr>
        <w:pStyle w:val="Bibliography"/>
      </w:pPr>
      <w:r>
        <w:t xml:space="preserve">47. </w:t>
      </w:r>
      <w: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p>
    <w:p w14:paraId="73B900A3" w14:textId="77777777" w:rsidR="009C3D6D" w:rsidRDefault="009C3D6D" w:rsidP="009C3D6D">
      <w:pPr>
        <w:pStyle w:val="Bibliography"/>
      </w:pPr>
      <w:r>
        <w:t xml:space="preserve">48. </w:t>
      </w:r>
      <w: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p>
    <w:p w14:paraId="1B5A6494" w14:textId="77777777" w:rsidR="009C3D6D" w:rsidRDefault="009C3D6D" w:rsidP="009C3D6D">
      <w:pPr>
        <w:pStyle w:val="Bibliography"/>
      </w:pPr>
      <w:r>
        <w:t xml:space="preserve">49. </w:t>
      </w:r>
      <w:r>
        <w:tab/>
        <w:t xml:space="preserve">Prysby MD, Oberhauser KS. Temporal and geographic variation in monarch densities: citizen scientists document monarch population patterns. The monarch butterfly: Biology and conservation. 2004; 9–20. </w:t>
      </w:r>
    </w:p>
    <w:p w14:paraId="75D142E0" w14:textId="77777777" w:rsidR="009C3D6D" w:rsidRDefault="009C3D6D" w:rsidP="009C3D6D">
      <w:pPr>
        <w:pStyle w:val="Bibliography"/>
      </w:pPr>
      <w:r>
        <w:t xml:space="preserve">50. </w:t>
      </w:r>
      <w:r>
        <w:tab/>
        <w:t>Sarkar S. What Is Threatening Monarchs? BioScience. 2017;67: 1080–1080. doi:10.1093/biosci/bix120</w:t>
      </w:r>
    </w:p>
    <w:p w14:paraId="77FF85A8" w14:textId="77777777" w:rsidR="009C3D6D" w:rsidRDefault="009C3D6D" w:rsidP="009C3D6D">
      <w:pPr>
        <w:pStyle w:val="Bibliography"/>
      </w:pPr>
      <w:r>
        <w:t xml:space="preserve">51. </w:t>
      </w:r>
      <w:r>
        <w:tab/>
        <w:t>Lovett J. Monarch Population Status [Internet]. Monarch Watch; 2017. Available: http://monarchwatch.org/blog/2017/02/11/monarch-population-status-30/</w:t>
      </w:r>
    </w:p>
    <w:p w14:paraId="20B768A8" w14:textId="77777777" w:rsidR="009C3D6D" w:rsidRDefault="009C3D6D" w:rsidP="009C3D6D">
      <w:pPr>
        <w:pStyle w:val="Bibliography"/>
      </w:pPr>
      <w:r>
        <w:t xml:space="preserve">52. </w:t>
      </w:r>
      <w:r>
        <w:tab/>
        <w:t>Hartzler RG. Reduction in common milkweed (Asclepias syriaca) occurrence in Iowa cropland from 1999 to 2009. Crop Protection. 2010;29: 1542–1544. doi:10.1016/j.cropro.2010.07.018</w:t>
      </w:r>
    </w:p>
    <w:p w14:paraId="3736BACA" w14:textId="77777777" w:rsidR="009C3D6D" w:rsidRDefault="009C3D6D" w:rsidP="009C3D6D">
      <w:pPr>
        <w:pStyle w:val="Bibliography"/>
      </w:pPr>
      <w:r>
        <w:t xml:space="preserve">53. </w:t>
      </w:r>
      <w:r>
        <w:tab/>
        <w:t>Pleasants JM, Oberhauser KS. Milkweed loss in agricultural fields because of herbicide use: effect on the monarch butterfly population. Insect Conservation and Diversity. 2013;6: 135–144. doi:10.1111/j.1752-4598.2012.00196.x</w:t>
      </w:r>
    </w:p>
    <w:p w14:paraId="49A8B558" w14:textId="77777777" w:rsidR="009C3D6D" w:rsidRDefault="009C3D6D" w:rsidP="009C3D6D">
      <w:pPr>
        <w:pStyle w:val="Bibliography"/>
      </w:pPr>
      <w:r>
        <w:t xml:space="preserve">54. </w:t>
      </w:r>
      <w:r>
        <w:tab/>
        <w:t>Zaya DN, Pearse IS, Spyreas G. Long-Term Trends in Midwestern Milkweed Abundances and Their Relevance to Monarch Butterfly Declines. BioScience. 2017;67: 343–356. doi:10.1093/biosci/biw186</w:t>
      </w:r>
    </w:p>
    <w:p w14:paraId="6841C244" w14:textId="77777777" w:rsidR="009C3D6D" w:rsidRDefault="009C3D6D" w:rsidP="009C3D6D">
      <w:pPr>
        <w:pStyle w:val="Bibliography"/>
      </w:pPr>
      <w:r>
        <w:t xml:space="preserve">55. </w:t>
      </w:r>
      <w:r>
        <w:tab/>
        <w:t xml:space="preserve">Duke SO, Powles SB. Glyphosate-resistant crops and weeds: now and in the future. AgBioForum. 2009;12: 346–357. </w:t>
      </w:r>
    </w:p>
    <w:p w14:paraId="3DC6879D" w14:textId="77777777" w:rsidR="009C3D6D" w:rsidRDefault="009C3D6D" w:rsidP="009C3D6D">
      <w:pPr>
        <w:pStyle w:val="Bibliography"/>
      </w:pPr>
      <w:r>
        <w:t xml:space="preserve">56. </w:t>
      </w:r>
      <w:r>
        <w:tab/>
        <w:t>Baker NT. Estimated annual agricultural pesticide use by crop group for states of the conterminous United States, 1992-2014. National Water Quality Assessment Program. 2017; doi:10.5066/F7NP22KM</w:t>
      </w:r>
    </w:p>
    <w:p w14:paraId="044D74DF" w14:textId="77777777" w:rsidR="009C3D6D" w:rsidRDefault="009C3D6D" w:rsidP="009C3D6D">
      <w:pPr>
        <w:pStyle w:val="Bibliography"/>
      </w:pPr>
      <w:r>
        <w:t xml:space="preserve">57. </w:t>
      </w:r>
      <w:r>
        <w:tab/>
        <w:t>Saunders SP, Ries L, Oberhauser KS, Thogmartin WE, Zipkin EF. Local and cross-seasonal associations of climate and land use with abundance of monarch butterflies Danaus plexippus. Ecography. 2017; n/a-n/a. doi:10.1111/ecog.02719</w:t>
      </w:r>
    </w:p>
    <w:p w14:paraId="2A893288" w14:textId="77777777" w:rsidR="009C3D6D" w:rsidRDefault="009C3D6D" w:rsidP="009C3D6D">
      <w:pPr>
        <w:pStyle w:val="Bibliography"/>
      </w:pPr>
      <w:r>
        <w:t xml:space="preserve">58. </w:t>
      </w:r>
      <w:r>
        <w:tab/>
        <w:t>Zipkin EF, Ries L, Reeves R, Regetz J, Oberhauser KS. Tracking climate impacts on the migratory monarch butterfly. Glob Change Biol. 2012;18: 3039–3049. doi:10.1111/j.1365-2486.2012.02751.x</w:t>
      </w:r>
    </w:p>
    <w:p w14:paraId="6C6442A0" w14:textId="77777777" w:rsidR="009C3D6D" w:rsidRDefault="009C3D6D" w:rsidP="009C3D6D">
      <w:pPr>
        <w:pStyle w:val="Bibliography"/>
      </w:pPr>
      <w:r>
        <w:t xml:space="preserve">59. </w:t>
      </w:r>
      <w:r>
        <w:tab/>
        <w:t xml:space="preserve">Brower LP, Kust DR, Rendon-Salinas E, Serrano EG, Kust KR, Miller J, et al. Catastrophic winter storm mortality of monarch butterflies in Mexico during January 2002. The Monarch butterfly: biology and conservation. 2004; 151–166. </w:t>
      </w:r>
    </w:p>
    <w:p w14:paraId="5D5CEF4E" w14:textId="77777777" w:rsidR="009C3D6D" w:rsidRDefault="009C3D6D" w:rsidP="009C3D6D">
      <w:pPr>
        <w:pStyle w:val="Bibliography"/>
      </w:pPr>
      <w:r>
        <w:lastRenderedPageBreak/>
        <w:t xml:space="preserve">60. </w:t>
      </w:r>
      <w:r>
        <w:tab/>
        <w:t>Vidal O, Rendón-Salinas E. Dynamics and trends of overwintering colonies of the monarch butterfly in Mexico. Biological Conservation. 2014;180: 165–175. doi:10.1016/j.biocon.2014.09.041</w:t>
      </w:r>
    </w:p>
    <w:p w14:paraId="515574DA" w14:textId="77777777" w:rsidR="009C3D6D" w:rsidRDefault="009C3D6D" w:rsidP="009C3D6D">
      <w:pPr>
        <w:pStyle w:val="Bibliography"/>
      </w:pPr>
      <w:r>
        <w:t xml:space="preserve">61. </w:t>
      </w:r>
      <w:r>
        <w:tab/>
        <w:t xml:space="preserve">Davis AK, Altizer S. New Perspectives on Monarch Migration, Evolution, and Population Biology. Monarchs in a Changing World: Biology and Conservation of an Iconic Butterfly. 2015; 203. </w:t>
      </w:r>
    </w:p>
    <w:p w14:paraId="5670B027" w14:textId="77777777" w:rsidR="009C3D6D" w:rsidRDefault="009C3D6D" w:rsidP="009C3D6D">
      <w:pPr>
        <w:pStyle w:val="Bibliography"/>
      </w:pPr>
      <w:r>
        <w:t xml:space="preserve">62. </w:t>
      </w:r>
      <w:r>
        <w:tab/>
        <w:t>Saunders SP, Ries L, Neupane N, Ramírez MI, García-Serrano E, Rendón-Salinas E, et al. Multiscale seasonal factors drive the size of winter monarch colonies. Proc Natl Acad Sci USA. 2019;116: 8609. doi:10.1073/pnas.1805114116</w:t>
      </w:r>
    </w:p>
    <w:p w14:paraId="3C22A3A8" w14:textId="77777777" w:rsidR="009C3D6D" w:rsidRDefault="009C3D6D" w:rsidP="009C3D6D">
      <w:pPr>
        <w:pStyle w:val="Bibliography"/>
      </w:pPr>
      <w:r>
        <w:t xml:space="preserve">63. </w:t>
      </w:r>
      <w:r>
        <w:tab/>
        <w:t xml:space="preserve">Abbott KC, Dwyer G. Food Limitation and Insect Outbreaks: Complex Dynamics in Plant-Herbivore Models. Journal of Animal Ecology. 2007;76: 1004–1014. </w:t>
      </w:r>
    </w:p>
    <w:p w14:paraId="3B5B5FEC" w14:textId="4C2864D1"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w:t>
            </w:r>
            <w:proofErr w:type="gramStart"/>
            <w:r w:rsidRPr="005E54DF">
              <w:rPr>
                <w:b/>
              </w:rPr>
              <w:t xml:space="preserve">( </w:t>
            </w:r>
            <w:r w:rsidRPr="005E54DF">
              <w:rPr>
                <w:rFonts w:cstheme="minorHAnsi"/>
                <w:b/>
              </w:rPr>
              <w:t>±</w:t>
            </w:r>
            <w:proofErr w:type="gramEnd"/>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 xml:space="preserve">Harmonia </w:t>
            </w:r>
            <w:proofErr w:type="spellStart"/>
            <w:r w:rsidRPr="000214FC">
              <w:rPr>
                <w:i/>
              </w:rPr>
              <w:t>axyridis</w:t>
            </w:r>
            <w:proofErr w:type="spellEnd"/>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 xml:space="preserve">Danaus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01"/>
    <w:rsid w:val="000023DD"/>
    <w:rsid w:val="00003E12"/>
    <w:rsid w:val="0000605F"/>
    <w:rsid w:val="00010A3E"/>
    <w:rsid w:val="00011F4A"/>
    <w:rsid w:val="00012721"/>
    <w:rsid w:val="000131C8"/>
    <w:rsid w:val="00017805"/>
    <w:rsid w:val="00017C71"/>
    <w:rsid w:val="000214FC"/>
    <w:rsid w:val="00021AE7"/>
    <w:rsid w:val="000237F7"/>
    <w:rsid w:val="00024214"/>
    <w:rsid w:val="00024339"/>
    <w:rsid w:val="00025960"/>
    <w:rsid w:val="000273D0"/>
    <w:rsid w:val="00035F63"/>
    <w:rsid w:val="00041988"/>
    <w:rsid w:val="00042BE0"/>
    <w:rsid w:val="00043BB8"/>
    <w:rsid w:val="00043D36"/>
    <w:rsid w:val="00055A15"/>
    <w:rsid w:val="000614AC"/>
    <w:rsid w:val="00061F21"/>
    <w:rsid w:val="000621E2"/>
    <w:rsid w:val="00063730"/>
    <w:rsid w:val="00065C4D"/>
    <w:rsid w:val="000673D9"/>
    <w:rsid w:val="0007090F"/>
    <w:rsid w:val="000717E7"/>
    <w:rsid w:val="00075BF1"/>
    <w:rsid w:val="0008703F"/>
    <w:rsid w:val="00087C5D"/>
    <w:rsid w:val="00093F69"/>
    <w:rsid w:val="0009442B"/>
    <w:rsid w:val="000958A0"/>
    <w:rsid w:val="00095A25"/>
    <w:rsid w:val="00095B5C"/>
    <w:rsid w:val="000A26E0"/>
    <w:rsid w:val="000B44D6"/>
    <w:rsid w:val="000B5C2F"/>
    <w:rsid w:val="000C20C0"/>
    <w:rsid w:val="000C3A12"/>
    <w:rsid w:val="000D49BB"/>
    <w:rsid w:val="000D58D6"/>
    <w:rsid w:val="000D593E"/>
    <w:rsid w:val="000D5977"/>
    <w:rsid w:val="000D5C16"/>
    <w:rsid w:val="000E006E"/>
    <w:rsid w:val="000E0392"/>
    <w:rsid w:val="000E0DB2"/>
    <w:rsid w:val="000E17DE"/>
    <w:rsid w:val="000E1B39"/>
    <w:rsid w:val="000E5818"/>
    <w:rsid w:val="000F0016"/>
    <w:rsid w:val="000F1741"/>
    <w:rsid w:val="000F47B9"/>
    <w:rsid w:val="000F47FB"/>
    <w:rsid w:val="000F5662"/>
    <w:rsid w:val="00100007"/>
    <w:rsid w:val="0010338A"/>
    <w:rsid w:val="001037EE"/>
    <w:rsid w:val="0010648E"/>
    <w:rsid w:val="001074B1"/>
    <w:rsid w:val="00116502"/>
    <w:rsid w:val="00116590"/>
    <w:rsid w:val="00117610"/>
    <w:rsid w:val="00120697"/>
    <w:rsid w:val="00123B72"/>
    <w:rsid w:val="00125560"/>
    <w:rsid w:val="001301A4"/>
    <w:rsid w:val="001315C9"/>
    <w:rsid w:val="00131A18"/>
    <w:rsid w:val="00132F8B"/>
    <w:rsid w:val="00135C9B"/>
    <w:rsid w:val="00140384"/>
    <w:rsid w:val="00143B07"/>
    <w:rsid w:val="00143F9A"/>
    <w:rsid w:val="00144284"/>
    <w:rsid w:val="001473BA"/>
    <w:rsid w:val="00150E18"/>
    <w:rsid w:val="00151F04"/>
    <w:rsid w:val="001551AA"/>
    <w:rsid w:val="001553C5"/>
    <w:rsid w:val="001558A8"/>
    <w:rsid w:val="001633C0"/>
    <w:rsid w:val="0016400A"/>
    <w:rsid w:val="00166AF9"/>
    <w:rsid w:val="0017338B"/>
    <w:rsid w:val="00174178"/>
    <w:rsid w:val="00175532"/>
    <w:rsid w:val="001757BD"/>
    <w:rsid w:val="00177E86"/>
    <w:rsid w:val="00181FCF"/>
    <w:rsid w:val="00182910"/>
    <w:rsid w:val="00186552"/>
    <w:rsid w:val="00186B4B"/>
    <w:rsid w:val="00186CC9"/>
    <w:rsid w:val="00187CB5"/>
    <w:rsid w:val="00190ABA"/>
    <w:rsid w:val="00195902"/>
    <w:rsid w:val="00195C58"/>
    <w:rsid w:val="001970FF"/>
    <w:rsid w:val="001973A2"/>
    <w:rsid w:val="001A19E1"/>
    <w:rsid w:val="001A3D30"/>
    <w:rsid w:val="001A52FE"/>
    <w:rsid w:val="001A545A"/>
    <w:rsid w:val="001A6921"/>
    <w:rsid w:val="001A760B"/>
    <w:rsid w:val="001A7FA7"/>
    <w:rsid w:val="001B1ECF"/>
    <w:rsid w:val="001B32C0"/>
    <w:rsid w:val="001B613A"/>
    <w:rsid w:val="001B760E"/>
    <w:rsid w:val="001C26AC"/>
    <w:rsid w:val="001C4368"/>
    <w:rsid w:val="001C490A"/>
    <w:rsid w:val="001C51BB"/>
    <w:rsid w:val="001C7146"/>
    <w:rsid w:val="001C7E9C"/>
    <w:rsid w:val="001D05DA"/>
    <w:rsid w:val="001D0A06"/>
    <w:rsid w:val="001D2528"/>
    <w:rsid w:val="001D2B3E"/>
    <w:rsid w:val="001D32D8"/>
    <w:rsid w:val="001D39B2"/>
    <w:rsid w:val="001D6CFB"/>
    <w:rsid w:val="001E157C"/>
    <w:rsid w:val="001E2375"/>
    <w:rsid w:val="001E3C25"/>
    <w:rsid w:val="001E53E2"/>
    <w:rsid w:val="001F39A1"/>
    <w:rsid w:val="001F3AD1"/>
    <w:rsid w:val="001F7C7C"/>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30559"/>
    <w:rsid w:val="002306B7"/>
    <w:rsid w:val="00233968"/>
    <w:rsid w:val="00237F62"/>
    <w:rsid w:val="002424E7"/>
    <w:rsid w:val="0024317D"/>
    <w:rsid w:val="00243793"/>
    <w:rsid w:val="00243D17"/>
    <w:rsid w:val="0024464F"/>
    <w:rsid w:val="00246C86"/>
    <w:rsid w:val="002470E2"/>
    <w:rsid w:val="00253218"/>
    <w:rsid w:val="00253E75"/>
    <w:rsid w:val="0025408B"/>
    <w:rsid w:val="0025536D"/>
    <w:rsid w:val="00260D38"/>
    <w:rsid w:val="00263647"/>
    <w:rsid w:val="00266869"/>
    <w:rsid w:val="002679C0"/>
    <w:rsid w:val="00270075"/>
    <w:rsid w:val="002708D5"/>
    <w:rsid w:val="00271994"/>
    <w:rsid w:val="0027292D"/>
    <w:rsid w:val="002738A0"/>
    <w:rsid w:val="0027575D"/>
    <w:rsid w:val="00276344"/>
    <w:rsid w:val="00277E44"/>
    <w:rsid w:val="00281B1C"/>
    <w:rsid w:val="00283371"/>
    <w:rsid w:val="00286119"/>
    <w:rsid w:val="00287FAF"/>
    <w:rsid w:val="002907A7"/>
    <w:rsid w:val="00292601"/>
    <w:rsid w:val="00292760"/>
    <w:rsid w:val="00294C9B"/>
    <w:rsid w:val="0029724D"/>
    <w:rsid w:val="002A351E"/>
    <w:rsid w:val="002A6031"/>
    <w:rsid w:val="002A6CBA"/>
    <w:rsid w:val="002A6F05"/>
    <w:rsid w:val="002A75AC"/>
    <w:rsid w:val="002B095E"/>
    <w:rsid w:val="002B66A4"/>
    <w:rsid w:val="002B67A2"/>
    <w:rsid w:val="002B7BB1"/>
    <w:rsid w:val="002C017B"/>
    <w:rsid w:val="002C0AA1"/>
    <w:rsid w:val="002C3E17"/>
    <w:rsid w:val="002C6A8E"/>
    <w:rsid w:val="002C6CA6"/>
    <w:rsid w:val="002C754D"/>
    <w:rsid w:val="002D019F"/>
    <w:rsid w:val="002D4506"/>
    <w:rsid w:val="002D5345"/>
    <w:rsid w:val="002D7E30"/>
    <w:rsid w:val="002E5868"/>
    <w:rsid w:val="002F3152"/>
    <w:rsid w:val="003020A3"/>
    <w:rsid w:val="0030272C"/>
    <w:rsid w:val="00302827"/>
    <w:rsid w:val="00304898"/>
    <w:rsid w:val="0030515D"/>
    <w:rsid w:val="00312392"/>
    <w:rsid w:val="0031435D"/>
    <w:rsid w:val="003169BE"/>
    <w:rsid w:val="00321CA9"/>
    <w:rsid w:val="003233E8"/>
    <w:rsid w:val="00324546"/>
    <w:rsid w:val="00324AC6"/>
    <w:rsid w:val="00325D46"/>
    <w:rsid w:val="003262F1"/>
    <w:rsid w:val="00326A78"/>
    <w:rsid w:val="00326BE6"/>
    <w:rsid w:val="00327911"/>
    <w:rsid w:val="00327C5D"/>
    <w:rsid w:val="00330615"/>
    <w:rsid w:val="00332252"/>
    <w:rsid w:val="0033282B"/>
    <w:rsid w:val="003403FF"/>
    <w:rsid w:val="0034256C"/>
    <w:rsid w:val="00342D01"/>
    <w:rsid w:val="0035645D"/>
    <w:rsid w:val="00360C2B"/>
    <w:rsid w:val="0036101F"/>
    <w:rsid w:val="003620FF"/>
    <w:rsid w:val="00363EB3"/>
    <w:rsid w:val="00364485"/>
    <w:rsid w:val="00364F78"/>
    <w:rsid w:val="00365572"/>
    <w:rsid w:val="0037042E"/>
    <w:rsid w:val="00370729"/>
    <w:rsid w:val="00373A3C"/>
    <w:rsid w:val="00373BEC"/>
    <w:rsid w:val="00374EC7"/>
    <w:rsid w:val="003767CE"/>
    <w:rsid w:val="0038108B"/>
    <w:rsid w:val="00384D02"/>
    <w:rsid w:val="003913B1"/>
    <w:rsid w:val="00391457"/>
    <w:rsid w:val="003917B9"/>
    <w:rsid w:val="00393AA6"/>
    <w:rsid w:val="003950F3"/>
    <w:rsid w:val="0039708F"/>
    <w:rsid w:val="003A0EFE"/>
    <w:rsid w:val="003A33D5"/>
    <w:rsid w:val="003A3FC2"/>
    <w:rsid w:val="003A4850"/>
    <w:rsid w:val="003A4ED0"/>
    <w:rsid w:val="003B047C"/>
    <w:rsid w:val="003B069C"/>
    <w:rsid w:val="003B2DF9"/>
    <w:rsid w:val="003B4E5F"/>
    <w:rsid w:val="003C0B39"/>
    <w:rsid w:val="003C2770"/>
    <w:rsid w:val="003C536C"/>
    <w:rsid w:val="003C6F36"/>
    <w:rsid w:val="003D01F5"/>
    <w:rsid w:val="003D2F73"/>
    <w:rsid w:val="003D53A6"/>
    <w:rsid w:val="003D6876"/>
    <w:rsid w:val="003D6BFD"/>
    <w:rsid w:val="003D6D2A"/>
    <w:rsid w:val="003D7AC7"/>
    <w:rsid w:val="003D7B3C"/>
    <w:rsid w:val="003E19B5"/>
    <w:rsid w:val="003E334F"/>
    <w:rsid w:val="003E5288"/>
    <w:rsid w:val="003E73A6"/>
    <w:rsid w:val="003F34F4"/>
    <w:rsid w:val="003F46C3"/>
    <w:rsid w:val="003F728A"/>
    <w:rsid w:val="004009BA"/>
    <w:rsid w:val="00400E52"/>
    <w:rsid w:val="00401501"/>
    <w:rsid w:val="00401E47"/>
    <w:rsid w:val="004040FC"/>
    <w:rsid w:val="00404866"/>
    <w:rsid w:val="004049B6"/>
    <w:rsid w:val="00406C0D"/>
    <w:rsid w:val="00406D68"/>
    <w:rsid w:val="00407B2F"/>
    <w:rsid w:val="00411045"/>
    <w:rsid w:val="00411150"/>
    <w:rsid w:val="00411D38"/>
    <w:rsid w:val="004122DC"/>
    <w:rsid w:val="00413987"/>
    <w:rsid w:val="00413E42"/>
    <w:rsid w:val="00417B9D"/>
    <w:rsid w:val="00420D43"/>
    <w:rsid w:val="00421901"/>
    <w:rsid w:val="00426DF5"/>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77BD"/>
    <w:rsid w:val="004903CF"/>
    <w:rsid w:val="00493C01"/>
    <w:rsid w:val="00494B44"/>
    <w:rsid w:val="00496204"/>
    <w:rsid w:val="00496605"/>
    <w:rsid w:val="004967F1"/>
    <w:rsid w:val="0049736E"/>
    <w:rsid w:val="004A0459"/>
    <w:rsid w:val="004A6E9C"/>
    <w:rsid w:val="004B0EF8"/>
    <w:rsid w:val="004B2610"/>
    <w:rsid w:val="004B4314"/>
    <w:rsid w:val="004B6859"/>
    <w:rsid w:val="004B76BC"/>
    <w:rsid w:val="004C1499"/>
    <w:rsid w:val="004C3238"/>
    <w:rsid w:val="004C3B3A"/>
    <w:rsid w:val="004C412B"/>
    <w:rsid w:val="004C7707"/>
    <w:rsid w:val="004D1094"/>
    <w:rsid w:val="004D3CDC"/>
    <w:rsid w:val="004D3D6B"/>
    <w:rsid w:val="004D580B"/>
    <w:rsid w:val="004D5BB6"/>
    <w:rsid w:val="004D5D80"/>
    <w:rsid w:val="004E1275"/>
    <w:rsid w:val="004E6528"/>
    <w:rsid w:val="004F071B"/>
    <w:rsid w:val="004F0C58"/>
    <w:rsid w:val="004F0FD9"/>
    <w:rsid w:val="004F14C2"/>
    <w:rsid w:val="004F280C"/>
    <w:rsid w:val="004F7957"/>
    <w:rsid w:val="005000CD"/>
    <w:rsid w:val="00500C12"/>
    <w:rsid w:val="005013D2"/>
    <w:rsid w:val="00501FBD"/>
    <w:rsid w:val="00502B7C"/>
    <w:rsid w:val="0050582C"/>
    <w:rsid w:val="005075B3"/>
    <w:rsid w:val="00527036"/>
    <w:rsid w:val="00533727"/>
    <w:rsid w:val="00533CCD"/>
    <w:rsid w:val="005359A1"/>
    <w:rsid w:val="00536B14"/>
    <w:rsid w:val="0054095B"/>
    <w:rsid w:val="0054154E"/>
    <w:rsid w:val="0054567B"/>
    <w:rsid w:val="005461B5"/>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907DA"/>
    <w:rsid w:val="00591134"/>
    <w:rsid w:val="00592C39"/>
    <w:rsid w:val="005932CA"/>
    <w:rsid w:val="00593A58"/>
    <w:rsid w:val="005963D7"/>
    <w:rsid w:val="005A0724"/>
    <w:rsid w:val="005A1249"/>
    <w:rsid w:val="005A29D9"/>
    <w:rsid w:val="005A4432"/>
    <w:rsid w:val="005B0DC9"/>
    <w:rsid w:val="005B14A5"/>
    <w:rsid w:val="005B27D1"/>
    <w:rsid w:val="005B3F54"/>
    <w:rsid w:val="005B4BD9"/>
    <w:rsid w:val="005C0C19"/>
    <w:rsid w:val="005C1930"/>
    <w:rsid w:val="005C5E4E"/>
    <w:rsid w:val="005C75CC"/>
    <w:rsid w:val="005C7D5E"/>
    <w:rsid w:val="005D332F"/>
    <w:rsid w:val="005D642A"/>
    <w:rsid w:val="005D6BD3"/>
    <w:rsid w:val="005D7105"/>
    <w:rsid w:val="005E068A"/>
    <w:rsid w:val="005E180B"/>
    <w:rsid w:val="005E1968"/>
    <w:rsid w:val="005E245C"/>
    <w:rsid w:val="005E2481"/>
    <w:rsid w:val="005E3FDA"/>
    <w:rsid w:val="005E6B5F"/>
    <w:rsid w:val="005F126A"/>
    <w:rsid w:val="005F50BE"/>
    <w:rsid w:val="005F74F8"/>
    <w:rsid w:val="005F7CD2"/>
    <w:rsid w:val="00601E16"/>
    <w:rsid w:val="00604882"/>
    <w:rsid w:val="0060493D"/>
    <w:rsid w:val="00611766"/>
    <w:rsid w:val="00612699"/>
    <w:rsid w:val="00613AC8"/>
    <w:rsid w:val="00615644"/>
    <w:rsid w:val="00620541"/>
    <w:rsid w:val="00624181"/>
    <w:rsid w:val="00624818"/>
    <w:rsid w:val="0062727D"/>
    <w:rsid w:val="00633F37"/>
    <w:rsid w:val="006350AB"/>
    <w:rsid w:val="00635211"/>
    <w:rsid w:val="006373C0"/>
    <w:rsid w:val="0064292B"/>
    <w:rsid w:val="006467C5"/>
    <w:rsid w:val="0064784F"/>
    <w:rsid w:val="00647F76"/>
    <w:rsid w:val="006502ED"/>
    <w:rsid w:val="00651227"/>
    <w:rsid w:val="00651A63"/>
    <w:rsid w:val="00652682"/>
    <w:rsid w:val="0065335B"/>
    <w:rsid w:val="006556DD"/>
    <w:rsid w:val="006568B9"/>
    <w:rsid w:val="00657F11"/>
    <w:rsid w:val="006609CE"/>
    <w:rsid w:val="00662F03"/>
    <w:rsid w:val="00676429"/>
    <w:rsid w:val="00677382"/>
    <w:rsid w:val="00680FA3"/>
    <w:rsid w:val="00681A31"/>
    <w:rsid w:val="00682C97"/>
    <w:rsid w:val="006841EB"/>
    <w:rsid w:val="00686B1E"/>
    <w:rsid w:val="00686F95"/>
    <w:rsid w:val="006915CD"/>
    <w:rsid w:val="006947D1"/>
    <w:rsid w:val="00695144"/>
    <w:rsid w:val="0069540F"/>
    <w:rsid w:val="00697843"/>
    <w:rsid w:val="006A2C0D"/>
    <w:rsid w:val="006A6155"/>
    <w:rsid w:val="006A724C"/>
    <w:rsid w:val="006A75CA"/>
    <w:rsid w:val="006B0322"/>
    <w:rsid w:val="006B22D8"/>
    <w:rsid w:val="006B2588"/>
    <w:rsid w:val="006B32DF"/>
    <w:rsid w:val="006B3E8D"/>
    <w:rsid w:val="006B4D08"/>
    <w:rsid w:val="006B72C6"/>
    <w:rsid w:val="006B7574"/>
    <w:rsid w:val="006B77C0"/>
    <w:rsid w:val="006C1DBB"/>
    <w:rsid w:val="006C2F48"/>
    <w:rsid w:val="006C4251"/>
    <w:rsid w:val="006C754D"/>
    <w:rsid w:val="006D031D"/>
    <w:rsid w:val="006D2307"/>
    <w:rsid w:val="006D3C93"/>
    <w:rsid w:val="006D54AC"/>
    <w:rsid w:val="006E21FB"/>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0B"/>
    <w:rsid w:val="0072442B"/>
    <w:rsid w:val="00730AE3"/>
    <w:rsid w:val="007353CA"/>
    <w:rsid w:val="00735F94"/>
    <w:rsid w:val="007370A4"/>
    <w:rsid w:val="007413B7"/>
    <w:rsid w:val="007422AB"/>
    <w:rsid w:val="00746D2F"/>
    <w:rsid w:val="0074777A"/>
    <w:rsid w:val="00747EC5"/>
    <w:rsid w:val="00751000"/>
    <w:rsid w:val="007519E2"/>
    <w:rsid w:val="0075440D"/>
    <w:rsid w:val="00757994"/>
    <w:rsid w:val="00761009"/>
    <w:rsid w:val="00762808"/>
    <w:rsid w:val="007677E9"/>
    <w:rsid w:val="00767BCD"/>
    <w:rsid w:val="00767E4D"/>
    <w:rsid w:val="007707AA"/>
    <w:rsid w:val="00772675"/>
    <w:rsid w:val="00776359"/>
    <w:rsid w:val="00784564"/>
    <w:rsid w:val="00785091"/>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E3CAF"/>
    <w:rsid w:val="007F1C7F"/>
    <w:rsid w:val="007F377A"/>
    <w:rsid w:val="007F3F69"/>
    <w:rsid w:val="007F3FEA"/>
    <w:rsid w:val="007F4D5A"/>
    <w:rsid w:val="007F54B8"/>
    <w:rsid w:val="007F577C"/>
    <w:rsid w:val="007F653E"/>
    <w:rsid w:val="008032E9"/>
    <w:rsid w:val="00804469"/>
    <w:rsid w:val="00806F35"/>
    <w:rsid w:val="0080743E"/>
    <w:rsid w:val="00812DF3"/>
    <w:rsid w:val="00815539"/>
    <w:rsid w:val="00822D4A"/>
    <w:rsid w:val="008257D3"/>
    <w:rsid w:val="00834911"/>
    <w:rsid w:val="00837331"/>
    <w:rsid w:val="00837681"/>
    <w:rsid w:val="008450B4"/>
    <w:rsid w:val="00845569"/>
    <w:rsid w:val="0084777E"/>
    <w:rsid w:val="00851412"/>
    <w:rsid w:val="008515BA"/>
    <w:rsid w:val="00851E76"/>
    <w:rsid w:val="00855061"/>
    <w:rsid w:val="00860740"/>
    <w:rsid w:val="008671DE"/>
    <w:rsid w:val="00867651"/>
    <w:rsid w:val="00872323"/>
    <w:rsid w:val="008724B5"/>
    <w:rsid w:val="0087290C"/>
    <w:rsid w:val="00873DC1"/>
    <w:rsid w:val="0087591E"/>
    <w:rsid w:val="008828ED"/>
    <w:rsid w:val="00883221"/>
    <w:rsid w:val="00894162"/>
    <w:rsid w:val="00895515"/>
    <w:rsid w:val="0089718D"/>
    <w:rsid w:val="008A3F76"/>
    <w:rsid w:val="008A4D46"/>
    <w:rsid w:val="008B4743"/>
    <w:rsid w:val="008B4B47"/>
    <w:rsid w:val="008C0FC7"/>
    <w:rsid w:val="008C1707"/>
    <w:rsid w:val="008C1B61"/>
    <w:rsid w:val="008C1F48"/>
    <w:rsid w:val="008C369E"/>
    <w:rsid w:val="008C3FA2"/>
    <w:rsid w:val="008C5304"/>
    <w:rsid w:val="008C5F40"/>
    <w:rsid w:val="008C63B2"/>
    <w:rsid w:val="008D5DD0"/>
    <w:rsid w:val="008D6EF9"/>
    <w:rsid w:val="008E1411"/>
    <w:rsid w:val="008E41EA"/>
    <w:rsid w:val="008E4F33"/>
    <w:rsid w:val="008E67BE"/>
    <w:rsid w:val="008E7FB1"/>
    <w:rsid w:val="008F32E7"/>
    <w:rsid w:val="008F5ABE"/>
    <w:rsid w:val="008F7A31"/>
    <w:rsid w:val="008F7A8F"/>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421"/>
    <w:rsid w:val="009325B0"/>
    <w:rsid w:val="0094324E"/>
    <w:rsid w:val="00943259"/>
    <w:rsid w:val="00943A8D"/>
    <w:rsid w:val="009447EA"/>
    <w:rsid w:val="00950939"/>
    <w:rsid w:val="009536A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1D14"/>
    <w:rsid w:val="009B653D"/>
    <w:rsid w:val="009C0978"/>
    <w:rsid w:val="009C3D6D"/>
    <w:rsid w:val="009C5410"/>
    <w:rsid w:val="009D12AF"/>
    <w:rsid w:val="009D70CC"/>
    <w:rsid w:val="009E53F7"/>
    <w:rsid w:val="009F4A1A"/>
    <w:rsid w:val="009F7C47"/>
    <w:rsid w:val="00A001CE"/>
    <w:rsid w:val="00A02528"/>
    <w:rsid w:val="00A06148"/>
    <w:rsid w:val="00A07AF3"/>
    <w:rsid w:val="00A114E2"/>
    <w:rsid w:val="00A176DE"/>
    <w:rsid w:val="00A2025D"/>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63C5"/>
    <w:rsid w:val="00A56546"/>
    <w:rsid w:val="00A56F97"/>
    <w:rsid w:val="00A57DBA"/>
    <w:rsid w:val="00A601EA"/>
    <w:rsid w:val="00A629D1"/>
    <w:rsid w:val="00A633EC"/>
    <w:rsid w:val="00A64C06"/>
    <w:rsid w:val="00A64DC2"/>
    <w:rsid w:val="00A6530C"/>
    <w:rsid w:val="00A6546C"/>
    <w:rsid w:val="00A65AEE"/>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1F88"/>
    <w:rsid w:val="00AB2723"/>
    <w:rsid w:val="00AB313E"/>
    <w:rsid w:val="00AB3869"/>
    <w:rsid w:val="00AC0040"/>
    <w:rsid w:val="00AC02B9"/>
    <w:rsid w:val="00AC1C3B"/>
    <w:rsid w:val="00AC237C"/>
    <w:rsid w:val="00AC2B6F"/>
    <w:rsid w:val="00AC5574"/>
    <w:rsid w:val="00AC75D1"/>
    <w:rsid w:val="00AC7A29"/>
    <w:rsid w:val="00AD005B"/>
    <w:rsid w:val="00AD6EBB"/>
    <w:rsid w:val="00AD72F0"/>
    <w:rsid w:val="00AE4AB8"/>
    <w:rsid w:val="00AE589E"/>
    <w:rsid w:val="00AE67DF"/>
    <w:rsid w:val="00AE7F6D"/>
    <w:rsid w:val="00AF0366"/>
    <w:rsid w:val="00AF4219"/>
    <w:rsid w:val="00AF4CA7"/>
    <w:rsid w:val="00AF656B"/>
    <w:rsid w:val="00AF7619"/>
    <w:rsid w:val="00B00CF8"/>
    <w:rsid w:val="00B05612"/>
    <w:rsid w:val="00B0638A"/>
    <w:rsid w:val="00B0730D"/>
    <w:rsid w:val="00B103FD"/>
    <w:rsid w:val="00B13AC9"/>
    <w:rsid w:val="00B1554A"/>
    <w:rsid w:val="00B1615F"/>
    <w:rsid w:val="00B1763E"/>
    <w:rsid w:val="00B2140E"/>
    <w:rsid w:val="00B2185B"/>
    <w:rsid w:val="00B26D13"/>
    <w:rsid w:val="00B30A16"/>
    <w:rsid w:val="00B30F42"/>
    <w:rsid w:val="00B31222"/>
    <w:rsid w:val="00B316F6"/>
    <w:rsid w:val="00B321C6"/>
    <w:rsid w:val="00B346F0"/>
    <w:rsid w:val="00B34734"/>
    <w:rsid w:val="00B35270"/>
    <w:rsid w:val="00B36E6D"/>
    <w:rsid w:val="00B4124F"/>
    <w:rsid w:val="00B427A9"/>
    <w:rsid w:val="00B47301"/>
    <w:rsid w:val="00B53716"/>
    <w:rsid w:val="00B54863"/>
    <w:rsid w:val="00B56420"/>
    <w:rsid w:val="00B63D41"/>
    <w:rsid w:val="00B66425"/>
    <w:rsid w:val="00B71576"/>
    <w:rsid w:val="00B71B41"/>
    <w:rsid w:val="00B73965"/>
    <w:rsid w:val="00B75363"/>
    <w:rsid w:val="00B7634E"/>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3DBC"/>
    <w:rsid w:val="00B9463C"/>
    <w:rsid w:val="00B9502C"/>
    <w:rsid w:val="00B964A2"/>
    <w:rsid w:val="00BA1167"/>
    <w:rsid w:val="00BA2C10"/>
    <w:rsid w:val="00BA2F66"/>
    <w:rsid w:val="00BA3B40"/>
    <w:rsid w:val="00BA54A1"/>
    <w:rsid w:val="00BA5E09"/>
    <w:rsid w:val="00BB19E6"/>
    <w:rsid w:val="00BB26F4"/>
    <w:rsid w:val="00BB4B04"/>
    <w:rsid w:val="00BB4F36"/>
    <w:rsid w:val="00BB5C7E"/>
    <w:rsid w:val="00BB6604"/>
    <w:rsid w:val="00BC0B66"/>
    <w:rsid w:val="00BC0F8C"/>
    <w:rsid w:val="00BC2890"/>
    <w:rsid w:val="00BC4624"/>
    <w:rsid w:val="00BC46AB"/>
    <w:rsid w:val="00BC5E36"/>
    <w:rsid w:val="00BC62D0"/>
    <w:rsid w:val="00BC706E"/>
    <w:rsid w:val="00BD0EFE"/>
    <w:rsid w:val="00BD5B39"/>
    <w:rsid w:val="00BE348A"/>
    <w:rsid w:val="00BE662A"/>
    <w:rsid w:val="00BE7479"/>
    <w:rsid w:val="00BF0818"/>
    <w:rsid w:val="00BF3876"/>
    <w:rsid w:val="00BF5493"/>
    <w:rsid w:val="00BF65F0"/>
    <w:rsid w:val="00BF7112"/>
    <w:rsid w:val="00C00F9B"/>
    <w:rsid w:val="00C01703"/>
    <w:rsid w:val="00C050F2"/>
    <w:rsid w:val="00C05CDA"/>
    <w:rsid w:val="00C10661"/>
    <w:rsid w:val="00C10D0C"/>
    <w:rsid w:val="00C11D6F"/>
    <w:rsid w:val="00C1333E"/>
    <w:rsid w:val="00C1765A"/>
    <w:rsid w:val="00C179E2"/>
    <w:rsid w:val="00C2342F"/>
    <w:rsid w:val="00C25022"/>
    <w:rsid w:val="00C270DB"/>
    <w:rsid w:val="00C31A54"/>
    <w:rsid w:val="00C31C78"/>
    <w:rsid w:val="00C32614"/>
    <w:rsid w:val="00C3376D"/>
    <w:rsid w:val="00C37458"/>
    <w:rsid w:val="00C408FF"/>
    <w:rsid w:val="00C51B55"/>
    <w:rsid w:val="00C536EB"/>
    <w:rsid w:val="00C56CCC"/>
    <w:rsid w:val="00C57040"/>
    <w:rsid w:val="00C61BA5"/>
    <w:rsid w:val="00C61E8D"/>
    <w:rsid w:val="00C64C9C"/>
    <w:rsid w:val="00C67276"/>
    <w:rsid w:val="00C70112"/>
    <w:rsid w:val="00C72A00"/>
    <w:rsid w:val="00C75419"/>
    <w:rsid w:val="00C77761"/>
    <w:rsid w:val="00C77AB5"/>
    <w:rsid w:val="00C81B79"/>
    <w:rsid w:val="00C8364A"/>
    <w:rsid w:val="00C843F2"/>
    <w:rsid w:val="00C85427"/>
    <w:rsid w:val="00C911E9"/>
    <w:rsid w:val="00C91D43"/>
    <w:rsid w:val="00C9597E"/>
    <w:rsid w:val="00C979A1"/>
    <w:rsid w:val="00CA022F"/>
    <w:rsid w:val="00CA2870"/>
    <w:rsid w:val="00CA2C6A"/>
    <w:rsid w:val="00CA3189"/>
    <w:rsid w:val="00CA4FC2"/>
    <w:rsid w:val="00CA61B2"/>
    <w:rsid w:val="00CA6A06"/>
    <w:rsid w:val="00CA7CE4"/>
    <w:rsid w:val="00CB1F2B"/>
    <w:rsid w:val="00CB2BA2"/>
    <w:rsid w:val="00CB4167"/>
    <w:rsid w:val="00CB7EEE"/>
    <w:rsid w:val="00CC0E99"/>
    <w:rsid w:val="00CC48AC"/>
    <w:rsid w:val="00CC5C18"/>
    <w:rsid w:val="00CD5E15"/>
    <w:rsid w:val="00CE06FA"/>
    <w:rsid w:val="00CE0BA8"/>
    <w:rsid w:val="00CE34E0"/>
    <w:rsid w:val="00CE50E3"/>
    <w:rsid w:val="00CE706B"/>
    <w:rsid w:val="00CE713E"/>
    <w:rsid w:val="00CF1B74"/>
    <w:rsid w:val="00CF6656"/>
    <w:rsid w:val="00CF6EED"/>
    <w:rsid w:val="00D01F3C"/>
    <w:rsid w:val="00D0344A"/>
    <w:rsid w:val="00D05823"/>
    <w:rsid w:val="00D0657E"/>
    <w:rsid w:val="00D07009"/>
    <w:rsid w:val="00D12B05"/>
    <w:rsid w:val="00D13EA5"/>
    <w:rsid w:val="00D20FC8"/>
    <w:rsid w:val="00D211B0"/>
    <w:rsid w:val="00D2484B"/>
    <w:rsid w:val="00D24EDB"/>
    <w:rsid w:val="00D33A6B"/>
    <w:rsid w:val="00D3502F"/>
    <w:rsid w:val="00D3588B"/>
    <w:rsid w:val="00D372EC"/>
    <w:rsid w:val="00D40D25"/>
    <w:rsid w:val="00D43CC0"/>
    <w:rsid w:val="00D44E45"/>
    <w:rsid w:val="00D461A7"/>
    <w:rsid w:val="00D46A63"/>
    <w:rsid w:val="00D4724F"/>
    <w:rsid w:val="00D55000"/>
    <w:rsid w:val="00D55E7A"/>
    <w:rsid w:val="00D56B03"/>
    <w:rsid w:val="00D57116"/>
    <w:rsid w:val="00D6341E"/>
    <w:rsid w:val="00D66BA9"/>
    <w:rsid w:val="00D712B6"/>
    <w:rsid w:val="00D724DD"/>
    <w:rsid w:val="00D742AD"/>
    <w:rsid w:val="00D74F97"/>
    <w:rsid w:val="00D7636F"/>
    <w:rsid w:val="00D80918"/>
    <w:rsid w:val="00D83939"/>
    <w:rsid w:val="00D83A4A"/>
    <w:rsid w:val="00D84390"/>
    <w:rsid w:val="00D84C75"/>
    <w:rsid w:val="00D84D35"/>
    <w:rsid w:val="00D869CC"/>
    <w:rsid w:val="00D9182C"/>
    <w:rsid w:val="00D936C7"/>
    <w:rsid w:val="00D93CA5"/>
    <w:rsid w:val="00D96909"/>
    <w:rsid w:val="00D97C0D"/>
    <w:rsid w:val="00DA0132"/>
    <w:rsid w:val="00DA04B5"/>
    <w:rsid w:val="00DA0FB7"/>
    <w:rsid w:val="00DA1853"/>
    <w:rsid w:val="00DA53C1"/>
    <w:rsid w:val="00DA6067"/>
    <w:rsid w:val="00DA72A4"/>
    <w:rsid w:val="00DA7E53"/>
    <w:rsid w:val="00DB01A5"/>
    <w:rsid w:val="00DB1ACD"/>
    <w:rsid w:val="00DB20A8"/>
    <w:rsid w:val="00DC13D1"/>
    <w:rsid w:val="00DC24D2"/>
    <w:rsid w:val="00DC2791"/>
    <w:rsid w:val="00DC2C54"/>
    <w:rsid w:val="00DC32C5"/>
    <w:rsid w:val="00DC4B84"/>
    <w:rsid w:val="00DC5040"/>
    <w:rsid w:val="00DC50C9"/>
    <w:rsid w:val="00DC7E7D"/>
    <w:rsid w:val="00DD07E9"/>
    <w:rsid w:val="00DD1D5C"/>
    <w:rsid w:val="00DD5779"/>
    <w:rsid w:val="00DD6F9B"/>
    <w:rsid w:val="00DE197D"/>
    <w:rsid w:val="00DE2D56"/>
    <w:rsid w:val="00DE2E00"/>
    <w:rsid w:val="00DE32B5"/>
    <w:rsid w:val="00DE372E"/>
    <w:rsid w:val="00DE7F5A"/>
    <w:rsid w:val="00DF1F48"/>
    <w:rsid w:val="00DF207D"/>
    <w:rsid w:val="00E0394B"/>
    <w:rsid w:val="00E06798"/>
    <w:rsid w:val="00E067C5"/>
    <w:rsid w:val="00E119AF"/>
    <w:rsid w:val="00E12EEE"/>
    <w:rsid w:val="00E1716F"/>
    <w:rsid w:val="00E17AD0"/>
    <w:rsid w:val="00E20BE7"/>
    <w:rsid w:val="00E213C0"/>
    <w:rsid w:val="00E22FDA"/>
    <w:rsid w:val="00E24084"/>
    <w:rsid w:val="00E248E2"/>
    <w:rsid w:val="00E26FE5"/>
    <w:rsid w:val="00E27B95"/>
    <w:rsid w:val="00E3198D"/>
    <w:rsid w:val="00E328BA"/>
    <w:rsid w:val="00E34C80"/>
    <w:rsid w:val="00E41CBD"/>
    <w:rsid w:val="00E47FEC"/>
    <w:rsid w:val="00E50CD8"/>
    <w:rsid w:val="00E51AED"/>
    <w:rsid w:val="00E521DE"/>
    <w:rsid w:val="00E53A0F"/>
    <w:rsid w:val="00E54364"/>
    <w:rsid w:val="00E56093"/>
    <w:rsid w:val="00E5719D"/>
    <w:rsid w:val="00E6009A"/>
    <w:rsid w:val="00E63AF0"/>
    <w:rsid w:val="00E64F40"/>
    <w:rsid w:val="00E6695E"/>
    <w:rsid w:val="00E70BD0"/>
    <w:rsid w:val="00E7288D"/>
    <w:rsid w:val="00E72DAF"/>
    <w:rsid w:val="00E7326A"/>
    <w:rsid w:val="00E73CB6"/>
    <w:rsid w:val="00E74F2C"/>
    <w:rsid w:val="00E82218"/>
    <w:rsid w:val="00E853EE"/>
    <w:rsid w:val="00E93DE0"/>
    <w:rsid w:val="00E9515C"/>
    <w:rsid w:val="00E9671D"/>
    <w:rsid w:val="00E96F64"/>
    <w:rsid w:val="00EA2CE8"/>
    <w:rsid w:val="00EA3BBE"/>
    <w:rsid w:val="00EA4251"/>
    <w:rsid w:val="00EA7E7A"/>
    <w:rsid w:val="00EB33B8"/>
    <w:rsid w:val="00EB6851"/>
    <w:rsid w:val="00EC1169"/>
    <w:rsid w:val="00EC334A"/>
    <w:rsid w:val="00EC36B0"/>
    <w:rsid w:val="00EC7A7F"/>
    <w:rsid w:val="00EC7CC2"/>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0E6A"/>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126"/>
    <w:rsid w:val="00F55E76"/>
    <w:rsid w:val="00F579F8"/>
    <w:rsid w:val="00F57D13"/>
    <w:rsid w:val="00F60E7B"/>
    <w:rsid w:val="00F60E94"/>
    <w:rsid w:val="00F63325"/>
    <w:rsid w:val="00F6528D"/>
    <w:rsid w:val="00F663A6"/>
    <w:rsid w:val="00F66560"/>
    <w:rsid w:val="00F6662B"/>
    <w:rsid w:val="00F66D04"/>
    <w:rsid w:val="00F701CE"/>
    <w:rsid w:val="00F716E9"/>
    <w:rsid w:val="00F71C7F"/>
    <w:rsid w:val="00F72975"/>
    <w:rsid w:val="00F73B56"/>
    <w:rsid w:val="00F81120"/>
    <w:rsid w:val="00F82CB7"/>
    <w:rsid w:val="00F86DFC"/>
    <w:rsid w:val="00F87480"/>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D0162"/>
    <w:rsid w:val="00FD325A"/>
    <w:rsid w:val="00FD5064"/>
    <w:rsid w:val="00FE4A2D"/>
    <w:rsid w:val="00FF1C36"/>
    <w:rsid w:val="00FF2CD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3CBB-B599-4FE3-90D1-77A363886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27109</Words>
  <Characters>154525</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181272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Christie Bahlai</cp:lastModifiedBy>
  <cp:revision>3</cp:revision>
  <dcterms:created xsi:type="dcterms:W3CDTF">2019-08-10T02:22:00Z</dcterms:created>
  <dcterms:modified xsi:type="dcterms:W3CDTF">2019-08-10T02:41:00Z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id="M1rpDgLK"/&gt;&lt;style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