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0" w:type="dxa"/>
        <w:tblLayout w:type="fixed"/>
        <w:tblCellMar>
          <w:left w:w="0" w:type="dxa"/>
          <w:right w:w="0" w:type="dxa"/>
        </w:tblCellMar>
        <w:tblLook w:val="0000" w:firstRow="0" w:lastRow="0" w:firstColumn="0" w:lastColumn="0" w:noHBand="0" w:noVBand="0"/>
      </w:tblPr>
      <w:tblGrid>
        <w:gridCol w:w="2833"/>
        <w:gridCol w:w="7517"/>
      </w:tblGrid>
      <w:tr w:rsidR="00EA644D" w14:paraId="5488CB20" w14:textId="77777777">
        <w:trPr>
          <w:trHeight w:val="340"/>
        </w:trPr>
        <w:tc>
          <w:tcPr>
            <w:tcW w:w="2833" w:type="dxa"/>
            <w:vAlign w:val="center"/>
          </w:tcPr>
          <w:p w14:paraId="7A055A19" w14:textId="77777777" w:rsidR="00EA644D" w:rsidRDefault="00000000">
            <w:pPr>
              <w:pStyle w:val="ECVPersonalInfoHeading"/>
              <w:rPr>
                <w:caps w:val="0"/>
              </w:rPr>
            </w:pPr>
            <w:r>
              <w:rPr>
                <w:caps w:val="0"/>
              </w:rPr>
              <w:t>PERSONAL INFORMATION</w:t>
            </w:r>
          </w:p>
        </w:tc>
        <w:tc>
          <w:tcPr>
            <w:tcW w:w="7516" w:type="dxa"/>
            <w:vAlign w:val="center"/>
          </w:tcPr>
          <w:p w14:paraId="3A5E73AF" w14:textId="77777777" w:rsidR="00EA644D" w:rsidRDefault="00000000">
            <w:pPr>
              <w:pStyle w:val="ECVNameField"/>
            </w:pPr>
            <w:r>
              <w:t>Cristiano Baldassari</w:t>
            </w:r>
          </w:p>
        </w:tc>
      </w:tr>
      <w:tr w:rsidR="00EA644D" w14:paraId="440A664E" w14:textId="77777777">
        <w:trPr>
          <w:trHeight w:val="110"/>
        </w:trPr>
        <w:tc>
          <w:tcPr>
            <w:tcW w:w="2833" w:type="dxa"/>
            <w:vAlign w:val="center"/>
          </w:tcPr>
          <w:p w14:paraId="1EE58091" w14:textId="77777777" w:rsidR="00EA644D" w:rsidRDefault="00EA644D">
            <w:pPr>
              <w:pStyle w:val="ECVPersonalInfoHeading"/>
              <w:snapToGrid w:val="0"/>
              <w:rPr>
                <w:caps w:val="0"/>
              </w:rPr>
            </w:pPr>
          </w:p>
        </w:tc>
        <w:tc>
          <w:tcPr>
            <w:tcW w:w="7516" w:type="dxa"/>
            <w:vAlign w:val="center"/>
          </w:tcPr>
          <w:p w14:paraId="6581EA67" w14:textId="77777777" w:rsidR="00EA644D" w:rsidRDefault="00EA644D">
            <w:pPr>
              <w:pStyle w:val="ECVNameField"/>
              <w:snapToGrid w:val="0"/>
              <w:rPr>
                <w:sz w:val="10"/>
                <w:szCs w:val="10"/>
              </w:rPr>
            </w:pPr>
          </w:p>
        </w:tc>
      </w:tr>
      <w:tr w:rsidR="00EA644D" w14:paraId="7B2F5D16" w14:textId="77777777">
        <w:trPr>
          <w:trHeight w:val="340"/>
        </w:trPr>
        <w:tc>
          <w:tcPr>
            <w:tcW w:w="2833" w:type="dxa"/>
            <w:vMerge w:val="restart"/>
          </w:tcPr>
          <w:p w14:paraId="5E03A5F6" w14:textId="77777777" w:rsidR="00EA644D" w:rsidRDefault="00EA644D">
            <w:pPr>
              <w:pStyle w:val="ECVLeftHeading"/>
              <w:snapToGrid w:val="0"/>
              <w:rPr>
                <w:caps w:val="0"/>
                <w:sz w:val="10"/>
                <w:szCs w:val="10"/>
              </w:rPr>
            </w:pPr>
          </w:p>
        </w:tc>
        <w:tc>
          <w:tcPr>
            <w:tcW w:w="7516" w:type="dxa"/>
          </w:tcPr>
          <w:p w14:paraId="4D02B039" w14:textId="4FE15612" w:rsidR="00EA644D" w:rsidRDefault="00000000">
            <w:pPr>
              <w:pStyle w:val="ECVContactDetails0"/>
            </w:pPr>
            <w:r>
              <w:rPr>
                <w:noProof/>
              </w:rPr>
              <w:drawing>
                <wp:anchor distT="0" distB="0" distL="114300" distR="114300" simplePos="0" relativeHeight="7" behindDoc="0" locked="0" layoutInCell="1" allowOverlap="1" wp14:anchorId="353E3AC9" wp14:editId="2F620B3C">
                  <wp:simplePos x="0" y="0"/>
                  <wp:positionH relativeFrom="column">
                    <wp:posOffset>0</wp:posOffset>
                  </wp:positionH>
                  <wp:positionV relativeFrom="paragraph">
                    <wp:posOffset>5080</wp:posOffset>
                  </wp:positionV>
                  <wp:extent cx="114935" cy="129540"/>
                  <wp:effectExtent l="0" t="0" r="0" b="0"/>
                  <wp:wrapSquare wrapText="bothSides"/>
                  <wp:docPr id="1"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pic:cNvPicPr>
                            <a:picLocks noChangeAspect="1" noChangeArrowheads="1"/>
                          </pic:cNvPicPr>
                        </pic:nvPicPr>
                        <pic:blipFill>
                          <a:blip r:embed="rId7"/>
                          <a:srcRect l="-6667" t="-5750" r="-6667" b="-5750"/>
                          <a:stretch>
                            <a:fillRect/>
                          </a:stretch>
                        </pic:blipFill>
                        <pic:spPr bwMode="auto">
                          <a:xfrm>
                            <a:off x="0" y="0"/>
                            <a:ext cx="114935" cy="129540"/>
                          </a:xfrm>
                          <a:prstGeom prst="rect">
                            <a:avLst/>
                          </a:prstGeom>
                        </pic:spPr>
                      </pic:pic>
                    </a:graphicData>
                  </a:graphic>
                </wp:anchor>
              </w:drawing>
            </w:r>
            <w:r>
              <w:t xml:space="preserve">Via </w:t>
            </w:r>
            <w:r w:rsidR="00CB4719">
              <w:t>Guarino Guarini</w:t>
            </w:r>
            <w:r>
              <w:t>,</w:t>
            </w:r>
            <w:r w:rsidR="00CB4719">
              <w:t xml:space="preserve"> 6,</w:t>
            </w:r>
            <w:r>
              <w:t xml:space="preserve"> 00135, Roma, Italia</w:t>
            </w:r>
          </w:p>
        </w:tc>
      </w:tr>
      <w:tr w:rsidR="00EA644D" w14:paraId="6F86F973" w14:textId="77777777">
        <w:trPr>
          <w:trHeight w:val="190"/>
        </w:trPr>
        <w:tc>
          <w:tcPr>
            <w:tcW w:w="2833" w:type="dxa"/>
            <w:vMerge/>
          </w:tcPr>
          <w:p w14:paraId="631301C9" w14:textId="77777777" w:rsidR="00EA644D" w:rsidRDefault="00EA644D"/>
        </w:tc>
        <w:tc>
          <w:tcPr>
            <w:tcW w:w="7516" w:type="dxa"/>
          </w:tcPr>
          <w:p w14:paraId="6B387254" w14:textId="77777777" w:rsidR="00EA644D" w:rsidRDefault="00000000">
            <w:pPr>
              <w:pStyle w:val="ECVContactDetails0"/>
              <w:tabs>
                <w:tab w:val="right" w:pos="8218"/>
              </w:tabs>
            </w:pPr>
            <w:r>
              <w:rPr>
                <w:noProof/>
              </w:rPr>
              <w:drawing>
                <wp:inline distT="0" distB="0" distL="0" distR="0" wp14:anchorId="5F55CAF2" wp14:editId="7957910F">
                  <wp:extent cx="123825" cy="123825"/>
                  <wp:effectExtent l="0" t="0" r="0" b="0"/>
                  <wp:docPr id="2"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3"/>
                          <pic:cNvPicPr>
                            <a:picLocks noChangeAspect="1" noChangeArrowheads="1"/>
                          </pic:cNvPicPr>
                        </pic:nvPicPr>
                        <pic:blipFill>
                          <a:blip r:embed="rId8"/>
                          <a:srcRect l="-1517" t="-1517" r="-1517" b="-1517"/>
                          <a:stretch>
                            <a:fillRect/>
                          </a:stretch>
                        </pic:blipFill>
                        <pic:spPr bwMode="auto">
                          <a:xfrm>
                            <a:off x="0" y="0"/>
                            <a:ext cx="123825" cy="123825"/>
                          </a:xfrm>
                          <a:prstGeom prst="rect">
                            <a:avLst/>
                          </a:prstGeom>
                        </pic:spPr>
                      </pic:pic>
                    </a:graphicData>
                  </a:graphic>
                </wp:inline>
              </w:drawing>
            </w:r>
            <w:r>
              <w:rPr>
                <w:rFonts w:eastAsia="Arial" w:cs="Arial"/>
              </w:rPr>
              <w:t xml:space="preserve">    </w:t>
            </w:r>
            <w:r>
              <w:t xml:space="preserve">+39 </w:t>
            </w:r>
            <w:r>
              <w:rPr>
                <w:rStyle w:val="ECVContactDetails"/>
              </w:rPr>
              <w:t>3283977251</w:t>
            </w:r>
          </w:p>
        </w:tc>
      </w:tr>
      <w:tr w:rsidR="00EA644D" w14:paraId="50AD4F2D" w14:textId="77777777" w:rsidTr="00CB4719">
        <w:trPr>
          <w:trHeight w:val="264"/>
        </w:trPr>
        <w:tc>
          <w:tcPr>
            <w:tcW w:w="2833" w:type="dxa"/>
            <w:vMerge/>
          </w:tcPr>
          <w:p w14:paraId="281C9136" w14:textId="77777777" w:rsidR="00EA644D" w:rsidRDefault="00EA644D"/>
        </w:tc>
        <w:tc>
          <w:tcPr>
            <w:tcW w:w="7516" w:type="dxa"/>
            <w:vAlign w:val="center"/>
          </w:tcPr>
          <w:p w14:paraId="6AFB95C3" w14:textId="28D02100" w:rsidR="00EA644D" w:rsidRDefault="00000000">
            <w:pPr>
              <w:pStyle w:val="ECVContactDetails0"/>
            </w:pPr>
            <w:r>
              <w:rPr>
                <w:noProof/>
              </w:rPr>
              <w:drawing>
                <wp:anchor distT="0" distB="0" distL="114300" distR="114300" simplePos="0" relativeHeight="8" behindDoc="0" locked="0" layoutInCell="1" allowOverlap="1" wp14:anchorId="2F64E2EA" wp14:editId="68CDE2F1">
                  <wp:simplePos x="0" y="0"/>
                  <wp:positionH relativeFrom="column">
                    <wp:posOffset>-215900</wp:posOffset>
                  </wp:positionH>
                  <wp:positionV relativeFrom="paragraph">
                    <wp:posOffset>-13970</wp:posOffset>
                  </wp:positionV>
                  <wp:extent cx="117475" cy="130175"/>
                  <wp:effectExtent l="0" t="0" r="0" b="0"/>
                  <wp:wrapSquare wrapText="bothSides"/>
                  <wp:docPr id="3"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2"/>
                          <pic:cNvPicPr>
                            <a:picLocks noChangeAspect="1" noChangeArrowheads="1"/>
                          </pic:cNvPicPr>
                        </pic:nvPicPr>
                        <pic:blipFill>
                          <a:blip r:embed="rId9"/>
                          <a:srcRect l="-6534" t="-5721" r="-6534" b="-5721"/>
                          <a:stretch>
                            <a:fillRect/>
                          </a:stretch>
                        </pic:blipFill>
                        <pic:spPr bwMode="auto">
                          <a:xfrm>
                            <a:off x="0" y="0"/>
                            <a:ext cx="117475" cy="130175"/>
                          </a:xfrm>
                          <a:prstGeom prst="rect">
                            <a:avLst/>
                          </a:prstGeom>
                        </pic:spPr>
                      </pic:pic>
                    </a:graphicData>
                  </a:graphic>
                  <wp14:sizeRelH relativeFrom="margin">
                    <wp14:pctWidth>0</wp14:pctWidth>
                  </wp14:sizeRelH>
                  <wp14:sizeRelV relativeFrom="margin">
                    <wp14:pctHeight>0</wp14:pctHeight>
                  </wp14:sizeRelV>
                </wp:anchor>
              </w:drawing>
            </w:r>
            <w:r>
              <w:t>cristiano.baldassari@gmail.com</w:t>
            </w:r>
          </w:p>
        </w:tc>
      </w:tr>
      <w:tr w:rsidR="00CB4719" w14:paraId="5E5E32E7" w14:textId="77777777">
        <w:trPr>
          <w:trHeight w:val="340"/>
        </w:trPr>
        <w:tc>
          <w:tcPr>
            <w:tcW w:w="2833" w:type="dxa"/>
            <w:vMerge/>
          </w:tcPr>
          <w:p w14:paraId="58E06658" w14:textId="77777777" w:rsidR="00CB4719" w:rsidRDefault="00CB4719"/>
        </w:tc>
        <w:tc>
          <w:tcPr>
            <w:tcW w:w="7516" w:type="dxa"/>
            <w:vAlign w:val="center"/>
          </w:tcPr>
          <w:p w14:paraId="33C31736" w14:textId="4D14E948" w:rsidR="00CB4719" w:rsidRDefault="00CB4719" w:rsidP="00CB4719">
            <w:pPr>
              <w:pStyle w:val="ECVContactDetails0"/>
              <w:rPr>
                <w:noProof/>
              </w:rPr>
            </w:pPr>
            <w:r>
              <w:rPr>
                <w:noProof/>
              </w:rPr>
              <w:drawing>
                <wp:anchor distT="0" distB="0" distL="114300" distR="114300" simplePos="0" relativeHeight="251658240" behindDoc="0" locked="0" layoutInCell="1" allowOverlap="1" wp14:anchorId="0FD00E99" wp14:editId="1E8EDA65">
                  <wp:simplePos x="0" y="0"/>
                  <wp:positionH relativeFrom="column">
                    <wp:posOffset>12065</wp:posOffset>
                  </wp:positionH>
                  <wp:positionV relativeFrom="paragraph">
                    <wp:posOffset>19685</wp:posOffset>
                  </wp:positionV>
                  <wp:extent cx="104775" cy="104775"/>
                  <wp:effectExtent l="0" t="0" r="9525" b="9525"/>
                  <wp:wrapNone/>
                  <wp:docPr id="13808569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BEBA8EAE-BF5A-486C-A8C5-ECC9F3942E4B}">
                                <a14:imgProps xmlns:a14="http://schemas.microsoft.com/office/drawing/2010/main">
                                  <a14:imgLayer r:embed="rId11">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r w:rsidRPr="00CB4719">
              <w:rPr>
                <w:noProof/>
              </w:rPr>
              <w:t>https://github.com/cbaldassari</w:t>
            </w:r>
          </w:p>
        </w:tc>
      </w:tr>
      <w:tr w:rsidR="00EA644D" w:rsidRPr="00CB4719" w14:paraId="114CFC33" w14:textId="77777777">
        <w:trPr>
          <w:trHeight w:val="397"/>
        </w:trPr>
        <w:tc>
          <w:tcPr>
            <w:tcW w:w="2833" w:type="dxa"/>
            <w:vMerge/>
          </w:tcPr>
          <w:p w14:paraId="23C35C92" w14:textId="77777777" w:rsidR="00EA644D" w:rsidRDefault="00EA644D"/>
        </w:tc>
        <w:tc>
          <w:tcPr>
            <w:tcW w:w="7516" w:type="dxa"/>
            <w:vAlign w:val="center"/>
          </w:tcPr>
          <w:p w14:paraId="18C3241C" w14:textId="77777777" w:rsidR="00EA644D" w:rsidRDefault="00000000">
            <w:pPr>
              <w:pStyle w:val="ECVGenderRow"/>
              <w:rPr>
                <w:lang w:val="en-US"/>
              </w:rPr>
            </w:pPr>
            <w:r>
              <w:rPr>
                <w:rStyle w:val="ECVHeadingContactDetails"/>
                <w:lang w:val="en-US"/>
              </w:rPr>
              <w:t>Gender</w:t>
            </w:r>
            <w:r>
              <w:rPr>
                <w:lang w:val="en-US"/>
              </w:rPr>
              <w:t xml:space="preserve"> </w:t>
            </w:r>
            <w:r>
              <w:rPr>
                <w:rStyle w:val="ECVContactDetails"/>
                <w:lang w:val="en-US"/>
              </w:rPr>
              <w:t xml:space="preserve">M </w:t>
            </w:r>
            <w:r>
              <w:rPr>
                <w:rStyle w:val="ECVHeadingContactDetails"/>
                <w:lang w:val="en-US"/>
              </w:rPr>
              <w:t xml:space="preserve">| Birth date </w:t>
            </w:r>
            <w:r>
              <w:rPr>
                <w:rStyle w:val="ECVContactDetails"/>
                <w:lang w:val="en-US"/>
              </w:rPr>
              <w:t>18/12/1980</w:t>
            </w:r>
            <w:r>
              <w:rPr>
                <w:lang w:val="en-US"/>
              </w:rPr>
              <w:t xml:space="preserve"> </w:t>
            </w:r>
            <w:r>
              <w:rPr>
                <w:rStyle w:val="ECVHeadingContactDetails"/>
                <w:lang w:val="en-US"/>
              </w:rPr>
              <w:t>| Country</w:t>
            </w:r>
            <w:r>
              <w:rPr>
                <w:lang w:val="en-US"/>
              </w:rPr>
              <w:t xml:space="preserve"> </w:t>
            </w:r>
            <w:r>
              <w:rPr>
                <w:rStyle w:val="ECVContactDetails"/>
                <w:lang w:val="en-US"/>
              </w:rPr>
              <w:t xml:space="preserve">Italy </w:t>
            </w:r>
            <w:r>
              <w:rPr>
                <w:rStyle w:val="ECVHeadingContactDetails"/>
                <w:lang w:val="en-US"/>
              </w:rPr>
              <w:t xml:space="preserve">| Marital Status </w:t>
            </w:r>
            <w:r>
              <w:rPr>
                <w:rStyle w:val="ECVContactDetails"/>
                <w:lang w:val="en-US"/>
              </w:rPr>
              <w:t>Married</w:t>
            </w:r>
          </w:p>
        </w:tc>
      </w:tr>
    </w:tbl>
    <w:p w14:paraId="5173E294" w14:textId="77777777" w:rsidR="00EA644D" w:rsidRDefault="00EA644D">
      <w:pPr>
        <w:pStyle w:val="ECVText"/>
        <w:rPr>
          <w:lang w:val="en-US"/>
        </w:rPr>
      </w:pPr>
    </w:p>
    <w:tbl>
      <w:tblPr>
        <w:tblW w:w="10436" w:type="dxa"/>
        <w:tblLayout w:type="fixed"/>
        <w:tblCellMar>
          <w:left w:w="0" w:type="dxa"/>
          <w:right w:w="0" w:type="dxa"/>
        </w:tblCellMar>
        <w:tblLook w:val="0000" w:firstRow="0" w:lastRow="0" w:firstColumn="0" w:lastColumn="0" w:noHBand="0" w:noVBand="0"/>
      </w:tblPr>
      <w:tblGrid>
        <w:gridCol w:w="2835"/>
        <w:gridCol w:w="7601"/>
      </w:tblGrid>
      <w:tr w:rsidR="00EA644D" w14:paraId="31BA83C5" w14:textId="77777777">
        <w:trPr>
          <w:trHeight w:val="170"/>
        </w:trPr>
        <w:tc>
          <w:tcPr>
            <w:tcW w:w="2835" w:type="dxa"/>
          </w:tcPr>
          <w:p w14:paraId="65C82E7E" w14:textId="77777777" w:rsidR="00EA644D" w:rsidRDefault="00000000">
            <w:pPr>
              <w:pStyle w:val="ECVLeftHeading"/>
              <w:rPr>
                <w:caps w:val="0"/>
              </w:rPr>
            </w:pPr>
            <w:r>
              <w:rPr>
                <w:caps w:val="0"/>
              </w:rPr>
              <w:t>EDUCATION AND TRAINING</w:t>
            </w:r>
          </w:p>
        </w:tc>
        <w:tc>
          <w:tcPr>
            <w:tcW w:w="7600" w:type="dxa"/>
            <w:vAlign w:val="bottom"/>
          </w:tcPr>
          <w:p w14:paraId="4BAC72BC" w14:textId="44CF4909" w:rsidR="00EA644D" w:rsidRDefault="00000000">
            <w:pPr>
              <w:pStyle w:val="ECVBlueBox"/>
              <w:jc w:val="center"/>
            </w:pPr>
            <w:r>
              <w:rPr>
                <w:noProof/>
              </w:rPr>
              <w:drawing>
                <wp:inline distT="0" distB="0" distL="0" distR="0" wp14:anchorId="62A3C114" wp14:editId="3F330265">
                  <wp:extent cx="4798695" cy="86995"/>
                  <wp:effectExtent l="0" t="0" r="0" b="0"/>
                  <wp:docPr id="4" name="Immagin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4"/>
                          <pic:cNvPicPr>
                            <a:picLocks noChangeAspect="1" noChangeArrowheads="1"/>
                          </pic:cNvPicPr>
                        </pic:nvPicPr>
                        <pic:blipFill>
                          <a:blip r:embed="rId12"/>
                          <a:srcRect l="-173" t="-8244" r="-173" b="-8244"/>
                          <a:stretch>
                            <a:fillRect/>
                          </a:stretch>
                        </pic:blipFill>
                        <pic:spPr bwMode="auto">
                          <a:xfrm>
                            <a:off x="0" y="0"/>
                            <a:ext cx="4798695" cy="86995"/>
                          </a:xfrm>
                          <a:prstGeom prst="rect">
                            <a:avLst/>
                          </a:prstGeom>
                        </pic:spPr>
                      </pic:pic>
                    </a:graphicData>
                  </a:graphic>
                </wp:inline>
              </w:drawing>
            </w:r>
            <w:r>
              <w:rPr>
                <w:rFonts w:eastAsia="Arial" w:cs="Arial"/>
              </w:rPr>
              <w:t xml:space="preserve"> </w:t>
            </w:r>
          </w:p>
        </w:tc>
      </w:tr>
    </w:tbl>
    <w:p w14:paraId="5B5DDE81" w14:textId="77777777" w:rsidR="00EA644D" w:rsidRDefault="00EA644D">
      <w:pPr>
        <w:pStyle w:val="Standard"/>
        <w:rPr>
          <w:lang w:val="en-US"/>
        </w:rPr>
      </w:pPr>
    </w:p>
    <w:tbl>
      <w:tblPr>
        <w:tblW w:w="10376" w:type="dxa"/>
        <w:tblLayout w:type="fixed"/>
        <w:tblCellMar>
          <w:left w:w="0" w:type="dxa"/>
          <w:right w:w="0" w:type="dxa"/>
        </w:tblCellMar>
        <w:tblLook w:val="0000" w:firstRow="0" w:lastRow="0" w:firstColumn="0" w:lastColumn="0" w:noHBand="0" w:noVBand="0"/>
      </w:tblPr>
      <w:tblGrid>
        <w:gridCol w:w="2832"/>
        <w:gridCol w:w="6237"/>
        <w:gridCol w:w="1307"/>
      </w:tblGrid>
      <w:tr w:rsidR="00EA644D" w14:paraId="04C1F2E6" w14:textId="77777777">
        <w:tc>
          <w:tcPr>
            <w:tcW w:w="2832" w:type="dxa"/>
            <w:vMerge w:val="restart"/>
          </w:tcPr>
          <w:p w14:paraId="3B2DCEB5" w14:textId="77777777" w:rsidR="00EA644D" w:rsidRDefault="00000000">
            <w:pPr>
              <w:pStyle w:val="ECVDate"/>
              <w:ind w:right="360"/>
              <w:rPr>
                <w:rFonts w:eastAsia="Arial" w:cs="Arial"/>
              </w:rPr>
            </w:pPr>
            <w:r>
              <w:rPr>
                <w:rFonts w:eastAsia="Arial" w:cs="Arial"/>
              </w:rPr>
              <w:t>2019 – 2022</w:t>
            </w:r>
          </w:p>
        </w:tc>
        <w:tc>
          <w:tcPr>
            <w:tcW w:w="6237" w:type="dxa"/>
          </w:tcPr>
          <w:p w14:paraId="675FD968" w14:textId="77777777" w:rsidR="00EA644D" w:rsidRDefault="00000000">
            <w:pPr>
              <w:pStyle w:val="ECVSubSectionHeading"/>
              <w:jc w:val="both"/>
            </w:pPr>
            <w:r>
              <w:t>PhD degree</w:t>
            </w:r>
          </w:p>
        </w:tc>
        <w:tc>
          <w:tcPr>
            <w:tcW w:w="1307" w:type="dxa"/>
          </w:tcPr>
          <w:p w14:paraId="63245AF2" w14:textId="77777777" w:rsidR="00EA644D" w:rsidRDefault="00EA644D">
            <w:pPr>
              <w:pStyle w:val="ECVRightHeading"/>
              <w:snapToGrid w:val="0"/>
              <w:jc w:val="both"/>
            </w:pPr>
          </w:p>
        </w:tc>
      </w:tr>
      <w:tr w:rsidR="00EA644D" w:rsidRPr="00CB4719" w14:paraId="0335AF4C" w14:textId="77777777">
        <w:tc>
          <w:tcPr>
            <w:tcW w:w="2832" w:type="dxa"/>
            <w:vMerge/>
          </w:tcPr>
          <w:p w14:paraId="1F901422" w14:textId="77777777" w:rsidR="00EA644D" w:rsidRDefault="00EA644D"/>
        </w:tc>
        <w:tc>
          <w:tcPr>
            <w:tcW w:w="7544" w:type="dxa"/>
            <w:gridSpan w:val="2"/>
          </w:tcPr>
          <w:p w14:paraId="75612721" w14:textId="77777777" w:rsidR="00EA644D" w:rsidRDefault="00EA644D">
            <w:pPr>
              <w:pStyle w:val="ECVOrganisationDetails"/>
              <w:snapToGrid w:val="0"/>
              <w:spacing w:before="0" w:after="0" w:line="240" w:lineRule="auto"/>
              <w:ind w:left="720"/>
              <w:contextualSpacing/>
              <w:jc w:val="both"/>
              <w:rPr>
                <w:rFonts w:cs="Arial"/>
                <w:color w:val="000000"/>
              </w:rPr>
            </w:pPr>
          </w:p>
          <w:p w14:paraId="2B270178" w14:textId="77777777" w:rsidR="00EA644D" w:rsidRDefault="00000000">
            <w:pPr>
              <w:pStyle w:val="ECVOrganisationDetails"/>
              <w:spacing w:before="0" w:after="0" w:line="240" w:lineRule="auto"/>
              <w:ind w:left="720"/>
              <w:contextualSpacing/>
              <w:jc w:val="both"/>
            </w:pPr>
            <w:r>
              <w:rPr>
                <w:rFonts w:cs="Arial"/>
                <w:color w:val="000000"/>
              </w:rPr>
              <w:t>University G. d’Annunzio of Chieti</w:t>
            </w:r>
            <w:r>
              <w:rPr>
                <w:rFonts w:eastAsia="SimSun, 宋体" w:cs="Arial"/>
                <w:color w:val="000000"/>
              </w:rPr>
              <w:t xml:space="preserve"> – </w:t>
            </w:r>
            <w:r>
              <w:rPr>
                <w:rFonts w:cs="Arial"/>
                <w:color w:val="000000"/>
              </w:rPr>
              <w:t>Pescara</w:t>
            </w:r>
          </w:p>
          <w:p w14:paraId="12702267" w14:textId="77777777" w:rsidR="00EA644D" w:rsidRDefault="00EA644D">
            <w:pPr>
              <w:pStyle w:val="Risultato"/>
              <w:widowControl w:val="0"/>
              <w:spacing w:after="0" w:line="240" w:lineRule="auto"/>
              <w:ind w:left="720"/>
              <w:contextualSpacing/>
              <w:rPr>
                <w:rFonts w:cs="Arial"/>
                <w:color w:val="000000"/>
                <w:sz w:val="8"/>
                <w:szCs w:val="8"/>
              </w:rPr>
            </w:pPr>
          </w:p>
          <w:p w14:paraId="72E479AB" w14:textId="77777777" w:rsidR="00EA644D" w:rsidRDefault="00000000">
            <w:pPr>
              <w:pStyle w:val="Risultato"/>
              <w:widowControl w:val="0"/>
              <w:spacing w:after="0" w:line="240" w:lineRule="auto"/>
              <w:ind w:left="720"/>
              <w:contextualSpacing/>
              <w:rPr>
                <w:rFonts w:eastAsia="ArialMT" w:cs="Arial"/>
                <w:color w:val="000000"/>
                <w:spacing w:val="-6"/>
                <w:kern w:val="2"/>
                <w:sz w:val="18"/>
                <w:szCs w:val="18"/>
                <w:lang w:val="en-US" w:eastAsia="hi-IN" w:bidi="hi-IN"/>
              </w:rPr>
            </w:pPr>
            <w:r>
              <w:rPr>
                <w:rFonts w:eastAsia="ArialMT" w:cs="Arial"/>
                <w:color w:val="000000"/>
                <w:spacing w:val="-6"/>
                <w:kern w:val="2"/>
                <w:sz w:val="18"/>
                <w:szCs w:val="18"/>
                <w:lang w:val="en-US" w:eastAsia="hi-IN" w:bidi="hi-IN"/>
              </w:rPr>
              <w:t>PhD in Business and Behavioral Sciences</w:t>
            </w:r>
          </w:p>
          <w:p w14:paraId="421C946D" w14:textId="785388B2" w:rsidR="00EA644D" w:rsidRDefault="00000000">
            <w:pPr>
              <w:pStyle w:val="Risultato"/>
              <w:widowControl w:val="0"/>
              <w:tabs>
                <w:tab w:val="left" w:pos="1477"/>
              </w:tabs>
              <w:spacing w:after="0" w:line="240" w:lineRule="auto"/>
              <w:ind w:left="680"/>
              <w:contextualSpacing/>
              <w:rPr>
                <w:lang w:val="en-US"/>
              </w:rPr>
            </w:pPr>
            <w:r>
              <w:rPr>
                <w:rFonts w:eastAsia="Arial" w:cs="Arial"/>
                <w:color w:val="000000"/>
                <w:spacing w:val="-6"/>
                <w:kern w:val="2"/>
                <w:sz w:val="18"/>
                <w:szCs w:val="18"/>
                <w:lang w:val="en-US" w:eastAsia="hi-IN" w:bidi="hi-IN"/>
              </w:rPr>
              <w:t xml:space="preserve"> </w:t>
            </w:r>
            <w:r>
              <w:rPr>
                <w:rFonts w:eastAsia="ArialMT" w:cs="Arial"/>
                <w:i/>
                <w:iCs/>
                <w:color w:val="000000"/>
                <w:spacing w:val="-6"/>
                <w:kern w:val="2"/>
                <w:sz w:val="18"/>
                <w:szCs w:val="18"/>
                <w:lang w:val="en-US" w:eastAsia="hi-IN" w:bidi="hi-IN"/>
              </w:rPr>
              <w:t>Department of Neuroscience, Imaging and Clinical Sciences</w:t>
            </w:r>
          </w:p>
          <w:p w14:paraId="5D76E473" w14:textId="77777777" w:rsidR="00EA644D" w:rsidRDefault="00EA644D">
            <w:pPr>
              <w:pStyle w:val="Risultato"/>
              <w:widowControl w:val="0"/>
              <w:spacing w:after="0" w:line="240" w:lineRule="auto"/>
              <w:ind w:left="720"/>
              <w:contextualSpacing/>
              <w:rPr>
                <w:rFonts w:cs="Arial"/>
                <w:color w:val="000000"/>
                <w:sz w:val="8"/>
                <w:szCs w:val="8"/>
                <w:lang w:val="en-US"/>
              </w:rPr>
            </w:pPr>
          </w:p>
          <w:p w14:paraId="3526FB3A" w14:textId="77777777" w:rsidR="00EA644D" w:rsidRDefault="00000000">
            <w:pPr>
              <w:pStyle w:val="Risultato"/>
              <w:widowControl w:val="0"/>
              <w:spacing w:after="0" w:line="240" w:lineRule="auto"/>
              <w:ind w:left="720"/>
              <w:contextualSpacing/>
              <w:rPr>
                <w:rFonts w:eastAsia="ArialMT" w:cs="Arial"/>
                <w:color w:val="000000"/>
                <w:spacing w:val="-6"/>
                <w:kern w:val="2"/>
                <w:sz w:val="18"/>
                <w:szCs w:val="18"/>
                <w:lang w:val="en-US" w:eastAsia="hi-IN" w:bidi="hi-IN"/>
              </w:rPr>
            </w:pPr>
            <w:r>
              <w:rPr>
                <w:rFonts w:eastAsia="ArialMT" w:cs="Arial"/>
                <w:color w:val="000000"/>
                <w:spacing w:val="-6"/>
                <w:kern w:val="2"/>
                <w:sz w:val="18"/>
                <w:szCs w:val="18"/>
                <w:lang w:val="en-US" w:eastAsia="hi-IN" w:bidi="hi-IN"/>
              </w:rPr>
              <w:t>Thesis: “Using complex networks and machine learning approaches to investigate the behavior of financial time series”.</w:t>
            </w:r>
          </w:p>
          <w:p w14:paraId="3380A5AE" w14:textId="77777777" w:rsidR="00EA644D" w:rsidRDefault="00EA644D">
            <w:pPr>
              <w:pStyle w:val="Risultato"/>
              <w:widowControl w:val="0"/>
              <w:spacing w:after="0" w:line="240" w:lineRule="auto"/>
              <w:ind w:left="720"/>
              <w:contextualSpacing/>
              <w:rPr>
                <w:sz w:val="8"/>
                <w:szCs w:val="8"/>
                <w:lang w:val="en-US"/>
              </w:rPr>
            </w:pPr>
          </w:p>
          <w:p w14:paraId="6960D43B" w14:textId="77777777" w:rsidR="00EA644D" w:rsidRDefault="00000000">
            <w:pPr>
              <w:pStyle w:val="Risultato"/>
              <w:widowControl w:val="0"/>
              <w:spacing w:after="0" w:line="240" w:lineRule="auto"/>
              <w:ind w:left="720"/>
              <w:contextualSpacing/>
              <w:rPr>
                <w:rFonts w:eastAsia="ArialMT" w:cs="Arial"/>
                <w:color w:val="000000"/>
                <w:spacing w:val="-6"/>
                <w:kern w:val="2"/>
                <w:sz w:val="18"/>
                <w:szCs w:val="18"/>
                <w:lang w:val="en-US" w:eastAsia="hi-IN" w:bidi="hi-IN"/>
              </w:rPr>
            </w:pPr>
            <w:r>
              <w:rPr>
                <w:rFonts w:eastAsia="ArialMT" w:cs="Arial"/>
                <w:color w:val="000000"/>
                <w:spacing w:val="-6"/>
                <w:kern w:val="2"/>
                <w:sz w:val="18"/>
                <w:szCs w:val="18"/>
                <w:lang w:val="en-US" w:eastAsia="hi-IN" w:bidi="hi-IN"/>
              </w:rPr>
              <w:t>Main Topics:</w:t>
            </w:r>
          </w:p>
          <w:p w14:paraId="42BADB56" w14:textId="77777777" w:rsidR="00EA644D" w:rsidRDefault="00EA644D">
            <w:pPr>
              <w:pStyle w:val="Risultato"/>
              <w:widowControl w:val="0"/>
              <w:spacing w:after="0" w:line="240" w:lineRule="auto"/>
              <w:ind w:left="720"/>
              <w:contextualSpacing/>
              <w:rPr>
                <w:sz w:val="8"/>
                <w:szCs w:val="8"/>
              </w:rPr>
            </w:pPr>
          </w:p>
          <w:p w14:paraId="157D4E68" w14:textId="77777777" w:rsidR="00EA644D" w:rsidRDefault="00000000">
            <w:pPr>
              <w:pStyle w:val="Risultato"/>
              <w:widowControl w:val="0"/>
              <w:numPr>
                <w:ilvl w:val="0"/>
                <w:numId w:val="6"/>
              </w:numPr>
              <w:tabs>
                <w:tab w:val="left" w:pos="2157"/>
              </w:tabs>
              <w:spacing w:after="0" w:line="240" w:lineRule="auto"/>
              <w:ind w:left="1077" w:hanging="340"/>
              <w:contextualSpacing/>
              <w:rPr>
                <w:rFonts w:eastAsia="ArialMT" w:cs="Arial"/>
                <w:color w:val="000000"/>
                <w:spacing w:val="-6"/>
                <w:kern w:val="2"/>
                <w:sz w:val="18"/>
                <w:szCs w:val="18"/>
                <w:lang w:val="en-US" w:eastAsia="hi-IN" w:bidi="hi-IN"/>
              </w:rPr>
            </w:pPr>
            <w:r>
              <w:rPr>
                <w:rFonts w:eastAsia="ArialMT" w:cs="Arial"/>
                <w:color w:val="000000"/>
                <w:spacing w:val="-6"/>
                <w:kern w:val="2"/>
                <w:sz w:val="18"/>
                <w:szCs w:val="18"/>
                <w:lang w:val="en-US" w:eastAsia="hi-IN" w:bidi="hi-IN"/>
              </w:rPr>
              <w:t xml:space="preserve">The comprehension of the behavior of financial time series using a combination of complex networks and machine learning was the goal of the study that was planned and developed over the course of the three years it took to complete the PhD. These methods </w:t>
            </w:r>
            <w:proofErr w:type="gramStart"/>
            <w:r>
              <w:rPr>
                <w:rFonts w:eastAsia="ArialMT" w:cs="Arial"/>
                <w:color w:val="000000"/>
                <w:spacing w:val="-6"/>
                <w:kern w:val="2"/>
                <w:sz w:val="18"/>
                <w:szCs w:val="18"/>
                <w:lang w:val="en-US" w:eastAsia="hi-IN" w:bidi="hi-IN"/>
              </w:rPr>
              <w:t>have the ability to</w:t>
            </w:r>
            <w:proofErr w:type="gramEnd"/>
            <w:r>
              <w:rPr>
                <w:rFonts w:eastAsia="ArialMT" w:cs="Arial"/>
                <w:color w:val="000000"/>
                <w:spacing w:val="-6"/>
                <w:kern w:val="2"/>
                <w:sz w:val="18"/>
                <w:szCs w:val="18"/>
                <w:lang w:val="en-US" w:eastAsia="hi-IN" w:bidi="hi-IN"/>
              </w:rPr>
              <w:t xml:space="preserve"> make the investigation of the intricate nuances that are included in time </w:t>
            </w:r>
            <w:proofErr w:type="gramStart"/>
            <w:r>
              <w:rPr>
                <w:rFonts w:eastAsia="ArialMT" w:cs="Arial"/>
                <w:color w:val="000000"/>
                <w:spacing w:val="-6"/>
                <w:kern w:val="2"/>
                <w:sz w:val="18"/>
                <w:szCs w:val="18"/>
                <w:lang w:val="en-US" w:eastAsia="hi-IN" w:bidi="hi-IN"/>
              </w:rPr>
              <w:t>series data</w:t>
            </w:r>
            <w:proofErr w:type="gramEnd"/>
            <w:r>
              <w:rPr>
                <w:rFonts w:eastAsia="ArialMT" w:cs="Arial"/>
                <w:color w:val="000000"/>
                <w:spacing w:val="-6"/>
                <w:kern w:val="2"/>
                <w:sz w:val="18"/>
                <w:szCs w:val="18"/>
                <w:lang w:val="en-US" w:eastAsia="hi-IN" w:bidi="hi-IN"/>
              </w:rPr>
              <w:t xml:space="preserve"> more straightforward. Even though the primary emphasis of the unsupervised methodology that was employed in our research was placed on financial time series, this approach is equally applicable to the physical and social sciences. In addition, we developed a structure for initializing the Expectation-Maximization technique for estimating Gaussian Mixture Models on financial time series. </w:t>
            </w:r>
            <w:proofErr w:type="gramStart"/>
            <w:r>
              <w:rPr>
                <w:rFonts w:eastAsia="ArialMT" w:cs="Arial"/>
                <w:color w:val="000000"/>
                <w:spacing w:val="-6"/>
                <w:kern w:val="2"/>
                <w:sz w:val="18"/>
                <w:szCs w:val="18"/>
                <w:lang w:val="en-US" w:eastAsia="hi-IN" w:bidi="hi-IN"/>
              </w:rPr>
              <w:t>In particular, this</w:t>
            </w:r>
            <w:proofErr w:type="gramEnd"/>
            <w:r>
              <w:rPr>
                <w:rFonts w:eastAsia="ArialMT" w:cs="Arial"/>
                <w:color w:val="000000"/>
                <w:spacing w:val="-6"/>
                <w:kern w:val="2"/>
                <w:sz w:val="18"/>
                <w:szCs w:val="18"/>
                <w:lang w:val="en-US" w:eastAsia="hi-IN" w:bidi="hi-IN"/>
              </w:rPr>
              <w:t xml:space="preserve"> gave us the opportunity to investigate the way prices behaved across the various energy markets. The development of a </w:t>
            </w:r>
            <w:proofErr w:type="spellStart"/>
            <w:r>
              <w:rPr>
                <w:rFonts w:eastAsia="ArialMT" w:cs="Arial"/>
                <w:color w:val="000000"/>
                <w:spacing w:val="-6"/>
                <w:kern w:val="2"/>
                <w:sz w:val="18"/>
                <w:szCs w:val="18"/>
                <w:lang w:val="en-US" w:eastAsia="hi-IN" w:bidi="hi-IN"/>
              </w:rPr>
              <w:t>Superframework</w:t>
            </w:r>
            <w:proofErr w:type="spellEnd"/>
            <w:r>
              <w:rPr>
                <w:rFonts w:eastAsia="ArialMT" w:cs="Arial"/>
                <w:color w:val="000000"/>
                <w:spacing w:val="-6"/>
                <w:kern w:val="2"/>
                <w:sz w:val="18"/>
                <w:szCs w:val="18"/>
                <w:lang w:val="en-US" w:eastAsia="hi-IN" w:bidi="hi-IN"/>
              </w:rPr>
              <w:t xml:space="preserve"> has allowed for a great deal of adaptability for any future research endeavors. In fact, this </w:t>
            </w:r>
            <w:proofErr w:type="spellStart"/>
            <w:r>
              <w:rPr>
                <w:rFonts w:eastAsia="ArialMT" w:cs="Arial"/>
                <w:color w:val="000000"/>
                <w:spacing w:val="-6"/>
                <w:kern w:val="2"/>
                <w:sz w:val="18"/>
                <w:szCs w:val="18"/>
                <w:lang w:val="en-US" w:eastAsia="hi-IN" w:bidi="hi-IN"/>
              </w:rPr>
              <w:t>Superframework</w:t>
            </w:r>
            <w:proofErr w:type="spellEnd"/>
            <w:r>
              <w:rPr>
                <w:rFonts w:eastAsia="ArialMT" w:cs="Arial"/>
                <w:color w:val="000000"/>
                <w:spacing w:val="-6"/>
                <w:kern w:val="2"/>
                <w:sz w:val="18"/>
                <w:szCs w:val="18"/>
                <w:lang w:val="en-US" w:eastAsia="hi-IN" w:bidi="hi-IN"/>
              </w:rPr>
              <w:t xml:space="preserve"> is equipped with the capacity to include a wide variety of methods for graph encoding, graph compression, and graph partitioning into its workflow. The current work is significant since it </w:t>
            </w:r>
            <w:proofErr w:type="gramStart"/>
            <w:r>
              <w:rPr>
                <w:rFonts w:eastAsia="ArialMT" w:cs="Arial"/>
                <w:color w:val="000000"/>
                <w:spacing w:val="-6"/>
                <w:kern w:val="2"/>
                <w:sz w:val="18"/>
                <w:szCs w:val="18"/>
                <w:lang w:val="en-US" w:eastAsia="hi-IN" w:bidi="hi-IN"/>
              </w:rPr>
              <w:t>helps to</w:t>
            </w:r>
            <w:proofErr w:type="gramEnd"/>
            <w:r>
              <w:rPr>
                <w:rFonts w:eastAsia="ArialMT" w:cs="Arial"/>
                <w:color w:val="000000"/>
                <w:spacing w:val="-6"/>
                <w:kern w:val="2"/>
                <w:sz w:val="18"/>
                <w:szCs w:val="18"/>
                <w:lang w:val="en-US" w:eastAsia="hi-IN" w:bidi="hi-IN"/>
              </w:rPr>
              <w:t xml:space="preserve"> our understanding of the nonlinear structure of time series dynamics.</w:t>
            </w:r>
          </w:p>
        </w:tc>
      </w:tr>
      <w:tr w:rsidR="00EA644D" w:rsidRPr="00CB4719" w14:paraId="67D60A48" w14:textId="77777777">
        <w:tc>
          <w:tcPr>
            <w:tcW w:w="2832" w:type="dxa"/>
          </w:tcPr>
          <w:p w14:paraId="3D929CF9" w14:textId="77777777" w:rsidR="00EA644D" w:rsidRDefault="00EA644D">
            <w:pPr>
              <w:pStyle w:val="Standard"/>
              <w:snapToGrid w:val="0"/>
              <w:rPr>
                <w:lang w:val="en-US"/>
              </w:rPr>
            </w:pPr>
          </w:p>
        </w:tc>
        <w:tc>
          <w:tcPr>
            <w:tcW w:w="7544" w:type="dxa"/>
            <w:gridSpan w:val="2"/>
          </w:tcPr>
          <w:p w14:paraId="3C9CD64D" w14:textId="77777777" w:rsidR="00EA644D" w:rsidRDefault="00EA644D">
            <w:pPr>
              <w:pStyle w:val="ECVOrganisationDetails"/>
              <w:snapToGrid w:val="0"/>
              <w:spacing w:before="0" w:after="0" w:line="240" w:lineRule="auto"/>
              <w:ind w:left="720"/>
              <w:contextualSpacing/>
              <w:jc w:val="both"/>
              <w:rPr>
                <w:rFonts w:cs="Arial"/>
                <w:color w:val="000000"/>
                <w:lang w:val="en-US"/>
              </w:rPr>
            </w:pPr>
          </w:p>
        </w:tc>
      </w:tr>
    </w:tbl>
    <w:p w14:paraId="195562D8" w14:textId="77777777" w:rsidR="00EA644D" w:rsidRDefault="00EA644D">
      <w:pPr>
        <w:pStyle w:val="Standard"/>
        <w:rPr>
          <w:lang w:val="en-US"/>
        </w:rPr>
      </w:pPr>
    </w:p>
    <w:tbl>
      <w:tblPr>
        <w:tblW w:w="10376" w:type="dxa"/>
        <w:tblLayout w:type="fixed"/>
        <w:tblCellMar>
          <w:left w:w="0" w:type="dxa"/>
          <w:right w:w="0" w:type="dxa"/>
        </w:tblCellMar>
        <w:tblLook w:val="0000" w:firstRow="0" w:lastRow="0" w:firstColumn="0" w:lastColumn="0" w:noHBand="0" w:noVBand="0"/>
      </w:tblPr>
      <w:tblGrid>
        <w:gridCol w:w="2833"/>
        <w:gridCol w:w="6236"/>
        <w:gridCol w:w="1307"/>
      </w:tblGrid>
      <w:tr w:rsidR="00EA644D" w14:paraId="3D65B1B0" w14:textId="77777777">
        <w:tc>
          <w:tcPr>
            <w:tcW w:w="2833" w:type="dxa"/>
            <w:vMerge w:val="restart"/>
          </w:tcPr>
          <w:p w14:paraId="7BBDC784" w14:textId="77777777" w:rsidR="00EA644D" w:rsidRDefault="00000000">
            <w:pPr>
              <w:pStyle w:val="ECVDate"/>
              <w:ind w:right="360"/>
            </w:pPr>
            <w:r>
              <w:rPr>
                <w:rFonts w:eastAsia="Arial" w:cs="Arial"/>
                <w:lang w:val="en-US"/>
              </w:rPr>
              <w:t xml:space="preserve">     </w:t>
            </w:r>
            <w:r>
              <w:t>2000 – 2006</w:t>
            </w:r>
          </w:p>
        </w:tc>
        <w:tc>
          <w:tcPr>
            <w:tcW w:w="6236" w:type="dxa"/>
          </w:tcPr>
          <w:p w14:paraId="3A9C04FF" w14:textId="77777777" w:rsidR="00EA644D" w:rsidRDefault="00000000">
            <w:pPr>
              <w:pStyle w:val="ECVSubSectionHeading"/>
              <w:jc w:val="both"/>
              <w:rPr>
                <w:lang w:val="en-US"/>
              </w:rPr>
            </w:pPr>
            <w:proofErr w:type="gramStart"/>
            <w:r>
              <w:rPr>
                <w:lang w:val="en-US"/>
              </w:rPr>
              <w:t>Master's degree in Physics</w:t>
            </w:r>
            <w:proofErr w:type="gramEnd"/>
          </w:p>
        </w:tc>
        <w:tc>
          <w:tcPr>
            <w:tcW w:w="1307" w:type="dxa"/>
          </w:tcPr>
          <w:p w14:paraId="0E786FCD" w14:textId="77777777" w:rsidR="00EA644D" w:rsidRDefault="00EA644D">
            <w:pPr>
              <w:pStyle w:val="ECVRightHeading"/>
              <w:snapToGrid w:val="0"/>
              <w:jc w:val="both"/>
              <w:rPr>
                <w:lang w:val="en-US"/>
              </w:rPr>
            </w:pPr>
          </w:p>
        </w:tc>
      </w:tr>
      <w:tr w:rsidR="00EA644D" w:rsidRPr="00CB4719" w14:paraId="5A192462" w14:textId="77777777">
        <w:tc>
          <w:tcPr>
            <w:tcW w:w="2833" w:type="dxa"/>
            <w:vMerge/>
          </w:tcPr>
          <w:p w14:paraId="015E78D8" w14:textId="77777777" w:rsidR="00EA644D" w:rsidRDefault="00EA644D">
            <w:pPr>
              <w:rPr>
                <w:lang w:val="en-US"/>
              </w:rPr>
            </w:pPr>
          </w:p>
        </w:tc>
        <w:tc>
          <w:tcPr>
            <w:tcW w:w="7543" w:type="dxa"/>
            <w:gridSpan w:val="2"/>
          </w:tcPr>
          <w:p w14:paraId="204EAA06" w14:textId="77777777" w:rsidR="00EA644D" w:rsidRDefault="00EA644D">
            <w:pPr>
              <w:pStyle w:val="ECVOrganisationDetails"/>
              <w:snapToGrid w:val="0"/>
              <w:spacing w:before="0" w:after="0" w:line="240" w:lineRule="auto"/>
              <w:ind w:left="720"/>
              <w:contextualSpacing/>
              <w:jc w:val="both"/>
              <w:rPr>
                <w:rFonts w:cs="Arial"/>
                <w:color w:val="000000"/>
                <w:lang w:val="en-US"/>
              </w:rPr>
            </w:pPr>
          </w:p>
          <w:p w14:paraId="04DD5A76" w14:textId="77777777" w:rsidR="00EA644D" w:rsidRDefault="00000000">
            <w:pPr>
              <w:pStyle w:val="ECVOrganisationDetails"/>
              <w:spacing w:before="0" w:after="0" w:line="240" w:lineRule="auto"/>
              <w:ind w:left="720"/>
              <w:contextualSpacing/>
              <w:jc w:val="both"/>
              <w:rPr>
                <w:rFonts w:eastAsia="ArialMT" w:cs="Arial"/>
                <w:color w:val="000000"/>
                <w:spacing w:val="0"/>
                <w:lang w:val="en-US" w:eastAsia="hi-IN"/>
              </w:rPr>
            </w:pPr>
            <w:r>
              <w:rPr>
                <w:rFonts w:eastAsia="ArialMT" w:cs="Arial"/>
                <w:color w:val="000000"/>
                <w:spacing w:val="0"/>
                <w:lang w:val="en-US" w:eastAsia="hi-IN"/>
              </w:rPr>
              <w:t>Sapienza University of Rome</w:t>
            </w:r>
          </w:p>
          <w:p w14:paraId="3AE41B46" w14:textId="77777777" w:rsidR="00EA644D" w:rsidRDefault="00000000">
            <w:pPr>
              <w:pStyle w:val="ECVOrganisationDetails"/>
              <w:spacing w:before="0" w:after="0" w:line="240" w:lineRule="auto"/>
              <w:ind w:left="720"/>
              <w:contextualSpacing/>
              <w:jc w:val="both"/>
              <w:rPr>
                <w:rFonts w:eastAsia="ArialMT" w:cs="Arial"/>
                <w:color w:val="000000"/>
                <w:spacing w:val="0"/>
                <w:lang w:val="en-US" w:eastAsia="hi-IN"/>
              </w:rPr>
            </w:pPr>
            <w:r>
              <w:rPr>
                <w:rFonts w:eastAsia="ArialMT" w:cs="Arial"/>
                <w:color w:val="000000"/>
                <w:spacing w:val="0"/>
                <w:lang w:val="en-US" w:eastAsia="hi-IN"/>
              </w:rPr>
              <w:t>Curriculum in Electronics and Cybernetics.</w:t>
            </w:r>
          </w:p>
          <w:p w14:paraId="5BF729AD" w14:textId="77777777" w:rsidR="00EA644D" w:rsidRDefault="00EA644D">
            <w:pPr>
              <w:pStyle w:val="Risultato"/>
              <w:widowControl w:val="0"/>
              <w:spacing w:after="0" w:line="240" w:lineRule="auto"/>
              <w:ind w:left="720"/>
              <w:contextualSpacing/>
              <w:rPr>
                <w:rFonts w:eastAsia="ArialMT" w:cs="Arial"/>
                <w:color w:val="000000"/>
                <w:spacing w:val="0"/>
                <w:kern w:val="2"/>
                <w:sz w:val="8"/>
                <w:szCs w:val="8"/>
                <w:lang w:val="en-US" w:eastAsia="hi-IN" w:bidi="hi-IN"/>
              </w:rPr>
            </w:pPr>
          </w:p>
          <w:p w14:paraId="3406C0E4" w14:textId="77777777" w:rsidR="00EA644D" w:rsidRDefault="00000000">
            <w:pPr>
              <w:pStyle w:val="Risultato"/>
              <w:widowControl w:val="0"/>
              <w:spacing w:after="0" w:line="240" w:lineRule="auto"/>
              <w:ind w:left="720"/>
              <w:contextualSpacing/>
              <w:rPr>
                <w:lang w:val="en-US"/>
              </w:rPr>
            </w:pPr>
            <w:r>
              <w:rPr>
                <w:rFonts w:eastAsia="ArialMT" w:cs="Arial"/>
                <w:color w:val="000000"/>
                <w:spacing w:val="0"/>
                <w:kern w:val="2"/>
                <w:sz w:val="18"/>
                <w:szCs w:val="18"/>
                <w:lang w:val="en-US" w:eastAsia="hi-IN" w:bidi="hi-IN"/>
              </w:rPr>
              <w:t>Graduation grade</w:t>
            </w:r>
            <w:r>
              <w:rPr>
                <w:rFonts w:eastAsia="ArialMT" w:cs="Arial"/>
                <w:color w:val="000000"/>
                <w:spacing w:val="-6"/>
                <w:kern w:val="2"/>
                <w:sz w:val="18"/>
                <w:szCs w:val="18"/>
                <w:lang w:val="en-US" w:eastAsia="hi-IN" w:bidi="hi-IN"/>
              </w:rPr>
              <w:t>: 106/110.</w:t>
            </w:r>
          </w:p>
          <w:p w14:paraId="0222CC04" w14:textId="77777777" w:rsidR="00EA644D" w:rsidRDefault="00EA644D">
            <w:pPr>
              <w:pStyle w:val="Risultato"/>
              <w:widowControl w:val="0"/>
              <w:spacing w:after="0" w:line="240" w:lineRule="auto"/>
              <w:ind w:left="720"/>
              <w:contextualSpacing/>
              <w:rPr>
                <w:rFonts w:cs="Arial"/>
                <w:color w:val="000000"/>
                <w:sz w:val="8"/>
                <w:szCs w:val="8"/>
                <w:lang w:val="en-US"/>
              </w:rPr>
            </w:pPr>
          </w:p>
          <w:p w14:paraId="0BF9591F" w14:textId="77777777" w:rsidR="00EA644D" w:rsidRDefault="00000000">
            <w:pPr>
              <w:pStyle w:val="Risultato"/>
              <w:widowControl w:val="0"/>
              <w:spacing w:after="0" w:line="240" w:lineRule="auto"/>
              <w:ind w:left="720"/>
              <w:contextualSpacing/>
              <w:rPr>
                <w:rFonts w:eastAsia="ArialMT" w:cs="Arial"/>
                <w:color w:val="000000"/>
                <w:spacing w:val="-6"/>
                <w:kern w:val="2"/>
                <w:sz w:val="18"/>
                <w:szCs w:val="18"/>
                <w:lang w:val="en-US" w:eastAsia="hi-IN" w:bidi="hi-IN"/>
              </w:rPr>
            </w:pPr>
            <w:r>
              <w:rPr>
                <w:rFonts w:eastAsia="ArialMT" w:cs="Arial"/>
                <w:color w:val="000000"/>
                <w:spacing w:val="-6"/>
                <w:kern w:val="2"/>
                <w:sz w:val="18"/>
                <w:szCs w:val="18"/>
                <w:lang w:val="en-US" w:eastAsia="hi-IN" w:bidi="hi-IN"/>
              </w:rPr>
              <w:t>Thesis: “Study of new techniques for the analysis of P300 potentials and functional MRI data simultaneously acquired”.</w:t>
            </w:r>
          </w:p>
          <w:p w14:paraId="77DCBF6B" w14:textId="77777777" w:rsidR="00EA644D" w:rsidRDefault="00000000">
            <w:pPr>
              <w:pStyle w:val="Risultato"/>
              <w:widowControl w:val="0"/>
              <w:spacing w:after="0" w:line="240" w:lineRule="auto"/>
              <w:ind w:left="720"/>
              <w:contextualSpacing/>
              <w:rPr>
                <w:rFonts w:eastAsia="ArialMT" w:cs="Arial"/>
                <w:i/>
                <w:iCs/>
                <w:color w:val="000000"/>
                <w:spacing w:val="-6"/>
                <w:kern w:val="2"/>
                <w:sz w:val="18"/>
                <w:szCs w:val="18"/>
                <w:lang w:eastAsia="hi-IN" w:bidi="hi-IN"/>
              </w:rPr>
            </w:pPr>
            <w:r>
              <w:rPr>
                <w:rFonts w:eastAsia="ArialMT" w:cs="Arial"/>
                <w:i/>
                <w:iCs/>
                <w:color w:val="000000"/>
                <w:spacing w:val="-6"/>
                <w:kern w:val="2"/>
                <w:sz w:val="18"/>
                <w:szCs w:val="18"/>
                <w:lang w:eastAsia="hi-IN" w:bidi="hi-IN"/>
              </w:rPr>
              <w:t xml:space="preserve">Marbi Lab of Enrico Fermi Center </w:t>
            </w:r>
            <w:proofErr w:type="spellStart"/>
            <w:r>
              <w:rPr>
                <w:rFonts w:eastAsia="ArialMT" w:cs="Arial"/>
                <w:i/>
                <w:iCs/>
                <w:color w:val="000000"/>
                <w:spacing w:val="-6"/>
                <w:kern w:val="2"/>
                <w:sz w:val="18"/>
                <w:szCs w:val="18"/>
                <w:lang w:eastAsia="hi-IN" w:bidi="hi-IN"/>
              </w:rPr>
              <w:t>at</w:t>
            </w:r>
            <w:proofErr w:type="spellEnd"/>
            <w:r>
              <w:rPr>
                <w:rFonts w:eastAsia="ArialMT" w:cs="Arial"/>
                <w:i/>
                <w:iCs/>
                <w:color w:val="000000"/>
                <w:spacing w:val="-6"/>
                <w:kern w:val="2"/>
                <w:sz w:val="18"/>
                <w:szCs w:val="18"/>
                <w:lang w:eastAsia="hi-IN" w:bidi="hi-IN"/>
              </w:rPr>
              <w:t xml:space="preserve"> Fondazione Santa Lucia (Rome)</w:t>
            </w:r>
          </w:p>
          <w:p w14:paraId="6AA875CD" w14:textId="77777777" w:rsidR="00EA644D" w:rsidRDefault="00EA644D">
            <w:pPr>
              <w:pStyle w:val="Risultato"/>
              <w:widowControl w:val="0"/>
              <w:spacing w:after="0" w:line="240" w:lineRule="auto"/>
              <w:ind w:left="720"/>
              <w:contextualSpacing/>
              <w:rPr>
                <w:rFonts w:eastAsia="ArialMT" w:cs="Arial"/>
                <w:i/>
                <w:iCs/>
                <w:color w:val="000000"/>
                <w:spacing w:val="-6"/>
                <w:kern w:val="2"/>
                <w:sz w:val="8"/>
                <w:szCs w:val="8"/>
                <w:lang w:eastAsia="hi-IN" w:bidi="hi-IN"/>
              </w:rPr>
            </w:pPr>
          </w:p>
          <w:p w14:paraId="5BBC39D3" w14:textId="77777777" w:rsidR="00EA644D" w:rsidRDefault="00000000">
            <w:pPr>
              <w:pStyle w:val="Risultato"/>
              <w:widowControl w:val="0"/>
              <w:spacing w:after="0" w:line="240" w:lineRule="auto"/>
              <w:ind w:left="720"/>
              <w:contextualSpacing/>
              <w:rPr>
                <w:rFonts w:eastAsia="ArialMT" w:cs="Arial"/>
                <w:color w:val="000000"/>
                <w:spacing w:val="-6"/>
                <w:kern w:val="2"/>
                <w:sz w:val="18"/>
                <w:szCs w:val="18"/>
                <w:lang w:eastAsia="hi-IN" w:bidi="hi-IN"/>
              </w:rPr>
            </w:pPr>
            <w:r>
              <w:rPr>
                <w:rFonts w:eastAsia="ArialMT" w:cs="Arial"/>
                <w:color w:val="000000"/>
                <w:spacing w:val="-6"/>
                <w:kern w:val="2"/>
                <w:sz w:val="18"/>
                <w:szCs w:val="18"/>
                <w:lang w:eastAsia="hi-IN" w:bidi="hi-IN"/>
              </w:rPr>
              <w:t xml:space="preserve">Main </w:t>
            </w:r>
            <w:proofErr w:type="spellStart"/>
            <w:r>
              <w:rPr>
                <w:rFonts w:eastAsia="ArialMT" w:cs="Arial"/>
                <w:color w:val="000000"/>
                <w:spacing w:val="-6"/>
                <w:kern w:val="2"/>
                <w:sz w:val="18"/>
                <w:szCs w:val="18"/>
                <w:lang w:eastAsia="hi-IN" w:bidi="hi-IN"/>
              </w:rPr>
              <w:t>Topics</w:t>
            </w:r>
            <w:proofErr w:type="spellEnd"/>
            <w:r>
              <w:rPr>
                <w:rFonts w:eastAsia="ArialMT" w:cs="Arial"/>
                <w:color w:val="000000"/>
                <w:spacing w:val="-6"/>
                <w:kern w:val="2"/>
                <w:sz w:val="18"/>
                <w:szCs w:val="18"/>
                <w:lang w:eastAsia="hi-IN" w:bidi="hi-IN"/>
              </w:rPr>
              <w:t>:</w:t>
            </w:r>
          </w:p>
          <w:p w14:paraId="5F033342" w14:textId="77777777" w:rsidR="00EA644D" w:rsidRDefault="00EA644D">
            <w:pPr>
              <w:pStyle w:val="Risultato"/>
              <w:widowControl w:val="0"/>
              <w:spacing w:after="0" w:line="240" w:lineRule="auto"/>
              <w:ind w:left="720"/>
              <w:contextualSpacing/>
              <w:rPr>
                <w:rFonts w:eastAsia="ArialMT" w:cs="Arial"/>
                <w:color w:val="000000"/>
                <w:spacing w:val="-6"/>
                <w:kern w:val="2"/>
                <w:sz w:val="8"/>
                <w:szCs w:val="8"/>
                <w:lang w:eastAsia="hi-IN" w:bidi="hi-IN"/>
              </w:rPr>
            </w:pPr>
          </w:p>
          <w:p w14:paraId="18D2627D" w14:textId="77777777" w:rsidR="00EA644D" w:rsidRDefault="00000000">
            <w:pPr>
              <w:pStyle w:val="Risultato"/>
              <w:widowControl w:val="0"/>
              <w:numPr>
                <w:ilvl w:val="0"/>
                <w:numId w:val="7"/>
              </w:numPr>
              <w:tabs>
                <w:tab w:val="left" w:pos="2157"/>
              </w:tabs>
              <w:spacing w:after="0" w:line="240" w:lineRule="auto"/>
              <w:ind w:left="1077" w:hanging="340"/>
              <w:contextualSpacing/>
              <w:rPr>
                <w:rFonts w:eastAsia="ArialMT" w:cs="Arial"/>
                <w:color w:val="000000"/>
                <w:spacing w:val="-6"/>
                <w:kern w:val="2"/>
                <w:sz w:val="18"/>
                <w:szCs w:val="18"/>
                <w:lang w:val="en-US" w:eastAsia="hi-IN" w:bidi="hi-IN"/>
              </w:rPr>
            </w:pPr>
            <w:r>
              <w:rPr>
                <w:rFonts w:eastAsia="ArialMT" w:cs="Arial"/>
                <w:color w:val="000000"/>
                <w:spacing w:val="-6"/>
                <w:kern w:val="2"/>
                <w:sz w:val="18"/>
                <w:szCs w:val="18"/>
                <w:lang w:val="en-US" w:eastAsia="hi-IN" w:bidi="hi-IN"/>
              </w:rPr>
              <w:t xml:space="preserve">In this thesis, we developed a simultaneous </w:t>
            </w:r>
            <w:proofErr w:type="spellStart"/>
            <w:r>
              <w:rPr>
                <w:rFonts w:eastAsia="ArialMT" w:cs="Arial"/>
                <w:color w:val="000000"/>
                <w:spacing w:val="-6"/>
                <w:kern w:val="2"/>
                <w:sz w:val="18"/>
                <w:szCs w:val="18"/>
                <w:lang w:val="en-US" w:eastAsia="hi-IN" w:bidi="hi-IN"/>
              </w:rPr>
              <w:t>eeg-fmri</w:t>
            </w:r>
            <w:proofErr w:type="spellEnd"/>
            <w:r>
              <w:rPr>
                <w:rFonts w:eastAsia="ArialMT" w:cs="Arial"/>
                <w:color w:val="000000"/>
                <w:spacing w:val="-6"/>
                <w:kern w:val="2"/>
                <w:sz w:val="18"/>
                <w:szCs w:val="18"/>
                <w:lang w:val="en-US" w:eastAsia="hi-IN" w:bidi="hi-IN"/>
              </w:rPr>
              <w:t xml:space="preserve"> analysis methodology suitable for identifying neuronal generators of the P300 evoked potential. The study utilizes both EEG and fMRI concurrently, capitalizing on the superior temporal resolution of EEG and the remarkable spatial resolution of fMRI. Thus, the EEG/fMRI technique is used to identify brain regions with increased blood flow (BOLD contrast, Blood Oxygenation Level Dependent) in relation to </w:t>
            </w:r>
            <w:proofErr w:type="gramStart"/>
            <w:r>
              <w:rPr>
                <w:rFonts w:eastAsia="ArialMT" w:cs="Arial"/>
                <w:color w:val="000000"/>
                <w:spacing w:val="-6"/>
                <w:kern w:val="2"/>
                <w:sz w:val="18"/>
                <w:szCs w:val="18"/>
                <w:lang w:val="en-US" w:eastAsia="hi-IN" w:bidi="hi-IN"/>
              </w:rPr>
              <w:t>particular EEG</w:t>
            </w:r>
            <w:proofErr w:type="gramEnd"/>
            <w:r>
              <w:rPr>
                <w:rFonts w:eastAsia="ArialMT" w:cs="Arial"/>
                <w:color w:val="000000"/>
                <w:spacing w:val="-6"/>
                <w:kern w:val="2"/>
                <w:sz w:val="18"/>
                <w:szCs w:val="18"/>
                <w:lang w:val="en-US" w:eastAsia="hi-IN" w:bidi="hi-IN"/>
              </w:rPr>
              <w:t xml:space="preserve"> events (oddball paradigm in the case of P300). This potential is endogenous in the sense that it is extremely dependent on the psychological context created by the stimulation paradigm, as well as the subject's level of concentration and arousal. P300 is also a significant indicator of cognitive processes such as attention and short-term memory, as well as the corresponding dysfunctions in mental and neurological disorders. Simultaneous EEG/fMRI measurement assures that the two acquisition modalities are related to the same paradigm-induced psycho-cognitive context of the subject, but it also introduces </w:t>
            </w:r>
            <w:proofErr w:type="gramStart"/>
            <w:r>
              <w:rPr>
                <w:rFonts w:eastAsia="ArialMT" w:cs="Arial"/>
                <w:color w:val="000000"/>
                <w:spacing w:val="-6"/>
                <w:kern w:val="2"/>
                <w:sz w:val="18"/>
                <w:szCs w:val="18"/>
                <w:lang w:val="en-US" w:eastAsia="hi-IN" w:bidi="hi-IN"/>
              </w:rPr>
              <w:t>a number of</w:t>
            </w:r>
            <w:proofErr w:type="gramEnd"/>
            <w:r>
              <w:rPr>
                <w:rFonts w:eastAsia="ArialMT" w:cs="Arial"/>
                <w:color w:val="000000"/>
                <w:spacing w:val="-6"/>
                <w:kern w:val="2"/>
                <w:sz w:val="18"/>
                <w:szCs w:val="18"/>
                <w:lang w:val="en-US" w:eastAsia="hi-IN" w:bidi="hi-IN"/>
              </w:rPr>
              <w:t xml:space="preserve"> technical challenges. The interference of static and variable magnetic fields generated by the tomograph on the EEG recording apparatus generates heavy artifacts that obscure the signal, whereas the presence of </w:t>
            </w:r>
            <w:r>
              <w:rPr>
                <w:rFonts w:eastAsia="ArialMT" w:cs="Arial"/>
                <w:color w:val="000000"/>
                <w:spacing w:val="-6"/>
                <w:kern w:val="2"/>
                <w:sz w:val="18"/>
                <w:szCs w:val="18"/>
                <w:lang w:val="en-US" w:eastAsia="hi-IN" w:bidi="hi-IN"/>
              </w:rPr>
              <w:lastRenderedPageBreak/>
              <w:t xml:space="preserve">the EEG recording apparatus generates artifacts in the fMRI images. These reciprocal disturbances are in addition to those that already characterize each of the two acquisition techniques separately. Among the latter, the disturbance caused by eye movements on EEG recordings is the one that causes the most severe disturbances and difficulties in the analysis of Event Related Potentials (ERPs). In this dissertation, we propose an automatic method for the recognition and subtraction of ocular artifacts based on wavelet analysis. On this basis, it is possible to "clean up" the signal of interest and simultaneously observe the real-time realizability of the algorithm for ocular artifact recognition. This is especially pertinent to one of the P300's primary utility areas: brain-computer interface (BCI). In fact, the P300 potential can be used as a control signal in the context of information transmission between the brain and the computer </w:t>
            </w:r>
            <w:proofErr w:type="gramStart"/>
            <w:r>
              <w:rPr>
                <w:rFonts w:eastAsia="ArialMT" w:cs="Arial"/>
                <w:color w:val="000000"/>
                <w:spacing w:val="-6"/>
                <w:kern w:val="2"/>
                <w:sz w:val="18"/>
                <w:szCs w:val="18"/>
                <w:lang w:val="en-US" w:eastAsia="hi-IN" w:bidi="hi-IN"/>
              </w:rPr>
              <w:t>in order to</w:t>
            </w:r>
            <w:proofErr w:type="gramEnd"/>
            <w:r>
              <w:rPr>
                <w:rFonts w:eastAsia="ArialMT" w:cs="Arial"/>
                <w:color w:val="000000"/>
                <w:spacing w:val="-6"/>
                <w:kern w:val="2"/>
                <w:sz w:val="18"/>
                <w:szCs w:val="18"/>
                <w:lang w:val="en-US" w:eastAsia="hi-IN" w:bidi="hi-IN"/>
              </w:rPr>
              <w:t xml:space="preserve"> perform motor tasks without using the muscular apparatus, a fact that is crucial for the development of assistive devices for individuals with severe disabilities.</w:t>
            </w:r>
          </w:p>
        </w:tc>
      </w:tr>
      <w:tr w:rsidR="00EA644D" w:rsidRPr="00CB4719" w14:paraId="591BBA73" w14:textId="77777777">
        <w:trPr>
          <w:trHeight w:val="51"/>
        </w:trPr>
        <w:tc>
          <w:tcPr>
            <w:tcW w:w="2833" w:type="dxa"/>
          </w:tcPr>
          <w:p w14:paraId="1195AEAD" w14:textId="77777777" w:rsidR="00EA644D" w:rsidRDefault="00EA644D">
            <w:pPr>
              <w:pStyle w:val="Standard"/>
              <w:snapToGrid w:val="0"/>
              <w:rPr>
                <w:rFonts w:eastAsia="ArialMT" w:cs="Arial"/>
                <w:color w:val="000000"/>
                <w:sz w:val="18"/>
                <w:szCs w:val="18"/>
                <w:lang w:val="en-US" w:eastAsia="hi-IN"/>
              </w:rPr>
            </w:pPr>
          </w:p>
        </w:tc>
        <w:tc>
          <w:tcPr>
            <w:tcW w:w="7543" w:type="dxa"/>
            <w:gridSpan w:val="2"/>
          </w:tcPr>
          <w:p w14:paraId="365AEBFB" w14:textId="77777777" w:rsidR="00EA644D" w:rsidRDefault="00EA644D">
            <w:pPr>
              <w:pStyle w:val="ECVOrganisationDetails"/>
              <w:snapToGrid w:val="0"/>
              <w:spacing w:before="0" w:after="0" w:line="240" w:lineRule="auto"/>
              <w:contextualSpacing/>
              <w:jc w:val="both"/>
              <w:rPr>
                <w:rFonts w:eastAsia="ArialMT" w:cs="Arial"/>
                <w:color w:val="000000"/>
                <w:lang w:val="en-US" w:eastAsia="hi-IN"/>
              </w:rPr>
            </w:pPr>
          </w:p>
        </w:tc>
      </w:tr>
      <w:tr w:rsidR="00EA644D" w14:paraId="442BCF19" w14:textId="77777777">
        <w:trPr>
          <w:trHeight w:val="170"/>
        </w:trPr>
        <w:tc>
          <w:tcPr>
            <w:tcW w:w="2833" w:type="dxa"/>
            <w:tcMar>
              <w:left w:w="108" w:type="dxa"/>
              <w:right w:w="108" w:type="dxa"/>
            </w:tcMar>
          </w:tcPr>
          <w:p w14:paraId="17CCA572" w14:textId="77777777" w:rsidR="00EA644D" w:rsidRDefault="00000000">
            <w:pPr>
              <w:pStyle w:val="ECVLeftHeading"/>
              <w:spacing w:line="247" w:lineRule="auto"/>
              <w:jc w:val="left"/>
              <w:rPr>
                <w:caps w:val="0"/>
              </w:rPr>
            </w:pPr>
            <w:r>
              <w:rPr>
                <w:caps w:val="0"/>
              </w:rPr>
              <w:t>PUBLICATIONS &amp; CERTIFICATIONS</w:t>
            </w:r>
          </w:p>
        </w:tc>
        <w:tc>
          <w:tcPr>
            <w:tcW w:w="7543" w:type="dxa"/>
            <w:gridSpan w:val="2"/>
            <w:tcMar>
              <w:left w:w="108" w:type="dxa"/>
              <w:right w:w="108" w:type="dxa"/>
            </w:tcMar>
            <w:vAlign w:val="bottom"/>
          </w:tcPr>
          <w:p w14:paraId="20F3CDD3" w14:textId="77777777" w:rsidR="00EA644D" w:rsidRDefault="00000000">
            <w:pPr>
              <w:pStyle w:val="ECVBlueBox"/>
              <w:ind w:left="-89"/>
              <w:jc w:val="left"/>
            </w:pPr>
            <w:r>
              <w:rPr>
                <w:noProof/>
              </w:rPr>
              <w:drawing>
                <wp:inline distT="0" distB="0" distL="0" distR="0" wp14:anchorId="22EFA646" wp14:editId="5ECA8D24">
                  <wp:extent cx="4798695" cy="86995"/>
                  <wp:effectExtent l="0" t="0" r="0" b="0"/>
                  <wp:docPr id="5" name="Immagin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5"/>
                          <pic:cNvPicPr>
                            <a:picLocks noChangeAspect="1" noChangeArrowheads="1"/>
                          </pic:cNvPicPr>
                        </pic:nvPicPr>
                        <pic:blipFill>
                          <a:blip r:embed="rId12"/>
                          <a:srcRect l="-173" t="-8244" r="-173" b="-8244"/>
                          <a:stretch>
                            <a:fillRect/>
                          </a:stretch>
                        </pic:blipFill>
                        <pic:spPr bwMode="auto">
                          <a:xfrm>
                            <a:off x="0" y="0"/>
                            <a:ext cx="4798695" cy="86995"/>
                          </a:xfrm>
                          <a:prstGeom prst="rect">
                            <a:avLst/>
                          </a:prstGeom>
                        </pic:spPr>
                      </pic:pic>
                    </a:graphicData>
                  </a:graphic>
                </wp:inline>
              </w:drawing>
            </w:r>
            <w:r>
              <w:rPr>
                <w:rFonts w:eastAsia="Arial" w:cs="Arial"/>
              </w:rPr>
              <w:t xml:space="preserve"> </w:t>
            </w:r>
          </w:p>
        </w:tc>
      </w:tr>
    </w:tbl>
    <w:p w14:paraId="5FB4DBCE" w14:textId="77777777" w:rsidR="00EA644D" w:rsidRDefault="00EA644D">
      <w:pPr>
        <w:pStyle w:val="Standard"/>
        <w:rPr>
          <w:lang w:val="en-US"/>
        </w:rPr>
      </w:pPr>
    </w:p>
    <w:tbl>
      <w:tblPr>
        <w:tblW w:w="10469" w:type="dxa"/>
        <w:tblLayout w:type="fixed"/>
        <w:tblLook w:val="0000" w:firstRow="0" w:lastRow="0" w:firstColumn="0" w:lastColumn="0" w:noHBand="0" w:noVBand="0"/>
      </w:tblPr>
      <w:tblGrid>
        <w:gridCol w:w="2832"/>
        <w:gridCol w:w="7637"/>
      </w:tblGrid>
      <w:tr w:rsidR="00EA644D" w:rsidRPr="00CB4719" w14:paraId="1A434019" w14:textId="77777777">
        <w:trPr>
          <w:trHeight w:val="536"/>
        </w:trPr>
        <w:tc>
          <w:tcPr>
            <w:tcW w:w="2832" w:type="dxa"/>
            <w:vMerge w:val="restart"/>
          </w:tcPr>
          <w:p w14:paraId="386152FD" w14:textId="77777777" w:rsidR="00EA644D" w:rsidRDefault="00000000">
            <w:pPr>
              <w:pStyle w:val="ECVDate"/>
              <w:rPr>
                <w:lang w:val="en-US"/>
              </w:rPr>
            </w:pPr>
            <w:r>
              <w:rPr>
                <w:lang w:val="en-US"/>
              </w:rPr>
              <w:t>Publications</w:t>
            </w:r>
          </w:p>
          <w:p w14:paraId="08B995FF" w14:textId="77777777" w:rsidR="00EA644D" w:rsidRDefault="00EA644D">
            <w:pPr>
              <w:pStyle w:val="ECVDate"/>
              <w:rPr>
                <w:sz w:val="8"/>
                <w:szCs w:val="8"/>
                <w:lang w:val="en-US"/>
              </w:rPr>
            </w:pPr>
          </w:p>
          <w:p w14:paraId="52BC0232" w14:textId="77777777" w:rsidR="00EA644D" w:rsidRDefault="00000000">
            <w:pPr>
              <w:pStyle w:val="ECVDate"/>
              <w:rPr>
                <w:sz w:val="16"/>
                <w:szCs w:val="16"/>
                <w:u w:val="single"/>
                <w:lang w:val="en-US"/>
              </w:rPr>
            </w:pPr>
            <w:r>
              <w:rPr>
                <w:sz w:val="16"/>
                <w:szCs w:val="16"/>
                <w:u w:val="single"/>
                <w:lang w:val="en-US"/>
              </w:rPr>
              <w:t>Main research topics</w:t>
            </w:r>
          </w:p>
          <w:p w14:paraId="11AD189A" w14:textId="77777777" w:rsidR="00EA644D" w:rsidRDefault="00EA644D">
            <w:pPr>
              <w:pStyle w:val="ECVDate"/>
              <w:rPr>
                <w:sz w:val="8"/>
                <w:szCs w:val="8"/>
                <w:lang w:val="en-US"/>
              </w:rPr>
            </w:pPr>
          </w:p>
          <w:p w14:paraId="389576A8" w14:textId="77777777" w:rsidR="00EA644D" w:rsidRPr="00076C93" w:rsidRDefault="00000000">
            <w:pPr>
              <w:pStyle w:val="ECVDate"/>
              <w:rPr>
                <w:color w:val="auto"/>
                <w:sz w:val="16"/>
                <w:szCs w:val="16"/>
                <w:lang w:val="en-US"/>
              </w:rPr>
            </w:pPr>
            <w:r w:rsidRPr="00076C93">
              <w:rPr>
                <w:color w:val="auto"/>
                <w:sz w:val="16"/>
                <w:szCs w:val="16"/>
                <w:lang w:val="en-US"/>
              </w:rPr>
              <w:t>Behavior of Energy Power markets</w:t>
            </w:r>
          </w:p>
          <w:p w14:paraId="58F5D309" w14:textId="77777777" w:rsidR="00EA644D" w:rsidRPr="00076C93" w:rsidRDefault="00000000">
            <w:pPr>
              <w:pStyle w:val="ECVDate"/>
              <w:rPr>
                <w:color w:val="auto"/>
                <w:sz w:val="16"/>
                <w:szCs w:val="16"/>
                <w:lang w:val="en-US"/>
              </w:rPr>
            </w:pPr>
            <w:r w:rsidRPr="00076C93">
              <w:rPr>
                <w:color w:val="auto"/>
                <w:sz w:val="16"/>
                <w:szCs w:val="16"/>
                <w:lang w:val="en-US"/>
              </w:rPr>
              <w:t>Behavior of Financial markets</w:t>
            </w:r>
          </w:p>
          <w:p w14:paraId="34A35BB3" w14:textId="77777777" w:rsidR="00EA644D" w:rsidRPr="00076C93" w:rsidRDefault="00EA644D" w:rsidP="00AC0430">
            <w:pPr>
              <w:pStyle w:val="ECVDate"/>
              <w:jc w:val="left"/>
              <w:rPr>
                <w:color w:val="auto"/>
                <w:sz w:val="8"/>
                <w:szCs w:val="8"/>
                <w:lang w:val="en-US"/>
              </w:rPr>
            </w:pPr>
          </w:p>
          <w:p w14:paraId="7A01A7EF" w14:textId="77777777" w:rsidR="00EA644D" w:rsidRPr="00076C93" w:rsidRDefault="00000000">
            <w:pPr>
              <w:pStyle w:val="ECVDate"/>
              <w:rPr>
                <w:color w:val="auto"/>
                <w:sz w:val="16"/>
                <w:szCs w:val="16"/>
                <w:lang w:val="en-US"/>
              </w:rPr>
            </w:pPr>
            <w:r w:rsidRPr="00076C93">
              <w:rPr>
                <w:color w:val="auto"/>
                <w:sz w:val="16"/>
                <w:szCs w:val="16"/>
                <w:lang w:val="en-US"/>
              </w:rPr>
              <w:t>Economic Sectors</w:t>
            </w:r>
          </w:p>
          <w:p w14:paraId="2C9467B9" w14:textId="77777777" w:rsidR="00EA644D" w:rsidRPr="00076C93" w:rsidRDefault="00000000">
            <w:pPr>
              <w:pStyle w:val="ECVDate"/>
              <w:rPr>
                <w:color w:val="auto"/>
                <w:sz w:val="16"/>
                <w:szCs w:val="16"/>
                <w:lang w:val="en-US"/>
              </w:rPr>
            </w:pPr>
            <w:r w:rsidRPr="00076C93">
              <w:rPr>
                <w:color w:val="auto"/>
                <w:sz w:val="16"/>
                <w:szCs w:val="16"/>
                <w:lang w:val="en-US"/>
              </w:rPr>
              <w:t>Innovative Sectors</w:t>
            </w:r>
          </w:p>
          <w:p w14:paraId="545BED43" w14:textId="77777777" w:rsidR="00EA644D" w:rsidRDefault="00EA644D">
            <w:pPr>
              <w:pStyle w:val="ECVDate"/>
              <w:rPr>
                <w:sz w:val="16"/>
                <w:szCs w:val="16"/>
                <w:u w:val="single"/>
                <w:lang w:val="en-US"/>
              </w:rPr>
            </w:pPr>
          </w:p>
          <w:p w14:paraId="65AA0100" w14:textId="77777777" w:rsidR="00EA644D" w:rsidRDefault="00000000">
            <w:pPr>
              <w:pStyle w:val="ECVDate"/>
              <w:rPr>
                <w:sz w:val="16"/>
                <w:szCs w:val="16"/>
                <w:u w:val="single"/>
                <w:lang w:val="en-US"/>
              </w:rPr>
            </w:pPr>
            <w:r>
              <w:rPr>
                <w:sz w:val="16"/>
                <w:szCs w:val="16"/>
                <w:u w:val="single"/>
                <w:lang w:val="en-US"/>
              </w:rPr>
              <w:t>Main tools</w:t>
            </w:r>
          </w:p>
          <w:p w14:paraId="45F538CA" w14:textId="77777777" w:rsidR="00EA644D" w:rsidRDefault="00EA644D">
            <w:pPr>
              <w:pStyle w:val="ECVDate"/>
              <w:rPr>
                <w:sz w:val="8"/>
                <w:szCs w:val="8"/>
                <w:lang w:val="en-US"/>
              </w:rPr>
            </w:pPr>
          </w:p>
          <w:p w14:paraId="6B90646A" w14:textId="77777777" w:rsidR="00EA644D" w:rsidRPr="00076C93" w:rsidRDefault="00000000">
            <w:pPr>
              <w:pStyle w:val="ECVDate"/>
              <w:ind w:left="-283"/>
              <w:rPr>
                <w:color w:val="auto"/>
                <w:sz w:val="16"/>
                <w:szCs w:val="16"/>
                <w:lang w:val="en-US"/>
              </w:rPr>
            </w:pPr>
            <w:r w:rsidRPr="00076C93">
              <w:rPr>
                <w:rFonts w:eastAsia="Arial" w:cs="Arial"/>
                <w:color w:val="auto"/>
                <w:sz w:val="16"/>
                <w:szCs w:val="16"/>
                <w:lang w:val="en-US"/>
              </w:rPr>
              <w:t xml:space="preserve">  </w:t>
            </w:r>
            <w:r w:rsidRPr="00076C93">
              <w:rPr>
                <w:color w:val="auto"/>
                <w:sz w:val="16"/>
                <w:szCs w:val="16"/>
                <w:lang w:val="en-US"/>
              </w:rPr>
              <w:t xml:space="preserve">Unsupervised </w:t>
            </w:r>
            <w:proofErr w:type="gramStart"/>
            <w:r w:rsidRPr="00076C93">
              <w:rPr>
                <w:color w:val="auto"/>
                <w:sz w:val="16"/>
                <w:szCs w:val="16"/>
                <w:lang w:val="en-US"/>
              </w:rPr>
              <w:t>Machine  Learning</w:t>
            </w:r>
            <w:proofErr w:type="gramEnd"/>
          </w:p>
          <w:p w14:paraId="1D6917D8" w14:textId="77777777" w:rsidR="00EA644D" w:rsidRPr="00076C93" w:rsidRDefault="00000000">
            <w:pPr>
              <w:pStyle w:val="ECVDate"/>
              <w:rPr>
                <w:color w:val="auto"/>
                <w:sz w:val="16"/>
                <w:szCs w:val="16"/>
                <w:lang w:val="en-US"/>
              </w:rPr>
            </w:pPr>
            <w:r w:rsidRPr="00076C93">
              <w:rPr>
                <w:color w:val="auto"/>
                <w:sz w:val="16"/>
                <w:szCs w:val="16"/>
                <w:lang w:val="en-US"/>
              </w:rPr>
              <w:t>Graph Machine Learning</w:t>
            </w:r>
          </w:p>
          <w:p w14:paraId="63C46B25" w14:textId="77777777" w:rsidR="00EA644D" w:rsidRPr="00076C93" w:rsidRDefault="00000000">
            <w:pPr>
              <w:pStyle w:val="ECVDate"/>
              <w:rPr>
                <w:color w:val="auto"/>
                <w:sz w:val="16"/>
                <w:szCs w:val="16"/>
                <w:lang w:val="en-US"/>
              </w:rPr>
            </w:pPr>
            <w:r w:rsidRPr="00076C93">
              <w:rPr>
                <w:color w:val="auto"/>
                <w:sz w:val="16"/>
                <w:szCs w:val="16"/>
                <w:lang w:val="en-US"/>
              </w:rPr>
              <w:t>Network Science</w:t>
            </w:r>
          </w:p>
          <w:p w14:paraId="014F54B2" w14:textId="77777777" w:rsidR="00EA644D" w:rsidRPr="00076C93" w:rsidRDefault="00000000">
            <w:pPr>
              <w:pStyle w:val="ECVDate"/>
              <w:rPr>
                <w:color w:val="auto"/>
                <w:sz w:val="16"/>
                <w:szCs w:val="16"/>
                <w:lang w:val="en-US"/>
              </w:rPr>
            </w:pPr>
            <w:r w:rsidRPr="00076C93">
              <w:rPr>
                <w:color w:val="auto"/>
                <w:sz w:val="16"/>
                <w:szCs w:val="16"/>
                <w:lang w:val="en-US"/>
              </w:rPr>
              <w:t>Gaussian Mixture Model</w:t>
            </w:r>
          </w:p>
          <w:p w14:paraId="5B70D381" w14:textId="77777777" w:rsidR="00EA644D" w:rsidRPr="00076C93" w:rsidRDefault="00000000">
            <w:pPr>
              <w:pStyle w:val="ECVDate"/>
              <w:rPr>
                <w:color w:val="auto"/>
                <w:sz w:val="16"/>
                <w:szCs w:val="16"/>
                <w:lang w:val="en-US"/>
              </w:rPr>
            </w:pPr>
            <w:r w:rsidRPr="00076C93">
              <w:rPr>
                <w:color w:val="auto"/>
                <w:sz w:val="16"/>
                <w:szCs w:val="16"/>
                <w:lang w:val="en-US"/>
              </w:rPr>
              <w:t>Embedder</w:t>
            </w:r>
          </w:p>
          <w:p w14:paraId="126EE777" w14:textId="77777777" w:rsidR="00EA644D" w:rsidRPr="00076C93" w:rsidRDefault="00000000">
            <w:pPr>
              <w:pStyle w:val="ECVDate"/>
              <w:rPr>
                <w:color w:val="auto"/>
                <w:sz w:val="16"/>
                <w:szCs w:val="16"/>
                <w:lang w:val="en-US"/>
              </w:rPr>
            </w:pPr>
            <w:r w:rsidRPr="00076C93">
              <w:rPr>
                <w:color w:val="auto"/>
                <w:sz w:val="16"/>
                <w:szCs w:val="16"/>
                <w:lang w:val="en-US"/>
              </w:rPr>
              <w:t>Topological Data Analysis</w:t>
            </w:r>
          </w:p>
          <w:p w14:paraId="43B278E0" w14:textId="77777777" w:rsidR="00EA644D" w:rsidRPr="00076C93" w:rsidRDefault="00EA644D">
            <w:pPr>
              <w:pStyle w:val="ECVDate"/>
              <w:rPr>
                <w:color w:val="auto"/>
                <w:sz w:val="8"/>
                <w:szCs w:val="8"/>
                <w:lang w:val="en-US"/>
              </w:rPr>
            </w:pPr>
          </w:p>
          <w:p w14:paraId="30D40F81" w14:textId="77777777" w:rsidR="00EA644D" w:rsidRPr="00076C93" w:rsidRDefault="00000000">
            <w:pPr>
              <w:pStyle w:val="ECVDate"/>
              <w:rPr>
                <w:color w:val="auto"/>
                <w:sz w:val="16"/>
                <w:szCs w:val="16"/>
                <w:lang w:val="en-US"/>
              </w:rPr>
            </w:pPr>
            <w:r w:rsidRPr="00076C93">
              <w:rPr>
                <w:color w:val="auto"/>
                <w:sz w:val="16"/>
                <w:szCs w:val="16"/>
                <w:lang w:val="en-US"/>
              </w:rPr>
              <w:t>Anomaly Detection</w:t>
            </w:r>
          </w:p>
          <w:p w14:paraId="52639171" w14:textId="77777777" w:rsidR="00EA644D" w:rsidRPr="00076C93" w:rsidRDefault="00000000">
            <w:pPr>
              <w:pStyle w:val="ECVDate"/>
              <w:rPr>
                <w:color w:val="auto"/>
                <w:sz w:val="16"/>
                <w:szCs w:val="16"/>
                <w:lang w:val="en-US"/>
              </w:rPr>
            </w:pPr>
            <w:r w:rsidRPr="00076C93">
              <w:rPr>
                <w:color w:val="auto"/>
                <w:sz w:val="16"/>
                <w:szCs w:val="16"/>
                <w:lang w:val="en-US"/>
              </w:rPr>
              <w:t>Missing Data Imputation</w:t>
            </w:r>
          </w:p>
          <w:p w14:paraId="50CF8420" w14:textId="77777777" w:rsidR="00EA644D" w:rsidRPr="00076C93" w:rsidRDefault="00000000">
            <w:pPr>
              <w:pStyle w:val="ECVDate"/>
              <w:rPr>
                <w:color w:val="auto"/>
                <w:sz w:val="16"/>
                <w:szCs w:val="16"/>
                <w:lang w:val="en-US"/>
              </w:rPr>
            </w:pPr>
            <w:r w:rsidRPr="00076C93">
              <w:rPr>
                <w:color w:val="auto"/>
                <w:sz w:val="16"/>
                <w:szCs w:val="16"/>
                <w:lang w:val="en-US"/>
              </w:rPr>
              <w:t>Ensemble Learning</w:t>
            </w:r>
          </w:p>
          <w:p w14:paraId="440CA4EE" w14:textId="77777777" w:rsidR="00EA644D" w:rsidRPr="00076C93" w:rsidRDefault="00000000">
            <w:pPr>
              <w:pStyle w:val="ECVDate"/>
              <w:rPr>
                <w:color w:val="auto"/>
                <w:sz w:val="16"/>
                <w:szCs w:val="16"/>
                <w:lang w:val="en-US"/>
              </w:rPr>
            </w:pPr>
            <w:r w:rsidRPr="00076C93">
              <w:rPr>
                <w:color w:val="auto"/>
                <w:sz w:val="16"/>
                <w:szCs w:val="16"/>
                <w:lang w:val="en-US"/>
              </w:rPr>
              <w:t>Stochastic Modelling</w:t>
            </w:r>
          </w:p>
          <w:p w14:paraId="3420081E" w14:textId="77777777" w:rsidR="00EA644D" w:rsidRPr="00076C93" w:rsidRDefault="00EA644D">
            <w:pPr>
              <w:pStyle w:val="ECVDate"/>
              <w:jc w:val="center"/>
              <w:rPr>
                <w:color w:val="auto"/>
                <w:sz w:val="8"/>
                <w:szCs w:val="8"/>
                <w:lang w:val="en-US"/>
              </w:rPr>
            </w:pPr>
          </w:p>
          <w:p w14:paraId="4BE42F94" w14:textId="77777777" w:rsidR="00EA644D" w:rsidRPr="00076C93" w:rsidRDefault="00000000">
            <w:pPr>
              <w:pStyle w:val="ECVDate"/>
              <w:rPr>
                <w:color w:val="auto"/>
                <w:sz w:val="16"/>
                <w:szCs w:val="16"/>
                <w:lang w:val="en-US"/>
              </w:rPr>
            </w:pPr>
            <w:r w:rsidRPr="00076C93">
              <w:rPr>
                <w:color w:val="auto"/>
                <w:sz w:val="16"/>
                <w:szCs w:val="16"/>
                <w:lang w:val="en-US"/>
              </w:rPr>
              <w:t>NLP</w:t>
            </w:r>
          </w:p>
          <w:p w14:paraId="0C0221F3" w14:textId="77777777" w:rsidR="00EA644D" w:rsidRPr="00076C93" w:rsidRDefault="00000000">
            <w:pPr>
              <w:pStyle w:val="ECVDate"/>
              <w:rPr>
                <w:color w:val="auto"/>
                <w:sz w:val="16"/>
                <w:szCs w:val="16"/>
                <w:lang w:val="en-US"/>
              </w:rPr>
            </w:pPr>
            <w:r w:rsidRPr="00076C93">
              <w:rPr>
                <w:color w:val="auto"/>
                <w:sz w:val="16"/>
                <w:szCs w:val="16"/>
                <w:lang w:val="en-US"/>
              </w:rPr>
              <w:t>Web Crawling</w:t>
            </w:r>
          </w:p>
          <w:p w14:paraId="48DD314E" w14:textId="77777777" w:rsidR="00EA644D" w:rsidRPr="00076C93" w:rsidRDefault="00000000">
            <w:pPr>
              <w:pStyle w:val="ECVDate"/>
              <w:rPr>
                <w:color w:val="auto"/>
                <w:sz w:val="16"/>
                <w:szCs w:val="16"/>
                <w:lang w:val="en-US"/>
              </w:rPr>
            </w:pPr>
            <w:r w:rsidRPr="00076C93">
              <w:rPr>
                <w:color w:val="auto"/>
                <w:sz w:val="16"/>
                <w:szCs w:val="16"/>
                <w:lang w:val="en-US"/>
              </w:rPr>
              <w:t>Network Science</w:t>
            </w:r>
          </w:p>
          <w:p w14:paraId="68B968DB" w14:textId="7EBB3897" w:rsidR="00EA644D" w:rsidRPr="00076C93" w:rsidRDefault="00000000">
            <w:pPr>
              <w:pStyle w:val="ECVDate"/>
              <w:rPr>
                <w:color w:val="auto"/>
                <w:sz w:val="16"/>
                <w:szCs w:val="16"/>
                <w:lang w:val="en-US"/>
              </w:rPr>
            </w:pPr>
            <w:r w:rsidRPr="00076C93">
              <w:rPr>
                <w:color w:val="auto"/>
                <w:sz w:val="16"/>
                <w:szCs w:val="16"/>
                <w:lang w:val="en-US"/>
              </w:rPr>
              <w:t>Embedd</w:t>
            </w:r>
            <w:r w:rsidR="00CB4719" w:rsidRPr="00076C93">
              <w:rPr>
                <w:color w:val="auto"/>
                <w:sz w:val="16"/>
                <w:szCs w:val="16"/>
                <w:lang w:val="en-US"/>
              </w:rPr>
              <w:t>ing</w:t>
            </w:r>
          </w:p>
          <w:p w14:paraId="2BF88C80" w14:textId="77777777" w:rsidR="00EA644D" w:rsidRPr="00076C93" w:rsidRDefault="00000000">
            <w:pPr>
              <w:pStyle w:val="ECVDate"/>
              <w:rPr>
                <w:color w:val="auto"/>
                <w:sz w:val="16"/>
                <w:szCs w:val="16"/>
                <w:lang w:val="en-US"/>
              </w:rPr>
            </w:pPr>
            <w:r w:rsidRPr="00076C93">
              <w:rPr>
                <w:color w:val="auto"/>
                <w:sz w:val="16"/>
                <w:szCs w:val="16"/>
                <w:lang w:val="en-US"/>
              </w:rPr>
              <w:t>Text Analytics</w:t>
            </w:r>
          </w:p>
          <w:p w14:paraId="7932D666" w14:textId="77777777" w:rsidR="00EA644D" w:rsidRPr="00076C93" w:rsidRDefault="00000000">
            <w:pPr>
              <w:pStyle w:val="ECVDate"/>
              <w:rPr>
                <w:color w:val="auto"/>
                <w:sz w:val="16"/>
                <w:szCs w:val="16"/>
                <w:lang w:val="en-US"/>
              </w:rPr>
            </w:pPr>
            <w:r w:rsidRPr="00076C93">
              <w:rPr>
                <w:color w:val="auto"/>
                <w:sz w:val="16"/>
                <w:szCs w:val="16"/>
                <w:lang w:val="en-US"/>
              </w:rPr>
              <w:t>Innovative Skills</w:t>
            </w:r>
          </w:p>
          <w:p w14:paraId="2E580755" w14:textId="77777777" w:rsidR="00EA644D" w:rsidRDefault="00EA644D">
            <w:pPr>
              <w:pStyle w:val="ECVDate"/>
              <w:rPr>
                <w:lang w:val="en-US"/>
              </w:rPr>
            </w:pPr>
          </w:p>
        </w:tc>
        <w:tc>
          <w:tcPr>
            <w:tcW w:w="7636" w:type="dxa"/>
          </w:tcPr>
          <w:p w14:paraId="29153AB1" w14:textId="7D550607" w:rsidR="00615B7D" w:rsidRDefault="00615B7D" w:rsidP="00B367D4">
            <w:pPr>
              <w:pStyle w:val="Standard"/>
              <w:suppressLineNumbers/>
              <w:tabs>
                <w:tab w:val="left" w:pos="1711"/>
              </w:tabs>
              <w:spacing w:line="100" w:lineRule="atLeast"/>
              <w:ind w:left="629"/>
              <w:rPr>
                <w:rFonts w:eastAsia="Arial" w:cs="Arial"/>
                <w:color w:val="000000"/>
                <w:sz w:val="18"/>
                <w:szCs w:val="18"/>
              </w:rPr>
            </w:pPr>
            <w:r w:rsidRPr="00615B7D">
              <w:rPr>
                <w:rFonts w:eastAsia="Arial" w:cs="Arial"/>
                <w:color w:val="000000"/>
                <w:sz w:val="18"/>
                <w:szCs w:val="18"/>
              </w:rPr>
              <w:t>Mari, Carlo; Mari, Emiliano; Baldassari, Cristiano; Information-</w:t>
            </w:r>
            <w:proofErr w:type="spellStart"/>
            <w:r w:rsidRPr="00615B7D">
              <w:rPr>
                <w:rFonts w:eastAsia="Arial" w:cs="Arial"/>
                <w:color w:val="000000"/>
                <w:sz w:val="18"/>
                <w:szCs w:val="18"/>
              </w:rPr>
              <w:t>driven</w:t>
            </w:r>
            <w:proofErr w:type="spellEnd"/>
            <w:r w:rsidRPr="00615B7D">
              <w:rPr>
                <w:rFonts w:eastAsia="Arial" w:cs="Arial"/>
                <w:color w:val="000000"/>
                <w:sz w:val="18"/>
                <w:szCs w:val="18"/>
              </w:rPr>
              <w:t xml:space="preserve"> </w:t>
            </w:r>
            <w:proofErr w:type="spellStart"/>
            <w:r w:rsidRPr="00615B7D">
              <w:rPr>
                <w:rFonts w:eastAsia="Arial" w:cs="Arial"/>
                <w:color w:val="000000"/>
                <w:sz w:val="18"/>
                <w:szCs w:val="18"/>
              </w:rPr>
              <w:t>modeling</w:t>
            </w:r>
            <w:proofErr w:type="spellEnd"/>
            <w:r w:rsidRPr="00615B7D">
              <w:rPr>
                <w:rFonts w:eastAsia="Arial" w:cs="Arial"/>
                <w:color w:val="000000"/>
                <w:sz w:val="18"/>
                <w:szCs w:val="18"/>
              </w:rPr>
              <w:t xml:space="preserve"> of energy markets: an </w:t>
            </w:r>
            <w:proofErr w:type="spellStart"/>
            <w:r w:rsidRPr="00615B7D">
              <w:rPr>
                <w:rFonts w:eastAsia="Arial" w:cs="Arial"/>
                <w:color w:val="000000"/>
                <w:sz w:val="18"/>
                <w:szCs w:val="18"/>
              </w:rPr>
              <w:t>unbalanced</w:t>
            </w:r>
            <w:proofErr w:type="spellEnd"/>
            <w:r w:rsidRPr="00615B7D">
              <w:rPr>
                <w:rFonts w:eastAsia="Arial" w:cs="Arial"/>
                <w:color w:val="000000"/>
                <w:sz w:val="18"/>
                <w:szCs w:val="18"/>
              </w:rPr>
              <w:t xml:space="preserve"> Wasserstein </w:t>
            </w:r>
            <w:proofErr w:type="spellStart"/>
            <w:r w:rsidRPr="00615B7D">
              <w:rPr>
                <w:rFonts w:eastAsia="Arial" w:cs="Arial"/>
                <w:color w:val="000000"/>
                <w:sz w:val="18"/>
                <w:szCs w:val="18"/>
              </w:rPr>
              <w:t>barycenter</w:t>
            </w:r>
            <w:proofErr w:type="spellEnd"/>
            <w:r w:rsidRPr="00615B7D">
              <w:rPr>
                <w:rFonts w:eastAsia="Arial" w:cs="Arial"/>
                <w:color w:val="000000"/>
                <w:sz w:val="18"/>
                <w:szCs w:val="18"/>
              </w:rPr>
              <w:t xml:space="preserve"> </w:t>
            </w:r>
            <w:proofErr w:type="spellStart"/>
            <w:r w:rsidRPr="00615B7D">
              <w:rPr>
                <w:rFonts w:eastAsia="Arial" w:cs="Arial"/>
                <w:color w:val="000000"/>
                <w:sz w:val="18"/>
                <w:szCs w:val="18"/>
              </w:rPr>
              <w:t>approach</w:t>
            </w:r>
            <w:proofErr w:type="spellEnd"/>
            <w:r w:rsidRPr="00615B7D">
              <w:rPr>
                <w:rFonts w:eastAsia="Arial" w:cs="Arial"/>
                <w:color w:val="000000"/>
                <w:sz w:val="18"/>
                <w:szCs w:val="18"/>
              </w:rPr>
              <w:t xml:space="preserve">, Applied </w:t>
            </w:r>
            <w:proofErr w:type="spellStart"/>
            <w:r w:rsidRPr="00615B7D">
              <w:rPr>
                <w:rFonts w:eastAsia="Arial" w:cs="Arial"/>
                <w:color w:val="000000"/>
                <w:sz w:val="18"/>
                <w:szCs w:val="18"/>
              </w:rPr>
              <w:t>Stochastic</w:t>
            </w:r>
            <w:proofErr w:type="spellEnd"/>
            <w:r w:rsidRPr="00615B7D">
              <w:rPr>
                <w:rFonts w:eastAsia="Arial" w:cs="Arial"/>
                <w:color w:val="000000"/>
                <w:sz w:val="18"/>
                <w:szCs w:val="18"/>
              </w:rPr>
              <w:t xml:space="preserve"> Models in Business and Industry, Wiley (</w:t>
            </w:r>
            <w:proofErr w:type="spellStart"/>
            <w:r w:rsidRPr="00615B7D">
              <w:rPr>
                <w:rFonts w:eastAsia="Arial" w:cs="Arial"/>
                <w:color w:val="000000"/>
                <w:sz w:val="18"/>
                <w:szCs w:val="18"/>
              </w:rPr>
              <w:t>Forthcoming</w:t>
            </w:r>
            <w:proofErr w:type="spellEnd"/>
            <w:r w:rsidRPr="00615B7D">
              <w:rPr>
                <w:rFonts w:eastAsia="Arial" w:cs="Arial"/>
                <w:color w:val="000000"/>
                <w:sz w:val="18"/>
                <w:szCs w:val="18"/>
              </w:rPr>
              <w:t>).</w:t>
            </w:r>
          </w:p>
          <w:p w14:paraId="48C62C20" w14:textId="77777777" w:rsidR="004A1203" w:rsidRDefault="004A1203" w:rsidP="00B367D4">
            <w:pPr>
              <w:pStyle w:val="Standard"/>
              <w:suppressLineNumbers/>
              <w:tabs>
                <w:tab w:val="left" w:pos="1711"/>
              </w:tabs>
              <w:spacing w:line="100" w:lineRule="atLeast"/>
              <w:ind w:left="629"/>
              <w:rPr>
                <w:rFonts w:eastAsia="Arial" w:cs="Arial"/>
                <w:color w:val="000000"/>
                <w:sz w:val="18"/>
                <w:szCs w:val="18"/>
                <w:lang w:val="en-US"/>
              </w:rPr>
            </w:pPr>
          </w:p>
          <w:p w14:paraId="56762D38" w14:textId="0BD8A79B" w:rsidR="00B367D4" w:rsidRDefault="00295F36" w:rsidP="00B367D4">
            <w:pPr>
              <w:pStyle w:val="Standard"/>
              <w:suppressLineNumbers/>
              <w:tabs>
                <w:tab w:val="left" w:pos="1711"/>
              </w:tabs>
              <w:spacing w:line="100" w:lineRule="atLeast"/>
              <w:ind w:left="629"/>
              <w:rPr>
                <w:rFonts w:eastAsia="Arial" w:cs="Arial"/>
                <w:color w:val="000000"/>
                <w:sz w:val="18"/>
                <w:szCs w:val="18"/>
              </w:rPr>
            </w:pPr>
            <w:r w:rsidRPr="00295F36">
              <w:rPr>
                <w:rFonts w:eastAsia="Arial" w:cs="Arial"/>
                <w:color w:val="000000"/>
                <w:sz w:val="18"/>
                <w:szCs w:val="18"/>
              </w:rPr>
              <w:t xml:space="preserve">Mari, Carlo; Laureti, Tiziana; Baldassari, Cristiano; Group </w:t>
            </w:r>
            <w:proofErr w:type="spellStart"/>
            <w:r w:rsidRPr="00295F36">
              <w:rPr>
                <w:rFonts w:eastAsia="Arial" w:cs="Arial"/>
                <w:color w:val="000000"/>
                <w:sz w:val="18"/>
                <w:szCs w:val="18"/>
              </w:rPr>
              <w:t>detection</w:t>
            </w:r>
            <w:proofErr w:type="spellEnd"/>
            <w:r w:rsidRPr="00295F36">
              <w:rPr>
                <w:rFonts w:eastAsia="Arial" w:cs="Arial"/>
                <w:color w:val="000000"/>
                <w:sz w:val="18"/>
                <w:szCs w:val="18"/>
              </w:rPr>
              <w:t xml:space="preserve"> in energy commodity markets </w:t>
            </w:r>
            <w:proofErr w:type="spellStart"/>
            <w:r w:rsidRPr="00295F36">
              <w:rPr>
                <w:rFonts w:eastAsia="Arial" w:cs="Arial"/>
                <w:color w:val="000000"/>
                <w:sz w:val="18"/>
                <w:szCs w:val="18"/>
              </w:rPr>
              <w:t>through</w:t>
            </w:r>
            <w:proofErr w:type="spellEnd"/>
            <w:r w:rsidRPr="00295F36">
              <w:rPr>
                <w:rFonts w:eastAsia="Arial" w:cs="Arial"/>
                <w:color w:val="000000"/>
                <w:sz w:val="18"/>
                <w:szCs w:val="18"/>
              </w:rPr>
              <w:t xml:space="preserve"> </w:t>
            </w:r>
            <w:proofErr w:type="spellStart"/>
            <w:r w:rsidRPr="00295F36">
              <w:rPr>
                <w:rFonts w:eastAsia="Arial" w:cs="Arial"/>
                <w:color w:val="000000"/>
                <w:sz w:val="18"/>
                <w:szCs w:val="18"/>
              </w:rPr>
              <w:t>manifold-informed</w:t>
            </w:r>
            <w:proofErr w:type="spellEnd"/>
            <w:r w:rsidRPr="00295F36">
              <w:rPr>
                <w:rFonts w:eastAsia="Arial" w:cs="Arial"/>
                <w:color w:val="000000"/>
                <w:sz w:val="18"/>
                <w:szCs w:val="18"/>
              </w:rPr>
              <w:t xml:space="preserve"> Wasserstein </w:t>
            </w:r>
            <w:proofErr w:type="spellStart"/>
            <w:r w:rsidRPr="00295F36">
              <w:rPr>
                <w:rFonts w:eastAsia="Arial" w:cs="Arial"/>
                <w:color w:val="000000"/>
                <w:sz w:val="18"/>
                <w:szCs w:val="18"/>
              </w:rPr>
              <w:t>barycenter</w:t>
            </w:r>
            <w:proofErr w:type="spellEnd"/>
            <w:r w:rsidRPr="00295F36">
              <w:rPr>
                <w:rFonts w:eastAsia="Arial" w:cs="Arial"/>
                <w:color w:val="000000"/>
                <w:sz w:val="18"/>
                <w:szCs w:val="18"/>
              </w:rPr>
              <w:t xml:space="preserve">, Quality &amp; </w:t>
            </w:r>
            <w:proofErr w:type="spellStart"/>
            <w:r w:rsidRPr="00295F36">
              <w:rPr>
                <w:rFonts w:eastAsia="Arial" w:cs="Arial"/>
                <w:color w:val="000000"/>
                <w:sz w:val="18"/>
                <w:szCs w:val="18"/>
              </w:rPr>
              <w:t>Quantity</w:t>
            </w:r>
            <w:proofErr w:type="spellEnd"/>
            <w:r w:rsidRPr="00295F36">
              <w:rPr>
                <w:rFonts w:eastAsia="Arial" w:cs="Arial"/>
                <w:color w:val="000000"/>
                <w:sz w:val="18"/>
                <w:szCs w:val="18"/>
              </w:rPr>
              <w:t>, Springer, 2025, 59(3), 2197-2227.</w:t>
            </w:r>
          </w:p>
          <w:p w14:paraId="6A4B29F6" w14:textId="77777777" w:rsidR="00295F36" w:rsidRPr="00B367D4" w:rsidRDefault="00295F36" w:rsidP="00B367D4">
            <w:pPr>
              <w:pStyle w:val="Standard"/>
              <w:suppressLineNumbers/>
              <w:tabs>
                <w:tab w:val="left" w:pos="1711"/>
              </w:tabs>
              <w:spacing w:line="100" w:lineRule="atLeast"/>
              <w:ind w:left="629"/>
              <w:rPr>
                <w:rFonts w:eastAsia="Arial" w:cs="Arial"/>
                <w:color w:val="000000"/>
                <w:sz w:val="8"/>
                <w:szCs w:val="8"/>
                <w:lang w:val="en-US"/>
              </w:rPr>
            </w:pPr>
          </w:p>
          <w:p w14:paraId="3C5F77E6" w14:textId="77777777" w:rsidR="00B367D4" w:rsidRDefault="00B367D4" w:rsidP="00B367D4">
            <w:pPr>
              <w:pStyle w:val="Standard"/>
              <w:suppressLineNumbers/>
              <w:tabs>
                <w:tab w:val="left" w:pos="1711"/>
              </w:tabs>
              <w:spacing w:line="100" w:lineRule="atLeast"/>
              <w:ind w:left="629"/>
              <w:rPr>
                <w:rFonts w:eastAsia="Arial" w:cs="Arial"/>
                <w:color w:val="000000"/>
                <w:sz w:val="18"/>
                <w:szCs w:val="18"/>
                <w:lang w:val="en-US"/>
              </w:rPr>
            </w:pPr>
            <w:r>
              <w:rPr>
                <w:rFonts w:eastAsia="Arial" w:cs="Arial"/>
                <w:color w:val="000000"/>
                <w:sz w:val="18"/>
                <w:szCs w:val="18"/>
                <w:lang w:val="en-US"/>
              </w:rPr>
              <w:t xml:space="preserve">Mari, Carlo; Baldassari, Cristiano; </w:t>
            </w:r>
            <w:r w:rsidRPr="00B367D4">
              <w:rPr>
                <w:rFonts w:eastAsia="Arial" w:cs="Arial"/>
                <w:color w:val="000000"/>
                <w:sz w:val="18"/>
                <w:szCs w:val="18"/>
                <w:lang w:val="en-US"/>
              </w:rPr>
              <w:t>Understanding the complexities of the fine structure of interest rates: a Wasserstein barycenter learning approach</w:t>
            </w:r>
            <w:r>
              <w:rPr>
                <w:rFonts w:eastAsia="Arial" w:cs="Arial"/>
                <w:color w:val="000000"/>
                <w:sz w:val="18"/>
                <w:szCs w:val="18"/>
                <w:lang w:val="en-US"/>
              </w:rPr>
              <w:t>, Neural Computing and Applications, Elsevier (</w:t>
            </w:r>
            <w:r w:rsidRPr="0092195E">
              <w:rPr>
                <w:rFonts w:eastAsia="Arial" w:cs="Arial"/>
                <w:i/>
                <w:iCs/>
                <w:color w:val="000000"/>
                <w:sz w:val="18"/>
                <w:szCs w:val="18"/>
                <w:lang w:val="en-US"/>
              </w:rPr>
              <w:t>Forthcoming</w:t>
            </w:r>
            <w:r>
              <w:rPr>
                <w:rFonts w:eastAsia="Arial" w:cs="Arial"/>
                <w:color w:val="000000"/>
                <w:sz w:val="18"/>
                <w:szCs w:val="18"/>
                <w:lang w:val="en-US"/>
              </w:rPr>
              <w:t>)</w:t>
            </w:r>
            <w:r w:rsidRPr="00CB4719">
              <w:rPr>
                <w:rFonts w:eastAsia="Arial" w:cs="Arial"/>
                <w:color w:val="000000"/>
                <w:sz w:val="18"/>
                <w:szCs w:val="18"/>
                <w:lang w:val="en-US"/>
              </w:rPr>
              <w:t>.</w:t>
            </w:r>
          </w:p>
          <w:p w14:paraId="53C1E0F4" w14:textId="77777777" w:rsidR="00B367D4" w:rsidRPr="00B367D4" w:rsidRDefault="00B367D4" w:rsidP="00CB4719">
            <w:pPr>
              <w:pStyle w:val="Standard"/>
              <w:suppressLineNumbers/>
              <w:tabs>
                <w:tab w:val="left" w:pos="1711"/>
              </w:tabs>
              <w:spacing w:line="100" w:lineRule="atLeast"/>
              <w:ind w:left="629"/>
              <w:rPr>
                <w:rFonts w:eastAsia="Arial" w:cs="Arial"/>
                <w:color w:val="000000"/>
                <w:sz w:val="8"/>
                <w:szCs w:val="8"/>
                <w:lang w:val="en-US"/>
              </w:rPr>
            </w:pPr>
          </w:p>
          <w:p w14:paraId="78922BEE" w14:textId="7FCF6E28" w:rsidR="00CB4719" w:rsidRPr="00CB4719" w:rsidRDefault="00000000" w:rsidP="00CB4719">
            <w:pPr>
              <w:pStyle w:val="Standard"/>
              <w:suppressLineNumbers/>
              <w:tabs>
                <w:tab w:val="left" w:pos="1711"/>
              </w:tabs>
              <w:spacing w:line="100" w:lineRule="atLeast"/>
              <w:ind w:left="629"/>
              <w:rPr>
                <w:rFonts w:eastAsia="Arial" w:cs="Arial"/>
                <w:color w:val="000000"/>
                <w:sz w:val="18"/>
                <w:szCs w:val="18"/>
                <w:lang w:val="en-US"/>
              </w:rPr>
            </w:pPr>
            <w:r>
              <w:rPr>
                <w:rFonts w:eastAsia="Arial" w:cs="Arial"/>
                <w:color w:val="000000"/>
                <w:sz w:val="18"/>
                <w:szCs w:val="18"/>
                <w:lang w:val="en-US"/>
              </w:rPr>
              <w:t>Mari, Carlo; Baldassari, Cristiano; Optimization of Mixture Models on time series networks encoded by Visibility Graphs: An analysis of the US electricity market, Computational Management Science, Springer nature</w:t>
            </w:r>
            <w:r w:rsidR="00CB4719">
              <w:rPr>
                <w:rFonts w:eastAsia="Arial" w:cs="Arial"/>
                <w:color w:val="000000"/>
                <w:sz w:val="18"/>
                <w:szCs w:val="18"/>
                <w:lang w:val="en-US"/>
              </w:rPr>
              <w:t xml:space="preserve">, </w:t>
            </w:r>
            <w:r w:rsidR="00CB4719" w:rsidRPr="00CB4719">
              <w:rPr>
                <w:rFonts w:eastAsia="Arial" w:cs="Arial"/>
                <w:color w:val="000000"/>
                <w:sz w:val="18"/>
                <w:szCs w:val="18"/>
                <w:lang w:val="en-US"/>
              </w:rPr>
              <w:t>20(1), 28.</w:t>
            </w:r>
          </w:p>
          <w:p w14:paraId="58D26395" w14:textId="77777777" w:rsidR="00EA644D" w:rsidRDefault="00EA644D">
            <w:pPr>
              <w:pStyle w:val="ECVSubSectionHeading"/>
              <w:tabs>
                <w:tab w:val="left" w:pos="1711"/>
              </w:tabs>
              <w:ind w:left="629"/>
              <w:rPr>
                <w:rFonts w:eastAsia="Arial" w:cs="Arial"/>
                <w:color w:val="000000"/>
                <w:sz w:val="8"/>
                <w:szCs w:val="8"/>
                <w:lang w:val="en-US"/>
              </w:rPr>
            </w:pPr>
          </w:p>
        </w:tc>
      </w:tr>
      <w:tr w:rsidR="00EA644D" w:rsidRPr="00CB4719" w14:paraId="43F9FEFE" w14:textId="77777777">
        <w:trPr>
          <w:trHeight w:val="536"/>
        </w:trPr>
        <w:tc>
          <w:tcPr>
            <w:tcW w:w="2832" w:type="dxa"/>
            <w:vMerge/>
          </w:tcPr>
          <w:p w14:paraId="20FEB7F4" w14:textId="77777777" w:rsidR="00EA644D" w:rsidRDefault="00EA644D">
            <w:pPr>
              <w:rPr>
                <w:lang w:val="en-US"/>
              </w:rPr>
            </w:pPr>
          </w:p>
        </w:tc>
        <w:tc>
          <w:tcPr>
            <w:tcW w:w="7636" w:type="dxa"/>
          </w:tcPr>
          <w:p w14:paraId="66E3E04F" w14:textId="77777777" w:rsidR="00EA644D" w:rsidRDefault="00000000">
            <w:pPr>
              <w:pStyle w:val="ECVSubSectionHeading"/>
              <w:tabs>
                <w:tab w:val="left" w:pos="1711"/>
              </w:tabs>
              <w:ind w:left="629"/>
              <w:rPr>
                <w:lang w:val="en-US"/>
              </w:rPr>
            </w:pPr>
            <w:r>
              <w:rPr>
                <w:rFonts w:eastAsia="Arial" w:cs="Arial"/>
                <w:color w:val="000000"/>
                <w:sz w:val="18"/>
                <w:szCs w:val="18"/>
                <w:lang w:val="en-US"/>
              </w:rPr>
              <w:t xml:space="preserve">Mari, Carlo; Baldassari, Cristiano; A graph-based </w:t>
            </w:r>
            <w:proofErr w:type="spellStart"/>
            <w:r>
              <w:rPr>
                <w:rFonts w:eastAsia="Arial" w:cs="Arial"/>
                <w:color w:val="000000"/>
                <w:sz w:val="18"/>
                <w:szCs w:val="18"/>
                <w:lang w:val="en-US"/>
              </w:rPr>
              <w:t>superframework</w:t>
            </w:r>
            <w:proofErr w:type="spellEnd"/>
            <w:r>
              <w:rPr>
                <w:rFonts w:eastAsia="Arial" w:cs="Arial"/>
                <w:color w:val="000000"/>
                <w:sz w:val="18"/>
                <w:szCs w:val="18"/>
                <w:lang w:val="en-US"/>
              </w:rPr>
              <w:t xml:space="preserve"> for mixture model estimation using EM: an analysis of US wholesale electricity markets, Neural Computing and Applications, 2023, Springer nature, 1-17.</w:t>
            </w:r>
          </w:p>
          <w:p w14:paraId="4F211A47" w14:textId="77777777" w:rsidR="00EA644D" w:rsidRDefault="00EA644D">
            <w:pPr>
              <w:pStyle w:val="ECVSubSectionHeading"/>
              <w:tabs>
                <w:tab w:val="left" w:pos="1711"/>
              </w:tabs>
              <w:ind w:left="629"/>
              <w:rPr>
                <w:rFonts w:eastAsia="Arial" w:cs="Arial"/>
                <w:color w:val="000000"/>
                <w:sz w:val="8"/>
                <w:szCs w:val="8"/>
                <w:lang w:val="en-US"/>
              </w:rPr>
            </w:pPr>
          </w:p>
        </w:tc>
      </w:tr>
      <w:tr w:rsidR="00EA644D" w:rsidRPr="00CB4719" w14:paraId="72D796AC" w14:textId="77777777">
        <w:trPr>
          <w:trHeight w:val="470"/>
        </w:trPr>
        <w:tc>
          <w:tcPr>
            <w:tcW w:w="2832" w:type="dxa"/>
            <w:vMerge/>
          </w:tcPr>
          <w:p w14:paraId="68B83102" w14:textId="77777777" w:rsidR="00EA644D" w:rsidRDefault="00EA644D">
            <w:pPr>
              <w:rPr>
                <w:lang w:val="en-US"/>
              </w:rPr>
            </w:pPr>
          </w:p>
        </w:tc>
        <w:tc>
          <w:tcPr>
            <w:tcW w:w="7636" w:type="dxa"/>
          </w:tcPr>
          <w:p w14:paraId="7D3D18A7" w14:textId="77777777" w:rsidR="00EA644D" w:rsidRDefault="00000000">
            <w:pPr>
              <w:pStyle w:val="ECVSubSectionHeading"/>
              <w:tabs>
                <w:tab w:val="left" w:pos="1711"/>
              </w:tabs>
              <w:ind w:left="629"/>
              <w:rPr>
                <w:rFonts w:eastAsia="Arial" w:cs="Arial"/>
                <w:color w:val="000000"/>
                <w:sz w:val="18"/>
                <w:szCs w:val="18"/>
                <w:lang w:val="en-US"/>
              </w:rPr>
            </w:pPr>
            <w:r>
              <w:rPr>
                <w:rFonts w:eastAsia="Arial" w:cs="Arial"/>
                <w:color w:val="000000"/>
                <w:sz w:val="18"/>
                <w:szCs w:val="18"/>
                <w:lang w:val="en-US"/>
              </w:rPr>
              <w:t xml:space="preserve">Mari, Carlo; Baldassari, Cristiano; Unsupervised Expectation-Maximization Algorithm Initialization for Mixture Models: A Complex Network-Driven Approach for Modeling Financial Time Series, Information Sciences, 2022, Elsevier, </w:t>
            </w:r>
            <w:r>
              <w:rPr>
                <w:rFonts w:cs="Arial"/>
                <w:i/>
                <w:iCs/>
                <w:color w:val="222222"/>
                <w:sz w:val="18"/>
                <w:szCs w:val="18"/>
                <w:shd w:val="clear" w:color="auto" w:fill="FFFFFF"/>
                <w:lang w:val="en-US"/>
              </w:rPr>
              <w:t>617</w:t>
            </w:r>
            <w:r>
              <w:rPr>
                <w:rFonts w:cs="Arial"/>
                <w:color w:val="222222"/>
                <w:sz w:val="18"/>
                <w:szCs w:val="18"/>
                <w:shd w:val="clear" w:color="auto" w:fill="FFFFFF"/>
                <w:lang w:val="en-US"/>
              </w:rPr>
              <w:t>, 1-16.</w:t>
            </w:r>
          </w:p>
          <w:p w14:paraId="2BE7B355" w14:textId="61B84AC3" w:rsidR="00EA644D" w:rsidRDefault="00EA644D">
            <w:pPr>
              <w:pStyle w:val="ECVSubSectionHeading"/>
              <w:tabs>
                <w:tab w:val="left" w:pos="1711"/>
              </w:tabs>
              <w:ind w:left="629"/>
              <w:rPr>
                <w:rFonts w:eastAsia="Arial" w:cs="Arial"/>
                <w:color w:val="000000"/>
                <w:sz w:val="8"/>
                <w:szCs w:val="8"/>
                <w:lang w:val="en-US"/>
              </w:rPr>
            </w:pPr>
          </w:p>
        </w:tc>
      </w:tr>
      <w:tr w:rsidR="00EA644D" w:rsidRPr="00CB4719" w14:paraId="06C20562" w14:textId="77777777">
        <w:trPr>
          <w:trHeight w:val="536"/>
        </w:trPr>
        <w:tc>
          <w:tcPr>
            <w:tcW w:w="2832" w:type="dxa"/>
            <w:vMerge/>
          </w:tcPr>
          <w:p w14:paraId="53BC39AC" w14:textId="77777777" w:rsidR="00EA644D" w:rsidRDefault="00EA644D">
            <w:pPr>
              <w:rPr>
                <w:lang w:val="en-US"/>
              </w:rPr>
            </w:pPr>
          </w:p>
        </w:tc>
        <w:tc>
          <w:tcPr>
            <w:tcW w:w="7636" w:type="dxa"/>
          </w:tcPr>
          <w:p w14:paraId="76FD589E" w14:textId="77777777" w:rsidR="00EA644D" w:rsidRDefault="00000000">
            <w:pPr>
              <w:pStyle w:val="ECVSubSectionHeading"/>
              <w:tabs>
                <w:tab w:val="left" w:pos="1711"/>
              </w:tabs>
              <w:ind w:left="629"/>
              <w:rPr>
                <w:lang w:val="en-US"/>
              </w:rPr>
            </w:pPr>
            <w:r>
              <w:rPr>
                <w:rFonts w:eastAsia="Arial" w:cs="Arial"/>
                <w:color w:val="000000"/>
                <w:sz w:val="18"/>
                <w:szCs w:val="18"/>
                <w:lang w:val="en-US"/>
              </w:rPr>
              <w:t>Mari, Carlo; Baldassari, Cristiano; Ensemble Methods for Jump-Diffusion Models of Power Prices, Energies, 2021, MDPI,</w:t>
            </w:r>
            <w:r>
              <w:rPr>
                <w:rFonts w:cs="Arial"/>
                <w:i/>
                <w:iCs/>
                <w:color w:val="222222"/>
                <w:sz w:val="18"/>
                <w:szCs w:val="18"/>
                <w:shd w:val="clear" w:color="auto" w:fill="FFFFFF"/>
                <w:lang w:val="en-US"/>
              </w:rPr>
              <w:t xml:space="preserve"> 14</w:t>
            </w:r>
            <w:r>
              <w:rPr>
                <w:rFonts w:cs="Arial"/>
                <w:color w:val="222222"/>
                <w:sz w:val="18"/>
                <w:szCs w:val="18"/>
                <w:shd w:val="clear" w:color="auto" w:fill="FFFFFF"/>
                <w:lang w:val="en-US"/>
              </w:rPr>
              <w:t>(8), 2084.</w:t>
            </w:r>
          </w:p>
          <w:p w14:paraId="703D9D22" w14:textId="77777777" w:rsidR="00EA644D" w:rsidRDefault="00EA644D">
            <w:pPr>
              <w:pStyle w:val="ECVSubSectionHeading"/>
              <w:tabs>
                <w:tab w:val="left" w:pos="1711"/>
              </w:tabs>
              <w:ind w:left="629"/>
              <w:rPr>
                <w:rFonts w:eastAsia="Arial" w:cs="Arial"/>
                <w:color w:val="000000"/>
                <w:sz w:val="8"/>
                <w:szCs w:val="8"/>
                <w:lang w:val="en-US"/>
              </w:rPr>
            </w:pPr>
          </w:p>
        </w:tc>
      </w:tr>
      <w:tr w:rsidR="00EA644D" w:rsidRPr="00CB4719" w14:paraId="5021D316" w14:textId="77777777">
        <w:trPr>
          <w:trHeight w:val="536"/>
        </w:trPr>
        <w:tc>
          <w:tcPr>
            <w:tcW w:w="2832" w:type="dxa"/>
            <w:vMerge/>
          </w:tcPr>
          <w:p w14:paraId="5C5546F5" w14:textId="77777777" w:rsidR="00EA644D" w:rsidRDefault="00EA644D">
            <w:pPr>
              <w:rPr>
                <w:lang w:val="en-US"/>
              </w:rPr>
            </w:pPr>
          </w:p>
        </w:tc>
        <w:tc>
          <w:tcPr>
            <w:tcW w:w="7636" w:type="dxa"/>
          </w:tcPr>
          <w:p w14:paraId="4E901459" w14:textId="76190BD4" w:rsidR="00EA644D" w:rsidRDefault="00000000">
            <w:pPr>
              <w:pStyle w:val="ECVSubSectionHeading"/>
              <w:tabs>
                <w:tab w:val="left" w:pos="1711"/>
              </w:tabs>
              <w:ind w:left="629"/>
              <w:rPr>
                <w:lang w:val="en-US"/>
              </w:rPr>
            </w:pPr>
            <w:r>
              <w:rPr>
                <w:rFonts w:eastAsia="Arial" w:cs="Arial"/>
                <w:color w:val="000000"/>
                <w:sz w:val="18"/>
                <w:szCs w:val="18"/>
                <w:lang w:val="en-US"/>
              </w:rPr>
              <w:t xml:space="preserve">Marra, Alessandro; Baldassari, Cristiano; Using text data instead of SIC codes to tag innovative firms and classify industrial activities, </w:t>
            </w:r>
            <w:proofErr w:type="spellStart"/>
            <w:r>
              <w:rPr>
                <w:rFonts w:eastAsia="Arial" w:cs="Arial"/>
                <w:color w:val="000000"/>
                <w:sz w:val="18"/>
                <w:szCs w:val="18"/>
                <w:lang w:val="en-US"/>
              </w:rPr>
              <w:t>Plos</w:t>
            </w:r>
            <w:proofErr w:type="spellEnd"/>
            <w:r>
              <w:rPr>
                <w:rFonts w:eastAsia="Arial" w:cs="Arial"/>
                <w:color w:val="000000"/>
                <w:sz w:val="18"/>
                <w:szCs w:val="18"/>
                <w:lang w:val="en-US"/>
              </w:rPr>
              <w:t xml:space="preserve"> one, 2022, Public Library of Science San Francisco, CA USA, </w:t>
            </w:r>
            <w:r>
              <w:rPr>
                <w:rFonts w:cs="Arial"/>
                <w:i/>
                <w:iCs/>
                <w:color w:val="222222"/>
                <w:sz w:val="18"/>
                <w:szCs w:val="18"/>
                <w:shd w:val="clear" w:color="auto" w:fill="FFFFFF"/>
                <w:lang w:val="en-US"/>
              </w:rPr>
              <w:t>17</w:t>
            </w:r>
            <w:r>
              <w:rPr>
                <w:rFonts w:cs="Arial"/>
                <w:color w:val="222222"/>
                <w:sz w:val="18"/>
                <w:szCs w:val="18"/>
                <w:shd w:val="clear" w:color="auto" w:fill="FFFFFF"/>
                <w:lang w:val="en-US"/>
              </w:rPr>
              <w:t>(6), e0270041.</w:t>
            </w:r>
          </w:p>
          <w:p w14:paraId="08697107" w14:textId="77777777" w:rsidR="00EA644D" w:rsidRDefault="00EA644D">
            <w:pPr>
              <w:pStyle w:val="ECVSubSectionHeading"/>
              <w:tabs>
                <w:tab w:val="left" w:pos="1711"/>
              </w:tabs>
              <w:ind w:left="629"/>
              <w:rPr>
                <w:rFonts w:eastAsia="Arial" w:cs="Arial"/>
                <w:color w:val="000000"/>
                <w:sz w:val="8"/>
                <w:szCs w:val="8"/>
                <w:lang w:val="en-US"/>
              </w:rPr>
            </w:pPr>
          </w:p>
        </w:tc>
      </w:tr>
      <w:tr w:rsidR="00EA644D" w:rsidRPr="00CB4719" w14:paraId="596DD7AB" w14:textId="77777777">
        <w:trPr>
          <w:trHeight w:val="536"/>
        </w:trPr>
        <w:tc>
          <w:tcPr>
            <w:tcW w:w="2832" w:type="dxa"/>
            <w:vMerge/>
          </w:tcPr>
          <w:p w14:paraId="3CABE003" w14:textId="77777777" w:rsidR="00EA644D" w:rsidRDefault="00EA644D">
            <w:pPr>
              <w:rPr>
                <w:lang w:val="en-US"/>
              </w:rPr>
            </w:pPr>
          </w:p>
        </w:tc>
        <w:tc>
          <w:tcPr>
            <w:tcW w:w="7636" w:type="dxa"/>
          </w:tcPr>
          <w:p w14:paraId="28BDB7F2" w14:textId="77777777" w:rsidR="00EA644D" w:rsidRDefault="00000000">
            <w:pPr>
              <w:pStyle w:val="ECVSubSectionHeading"/>
              <w:tabs>
                <w:tab w:val="left" w:pos="1711"/>
              </w:tabs>
              <w:ind w:left="629"/>
              <w:rPr>
                <w:rFonts w:eastAsia="Arial" w:cs="Arial"/>
                <w:color w:val="000000"/>
                <w:sz w:val="18"/>
                <w:szCs w:val="18"/>
                <w:lang w:val="en-US"/>
              </w:rPr>
            </w:pPr>
            <w:r>
              <w:rPr>
                <w:rFonts w:eastAsia="Arial" w:cs="Arial"/>
                <w:color w:val="000000"/>
                <w:sz w:val="18"/>
                <w:szCs w:val="18"/>
                <w:lang w:val="en-US"/>
              </w:rPr>
              <w:t xml:space="preserve">Marra, Alessandro; </w:t>
            </w:r>
            <w:proofErr w:type="spellStart"/>
            <w:r>
              <w:rPr>
                <w:rFonts w:eastAsia="Arial" w:cs="Arial"/>
                <w:color w:val="000000"/>
                <w:sz w:val="18"/>
                <w:szCs w:val="18"/>
                <w:lang w:val="en-US"/>
              </w:rPr>
              <w:t>Maiolini</w:t>
            </w:r>
            <w:proofErr w:type="spellEnd"/>
            <w:r>
              <w:rPr>
                <w:rFonts w:eastAsia="Arial" w:cs="Arial"/>
                <w:color w:val="000000"/>
                <w:sz w:val="18"/>
                <w:szCs w:val="18"/>
                <w:lang w:val="en-US"/>
              </w:rPr>
              <w:t>, Riccardo; Baldassari, Cristiano; Carlei, Vittorio; Social Innovation in US Tech Industries: Its core business and main drivers of innovation, Metadata Paper Conference; Druid: Roma Italy, 2015,</w:t>
            </w:r>
            <w:r>
              <w:rPr>
                <w:rFonts w:cs="Arial"/>
                <w:color w:val="222222"/>
                <w:sz w:val="18"/>
                <w:szCs w:val="18"/>
                <w:shd w:val="clear" w:color="auto" w:fill="FFFFFF"/>
                <w:lang w:val="en-US"/>
              </w:rPr>
              <w:t xml:space="preserve"> (pp. 1-22).</w:t>
            </w:r>
          </w:p>
          <w:p w14:paraId="11468520" w14:textId="77777777" w:rsidR="00EA644D" w:rsidRDefault="00EA644D">
            <w:pPr>
              <w:pStyle w:val="ECVSubSectionHeading"/>
              <w:tabs>
                <w:tab w:val="left" w:pos="1711"/>
              </w:tabs>
              <w:ind w:left="629"/>
              <w:rPr>
                <w:rFonts w:eastAsia="Arial" w:cs="Arial"/>
                <w:color w:val="000000"/>
                <w:sz w:val="8"/>
                <w:szCs w:val="8"/>
                <w:lang w:val="en-US"/>
              </w:rPr>
            </w:pPr>
          </w:p>
        </w:tc>
      </w:tr>
      <w:tr w:rsidR="00EA644D" w14:paraId="6F6AA231" w14:textId="77777777">
        <w:trPr>
          <w:trHeight w:val="536"/>
        </w:trPr>
        <w:tc>
          <w:tcPr>
            <w:tcW w:w="2832" w:type="dxa"/>
            <w:vMerge/>
          </w:tcPr>
          <w:p w14:paraId="65F79A0E" w14:textId="77777777" w:rsidR="00EA644D" w:rsidRDefault="00EA644D">
            <w:pPr>
              <w:rPr>
                <w:lang w:val="en-US"/>
              </w:rPr>
            </w:pPr>
          </w:p>
        </w:tc>
        <w:tc>
          <w:tcPr>
            <w:tcW w:w="7636" w:type="dxa"/>
          </w:tcPr>
          <w:p w14:paraId="66DDEA3E" w14:textId="77777777" w:rsidR="00EA644D" w:rsidRDefault="00000000">
            <w:pPr>
              <w:pStyle w:val="ECVSubSectionHeading"/>
              <w:tabs>
                <w:tab w:val="left" w:pos="1711"/>
              </w:tabs>
              <w:ind w:left="629"/>
              <w:rPr>
                <w:rFonts w:eastAsia="Arial" w:cs="Arial"/>
                <w:color w:val="000000"/>
                <w:sz w:val="18"/>
                <w:szCs w:val="18"/>
                <w:lang w:val="en-US"/>
              </w:rPr>
            </w:pPr>
            <w:proofErr w:type="spellStart"/>
            <w:r>
              <w:rPr>
                <w:rFonts w:eastAsia="Arial" w:cs="Arial"/>
                <w:color w:val="000000"/>
                <w:sz w:val="18"/>
                <w:szCs w:val="18"/>
                <w:lang w:val="en-US"/>
              </w:rPr>
              <w:t>Maiolini</w:t>
            </w:r>
            <w:proofErr w:type="spellEnd"/>
            <w:r>
              <w:rPr>
                <w:rFonts w:eastAsia="Arial" w:cs="Arial"/>
                <w:color w:val="000000"/>
                <w:sz w:val="18"/>
                <w:szCs w:val="18"/>
                <w:lang w:val="en-US"/>
              </w:rPr>
              <w:t xml:space="preserve">, Riccardo; Marra, Alessandro; Baldassari, Cristiano; Carlei, Vittorio; Digital technologies for social innovation: An empirical recognition on the new enablers, Journal of technology management &amp; innovation, 2016, Universidad Alberto Hurtado. </w:t>
            </w:r>
            <w:proofErr w:type="spellStart"/>
            <w:r>
              <w:rPr>
                <w:rFonts w:eastAsia="Arial" w:cs="Arial"/>
                <w:color w:val="000000"/>
                <w:sz w:val="18"/>
                <w:szCs w:val="18"/>
                <w:lang w:val="en-US"/>
              </w:rPr>
              <w:t>Facultad</w:t>
            </w:r>
            <w:proofErr w:type="spellEnd"/>
            <w:r>
              <w:rPr>
                <w:rFonts w:eastAsia="Arial" w:cs="Arial"/>
                <w:color w:val="000000"/>
                <w:sz w:val="18"/>
                <w:szCs w:val="18"/>
                <w:lang w:val="en-US"/>
              </w:rPr>
              <w:t xml:space="preserve"> de Economía y Negocios, </w:t>
            </w:r>
            <w:r>
              <w:rPr>
                <w:rFonts w:cs="Arial"/>
                <w:color w:val="222222"/>
                <w:sz w:val="18"/>
                <w:szCs w:val="18"/>
                <w:shd w:val="clear" w:color="auto" w:fill="FFFFFF"/>
              </w:rPr>
              <w:t>11.4 (2016): 22-28.</w:t>
            </w:r>
          </w:p>
          <w:p w14:paraId="6A704096" w14:textId="77777777" w:rsidR="00EA644D" w:rsidRDefault="00EA644D">
            <w:pPr>
              <w:pStyle w:val="ECVSubSectionHeading"/>
              <w:tabs>
                <w:tab w:val="left" w:pos="1711"/>
              </w:tabs>
              <w:ind w:left="629"/>
              <w:rPr>
                <w:rFonts w:eastAsia="Arial" w:cs="Arial"/>
                <w:color w:val="000000"/>
                <w:sz w:val="8"/>
                <w:szCs w:val="8"/>
                <w:lang w:val="en-US"/>
              </w:rPr>
            </w:pPr>
          </w:p>
        </w:tc>
      </w:tr>
      <w:tr w:rsidR="00EA644D" w14:paraId="5DA7A83F" w14:textId="77777777">
        <w:trPr>
          <w:trHeight w:val="536"/>
        </w:trPr>
        <w:tc>
          <w:tcPr>
            <w:tcW w:w="2832" w:type="dxa"/>
            <w:vMerge/>
          </w:tcPr>
          <w:p w14:paraId="68DD1AA0" w14:textId="77777777" w:rsidR="00EA644D" w:rsidRDefault="00EA644D"/>
        </w:tc>
        <w:tc>
          <w:tcPr>
            <w:tcW w:w="7636" w:type="dxa"/>
          </w:tcPr>
          <w:p w14:paraId="05534A77" w14:textId="77777777" w:rsidR="00EA644D" w:rsidRDefault="00000000">
            <w:pPr>
              <w:pStyle w:val="ECVSubSectionHeading"/>
              <w:tabs>
                <w:tab w:val="left" w:pos="1711"/>
              </w:tabs>
              <w:ind w:left="629"/>
              <w:rPr>
                <w:rFonts w:eastAsia="Arial" w:cs="Arial"/>
                <w:color w:val="000000"/>
                <w:sz w:val="18"/>
                <w:szCs w:val="18"/>
              </w:rPr>
            </w:pPr>
            <w:r>
              <w:rPr>
                <w:rFonts w:eastAsia="Arial" w:cs="Arial"/>
                <w:color w:val="000000"/>
                <w:sz w:val="18"/>
                <w:szCs w:val="18"/>
              </w:rPr>
              <w:t xml:space="preserve">Alessandro, Marra; Cristiano, Baldassari; Andrea, Cantelmo; Innovative Industries, </w:t>
            </w:r>
            <w:proofErr w:type="spellStart"/>
            <w:r>
              <w:rPr>
                <w:rFonts w:eastAsia="Arial" w:cs="Arial"/>
                <w:color w:val="000000"/>
                <w:sz w:val="18"/>
                <w:szCs w:val="18"/>
              </w:rPr>
              <w:t>Emerging</w:t>
            </w:r>
            <w:proofErr w:type="spellEnd"/>
            <w:r>
              <w:rPr>
                <w:rFonts w:eastAsia="Arial" w:cs="Arial"/>
                <w:color w:val="000000"/>
                <w:sz w:val="18"/>
                <w:szCs w:val="18"/>
              </w:rPr>
              <w:t xml:space="preserve"> </w:t>
            </w:r>
            <w:proofErr w:type="spellStart"/>
            <w:r>
              <w:rPr>
                <w:rFonts w:eastAsia="Arial" w:cs="Arial"/>
                <w:color w:val="000000"/>
                <w:sz w:val="18"/>
                <w:szCs w:val="18"/>
              </w:rPr>
              <w:t>Specialisations</w:t>
            </w:r>
            <w:proofErr w:type="spellEnd"/>
            <w:r>
              <w:rPr>
                <w:rFonts w:eastAsia="Arial" w:cs="Arial"/>
                <w:color w:val="000000"/>
                <w:sz w:val="18"/>
                <w:szCs w:val="18"/>
              </w:rPr>
              <w:t xml:space="preserve"> and </w:t>
            </w:r>
            <w:proofErr w:type="spellStart"/>
            <w:r>
              <w:rPr>
                <w:rFonts w:eastAsia="Arial" w:cs="Arial"/>
                <w:color w:val="000000"/>
                <w:sz w:val="18"/>
                <w:szCs w:val="18"/>
              </w:rPr>
              <w:t>Distinctive</w:t>
            </w:r>
            <w:proofErr w:type="spellEnd"/>
            <w:r>
              <w:rPr>
                <w:rFonts w:eastAsia="Arial" w:cs="Arial"/>
                <w:color w:val="000000"/>
                <w:sz w:val="18"/>
                <w:szCs w:val="18"/>
              </w:rPr>
              <w:t xml:space="preserve"> Skills: A «Bottom-Up» </w:t>
            </w:r>
            <w:proofErr w:type="spellStart"/>
            <w:r>
              <w:rPr>
                <w:rFonts w:eastAsia="Arial" w:cs="Arial"/>
                <w:color w:val="000000"/>
                <w:sz w:val="18"/>
                <w:szCs w:val="18"/>
              </w:rPr>
              <w:t>Investigation</w:t>
            </w:r>
            <w:proofErr w:type="spellEnd"/>
            <w:r>
              <w:rPr>
                <w:rFonts w:eastAsia="Arial" w:cs="Arial"/>
                <w:color w:val="000000"/>
                <w:sz w:val="18"/>
                <w:szCs w:val="18"/>
              </w:rPr>
              <w:t xml:space="preserve"> of Chieti and Pescara, 2019, Società editrice il Mulino,</w:t>
            </w:r>
            <w:r>
              <w:rPr>
                <w:rFonts w:cs="Arial"/>
                <w:color w:val="222222"/>
                <w:sz w:val="18"/>
                <w:szCs w:val="18"/>
                <w:shd w:val="clear" w:color="auto" w:fill="FFFFFF"/>
              </w:rPr>
              <w:t xml:space="preserve"> L’industria, (3), 497-518.</w:t>
            </w:r>
          </w:p>
          <w:p w14:paraId="675C5EA4" w14:textId="77777777" w:rsidR="00EA644D" w:rsidRDefault="00EA644D">
            <w:pPr>
              <w:pStyle w:val="ECVSubSectionHeading"/>
              <w:tabs>
                <w:tab w:val="left" w:pos="1711"/>
              </w:tabs>
              <w:ind w:left="629"/>
              <w:rPr>
                <w:rFonts w:eastAsia="Arial" w:cs="Arial"/>
                <w:color w:val="000000"/>
                <w:sz w:val="8"/>
                <w:szCs w:val="8"/>
              </w:rPr>
            </w:pPr>
          </w:p>
        </w:tc>
      </w:tr>
      <w:tr w:rsidR="00EA644D" w:rsidRPr="00CB4719" w14:paraId="5FFD96A2" w14:textId="77777777">
        <w:trPr>
          <w:trHeight w:val="536"/>
        </w:trPr>
        <w:tc>
          <w:tcPr>
            <w:tcW w:w="2832" w:type="dxa"/>
            <w:vMerge/>
          </w:tcPr>
          <w:p w14:paraId="03EE5D98" w14:textId="77777777" w:rsidR="00EA644D" w:rsidRDefault="00EA644D"/>
        </w:tc>
        <w:tc>
          <w:tcPr>
            <w:tcW w:w="7636" w:type="dxa"/>
          </w:tcPr>
          <w:p w14:paraId="431657B7" w14:textId="6CC5EAD9" w:rsidR="00AC0430" w:rsidRDefault="00000000">
            <w:pPr>
              <w:pStyle w:val="ECVSubSectionHeading"/>
              <w:tabs>
                <w:tab w:val="left" w:pos="1711"/>
              </w:tabs>
              <w:ind w:left="629"/>
              <w:rPr>
                <w:rFonts w:eastAsia="Arial" w:cs="Arial"/>
                <w:color w:val="000000"/>
                <w:sz w:val="18"/>
                <w:szCs w:val="18"/>
                <w:lang w:val="en-US"/>
              </w:rPr>
            </w:pPr>
            <w:r>
              <w:rPr>
                <w:rFonts w:eastAsia="Arial" w:cs="Arial"/>
                <w:color w:val="000000"/>
                <w:sz w:val="18"/>
                <w:szCs w:val="18"/>
                <w:lang w:val="en-US"/>
              </w:rPr>
              <w:t xml:space="preserve">Marra, Alessandro; Carlei, Vittorio; Baldassari, Cristiano; Exploring networks of proximity for partner selection, firms' collaboration and knowledge exchange. The case of </w:t>
            </w:r>
            <w:proofErr w:type="gramStart"/>
            <w:r>
              <w:rPr>
                <w:rFonts w:eastAsia="Arial" w:cs="Arial"/>
                <w:color w:val="000000"/>
                <w:sz w:val="18"/>
                <w:szCs w:val="18"/>
                <w:lang w:val="en-US"/>
              </w:rPr>
              <w:t>clean‐tech</w:t>
            </w:r>
            <w:proofErr w:type="gramEnd"/>
            <w:r>
              <w:rPr>
                <w:rFonts w:eastAsia="Arial" w:cs="Arial"/>
                <w:color w:val="000000"/>
                <w:sz w:val="18"/>
                <w:szCs w:val="18"/>
                <w:lang w:val="en-US"/>
              </w:rPr>
              <w:t xml:space="preserve"> industry, Business strategy and the environment, </w:t>
            </w:r>
            <w:proofErr w:type="gramStart"/>
            <w:r>
              <w:rPr>
                <w:rFonts w:eastAsia="Arial" w:cs="Arial"/>
                <w:color w:val="000000"/>
                <w:sz w:val="18"/>
                <w:szCs w:val="18"/>
                <w:lang w:val="en-US"/>
              </w:rPr>
              <w:t xml:space="preserve">2020, </w:t>
            </w:r>
            <w:r>
              <w:rPr>
                <w:rFonts w:cs="Arial"/>
                <w:color w:val="222222"/>
                <w:sz w:val="18"/>
                <w:szCs w:val="18"/>
                <w:shd w:val="clear" w:color="auto" w:fill="FFFFFF"/>
                <w:lang w:val="en-US"/>
              </w:rPr>
              <w:t> 29.3</w:t>
            </w:r>
            <w:proofErr w:type="gramEnd"/>
            <w:r>
              <w:rPr>
                <w:rFonts w:cs="Arial"/>
                <w:color w:val="222222"/>
                <w:sz w:val="18"/>
                <w:szCs w:val="18"/>
                <w:shd w:val="clear" w:color="auto" w:fill="FFFFFF"/>
                <w:lang w:val="en-US"/>
              </w:rPr>
              <w:t xml:space="preserve"> (2020): 1034-1044.</w:t>
            </w:r>
          </w:p>
          <w:p w14:paraId="2FAECD0F" w14:textId="77777777" w:rsidR="00EA644D" w:rsidRDefault="00EA644D">
            <w:pPr>
              <w:pStyle w:val="ECVSubSectionHeading"/>
              <w:tabs>
                <w:tab w:val="left" w:pos="1711"/>
              </w:tabs>
              <w:ind w:left="629"/>
              <w:rPr>
                <w:rFonts w:eastAsia="Arial" w:cs="Arial"/>
                <w:color w:val="000000"/>
                <w:sz w:val="18"/>
                <w:szCs w:val="18"/>
                <w:lang w:val="en-US"/>
              </w:rPr>
            </w:pPr>
          </w:p>
        </w:tc>
      </w:tr>
      <w:tr w:rsidR="00EA644D" w:rsidRPr="00CB4719" w14:paraId="4A24CE36" w14:textId="77777777">
        <w:trPr>
          <w:trHeight w:val="486"/>
        </w:trPr>
        <w:tc>
          <w:tcPr>
            <w:tcW w:w="2832" w:type="dxa"/>
          </w:tcPr>
          <w:p w14:paraId="1E88AB0E" w14:textId="77777777" w:rsidR="00EA644D" w:rsidRDefault="00000000">
            <w:pPr>
              <w:pStyle w:val="ECVDate"/>
              <w:rPr>
                <w:u w:val="single"/>
              </w:rPr>
            </w:pPr>
            <w:proofErr w:type="spellStart"/>
            <w:r>
              <w:rPr>
                <w:u w:val="single"/>
              </w:rPr>
              <w:t>Certifications</w:t>
            </w:r>
            <w:proofErr w:type="spellEnd"/>
          </w:p>
        </w:tc>
        <w:tc>
          <w:tcPr>
            <w:tcW w:w="7636" w:type="dxa"/>
          </w:tcPr>
          <w:p w14:paraId="7C1708A1" w14:textId="77777777" w:rsidR="00EA644D" w:rsidRDefault="00000000">
            <w:pPr>
              <w:pStyle w:val="ECVSectionBullet"/>
              <w:numPr>
                <w:ilvl w:val="0"/>
                <w:numId w:val="8"/>
              </w:numPr>
              <w:tabs>
                <w:tab w:val="left" w:pos="1249"/>
                <w:tab w:val="left" w:pos="1699"/>
              </w:tabs>
              <w:ind w:left="624" w:right="567" w:hanging="454"/>
              <w:rPr>
                <w:color w:val="000000"/>
                <w:lang w:val="en-US"/>
              </w:rPr>
            </w:pPr>
            <w:r>
              <w:rPr>
                <w:color w:val="000000"/>
                <w:lang w:val="en-US"/>
              </w:rPr>
              <w:t>Course of the International School on Magnetic Resonance and Brain Function Ettore Majorana Foundation and Centre for Scientific Culture, Erice (TR).</w:t>
            </w:r>
          </w:p>
          <w:p w14:paraId="1AB312CF" w14:textId="77777777" w:rsidR="00EA644D" w:rsidRDefault="00EA644D">
            <w:pPr>
              <w:pStyle w:val="ECVSectionBullet"/>
              <w:tabs>
                <w:tab w:val="left" w:pos="1515"/>
                <w:tab w:val="left" w:pos="1965"/>
              </w:tabs>
              <w:ind w:left="890" w:right="567"/>
              <w:jc w:val="both"/>
              <w:rPr>
                <w:sz w:val="8"/>
                <w:szCs w:val="8"/>
                <w:lang w:val="en-US"/>
              </w:rPr>
            </w:pPr>
          </w:p>
          <w:p w14:paraId="62E54EA9" w14:textId="77777777" w:rsidR="00EA644D" w:rsidRDefault="00000000">
            <w:pPr>
              <w:pStyle w:val="ECVSectionBullet"/>
              <w:numPr>
                <w:ilvl w:val="0"/>
                <w:numId w:val="19"/>
              </w:numPr>
              <w:tabs>
                <w:tab w:val="left" w:pos="1249"/>
                <w:tab w:val="left" w:pos="1699"/>
              </w:tabs>
              <w:ind w:left="624" w:right="567" w:hanging="454"/>
              <w:jc w:val="both"/>
              <w:rPr>
                <w:color w:val="000000"/>
                <w:lang w:val="en-US"/>
              </w:rPr>
            </w:pPr>
            <w:r>
              <w:rPr>
                <w:color w:val="000000"/>
                <w:lang w:val="en-US"/>
              </w:rPr>
              <w:t>English Course, Intermediate II level, Loyola University of Chicago, Rome Centre.</w:t>
            </w:r>
          </w:p>
          <w:p w14:paraId="1207A3D5" w14:textId="77777777" w:rsidR="00EA644D" w:rsidRDefault="00EA644D">
            <w:pPr>
              <w:pStyle w:val="ECVSectionBullet"/>
              <w:tabs>
                <w:tab w:val="left" w:pos="1515"/>
                <w:tab w:val="left" w:pos="1965"/>
              </w:tabs>
              <w:ind w:left="890" w:right="567"/>
              <w:jc w:val="both"/>
              <w:rPr>
                <w:color w:val="000000"/>
                <w:szCs w:val="18"/>
                <w:lang w:val="en-US"/>
              </w:rPr>
            </w:pPr>
          </w:p>
        </w:tc>
      </w:tr>
      <w:tr w:rsidR="00EA644D" w14:paraId="47118C32" w14:textId="77777777">
        <w:trPr>
          <w:trHeight w:val="486"/>
        </w:trPr>
        <w:tc>
          <w:tcPr>
            <w:tcW w:w="2832" w:type="dxa"/>
          </w:tcPr>
          <w:p w14:paraId="0107D16D" w14:textId="77777777" w:rsidR="00EA644D" w:rsidRDefault="00000000">
            <w:pPr>
              <w:pStyle w:val="ECVDate"/>
              <w:rPr>
                <w:u w:val="single"/>
              </w:rPr>
            </w:pPr>
            <w:proofErr w:type="spellStart"/>
            <w:r>
              <w:rPr>
                <w:u w:val="single"/>
              </w:rPr>
              <w:lastRenderedPageBreak/>
              <w:t>Registered</w:t>
            </w:r>
            <w:proofErr w:type="spellEnd"/>
            <w:r>
              <w:rPr>
                <w:u w:val="single"/>
              </w:rPr>
              <w:t xml:space="preserve"> Software</w:t>
            </w:r>
          </w:p>
        </w:tc>
        <w:tc>
          <w:tcPr>
            <w:tcW w:w="7636" w:type="dxa"/>
          </w:tcPr>
          <w:p w14:paraId="23F9F3FA" w14:textId="77777777" w:rsidR="00EA644D" w:rsidRDefault="00000000">
            <w:pPr>
              <w:pStyle w:val="ECVSectionBullet"/>
              <w:numPr>
                <w:ilvl w:val="0"/>
                <w:numId w:val="20"/>
              </w:numPr>
              <w:tabs>
                <w:tab w:val="left" w:pos="1249"/>
                <w:tab w:val="left" w:pos="1699"/>
              </w:tabs>
              <w:ind w:left="624" w:right="567" w:hanging="454"/>
            </w:pPr>
            <w:proofErr w:type="spellStart"/>
            <w:r>
              <w:rPr>
                <w:color w:val="000000"/>
              </w:rPr>
              <w:t>Algorithm</w:t>
            </w:r>
            <w:proofErr w:type="spellEnd"/>
            <w:r>
              <w:rPr>
                <w:color w:val="000000"/>
              </w:rPr>
              <w:t xml:space="preserve"> for </w:t>
            </w:r>
            <w:proofErr w:type="spellStart"/>
            <w:r>
              <w:rPr>
                <w:color w:val="000000"/>
              </w:rPr>
              <w:t>entity</w:t>
            </w:r>
            <w:proofErr w:type="spellEnd"/>
            <w:r>
              <w:rPr>
                <w:color w:val="000000"/>
              </w:rPr>
              <w:t xml:space="preserve"> </w:t>
            </w:r>
            <w:proofErr w:type="spellStart"/>
            <w:r>
              <w:rPr>
                <w:color w:val="000000"/>
              </w:rPr>
              <w:t>extraction</w:t>
            </w:r>
            <w:proofErr w:type="spellEnd"/>
            <w:r>
              <w:rPr>
                <w:color w:val="000000"/>
              </w:rPr>
              <w:t xml:space="preserve"> &amp; </w:t>
            </w:r>
            <w:proofErr w:type="spellStart"/>
            <w:r>
              <w:rPr>
                <w:color w:val="000000"/>
              </w:rPr>
              <w:t>classification</w:t>
            </w:r>
            <w:proofErr w:type="spellEnd"/>
            <w:r>
              <w:rPr>
                <w:color w:val="000000"/>
              </w:rPr>
              <w:t xml:space="preserve"> </w:t>
            </w:r>
            <w:r>
              <w:rPr>
                <w:i/>
                <w:iCs/>
                <w:color w:val="000000"/>
              </w:rPr>
              <w:t>–</w:t>
            </w:r>
            <w:r>
              <w:rPr>
                <w:color w:val="000000"/>
              </w:rPr>
              <w:t xml:space="preserve"> Registro pubblico SIAE in Roma, 25/10/2018, cod. 8180159166.</w:t>
            </w:r>
          </w:p>
        </w:tc>
      </w:tr>
    </w:tbl>
    <w:p w14:paraId="073C3F5C" w14:textId="77777777" w:rsidR="00EA644D" w:rsidRDefault="00EA644D">
      <w:pPr>
        <w:pStyle w:val="Standard"/>
      </w:pPr>
    </w:p>
    <w:p w14:paraId="7AC10783" w14:textId="77777777" w:rsidR="0092195E" w:rsidRDefault="0092195E">
      <w:pPr>
        <w:pStyle w:val="Standard"/>
      </w:pPr>
    </w:p>
    <w:p w14:paraId="67B13B6E" w14:textId="77777777" w:rsidR="0092195E" w:rsidRDefault="0092195E">
      <w:pPr>
        <w:pStyle w:val="Standard"/>
      </w:pPr>
    </w:p>
    <w:p w14:paraId="2D57587B" w14:textId="77777777" w:rsidR="00EA644D" w:rsidRDefault="00EA644D">
      <w:pPr>
        <w:pStyle w:val="Standard"/>
        <w:rPr>
          <w:vanish/>
          <w:lang w:val="en-US"/>
        </w:rPr>
      </w:pPr>
    </w:p>
    <w:tbl>
      <w:tblPr>
        <w:tblW w:w="10436" w:type="dxa"/>
        <w:tblLayout w:type="fixed"/>
        <w:tblCellMar>
          <w:left w:w="0" w:type="dxa"/>
          <w:right w:w="0" w:type="dxa"/>
        </w:tblCellMar>
        <w:tblLook w:val="0000" w:firstRow="0" w:lastRow="0" w:firstColumn="0" w:lastColumn="0" w:noHBand="0" w:noVBand="0"/>
      </w:tblPr>
      <w:tblGrid>
        <w:gridCol w:w="2835"/>
        <w:gridCol w:w="7601"/>
      </w:tblGrid>
      <w:tr w:rsidR="00EA644D" w14:paraId="07DCC706" w14:textId="77777777">
        <w:trPr>
          <w:trHeight w:val="170"/>
        </w:trPr>
        <w:tc>
          <w:tcPr>
            <w:tcW w:w="2835" w:type="dxa"/>
          </w:tcPr>
          <w:p w14:paraId="0AEA3909" w14:textId="77777777" w:rsidR="00EA644D" w:rsidRDefault="00000000">
            <w:pPr>
              <w:pStyle w:val="ECVLeftHeading"/>
              <w:ind w:right="360"/>
              <w:rPr>
                <w:caps w:val="0"/>
              </w:rPr>
            </w:pPr>
            <w:r>
              <w:rPr>
                <w:caps w:val="0"/>
              </w:rPr>
              <w:t>WORK EXPERIENCE</w:t>
            </w:r>
          </w:p>
        </w:tc>
        <w:tc>
          <w:tcPr>
            <w:tcW w:w="7600" w:type="dxa"/>
            <w:vAlign w:val="bottom"/>
          </w:tcPr>
          <w:p w14:paraId="569AB348" w14:textId="77777777" w:rsidR="00EA644D" w:rsidRDefault="00000000">
            <w:pPr>
              <w:pStyle w:val="ECVBlueBox"/>
              <w:jc w:val="center"/>
            </w:pPr>
            <w:r>
              <w:rPr>
                <w:noProof/>
              </w:rPr>
              <w:drawing>
                <wp:inline distT="0" distB="0" distL="0" distR="0" wp14:anchorId="6F5885D3" wp14:editId="3212E1EB">
                  <wp:extent cx="4798695" cy="86995"/>
                  <wp:effectExtent l="0" t="0" r="0" b="0"/>
                  <wp:docPr id="9" name="Immagin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6"/>
                          <pic:cNvPicPr>
                            <a:picLocks noChangeAspect="1" noChangeArrowheads="1"/>
                          </pic:cNvPicPr>
                        </pic:nvPicPr>
                        <pic:blipFill>
                          <a:blip r:embed="rId12"/>
                          <a:srcRect l="-173" t="-8244" r="-173" b="-8244"/>
                          <a:stretch>
                            <a:fillRect/>
                          </a:stretch>
                        </pic:blipFill>
                        <pic:spPr bwMode="auto">
                          <a:xfrm>
                            <a:off x="0" y="0"/>
                            <a:ext cx="4798695" cy="86995"/>
                          </a:xfrm>
                          <a:prstGeom prst="rect">
                            <a:avLst/>
                          </a:prstGeom>
                        </pic:spPr>
                      </pic:pic>
                    </a:graphicData>
                  </a:graphic>
                </wp:inline>
              </w:drawing>
            </w:r>
            <w:r>
              <w:rPr>
                <w:rFonts w:eastAsia="Arial" w:cs="Arial"/>
              </w:rPr>
              <w:t xml:space="preserve"> </w:t>
            </w:r>
          </w:p>
        </w:tc>
      </w:tr>
    </w:tbl>
    <w:p w14:paraId="3BCBD9F1" w14:textId="77777777" w:rsidR="00EA644D" w:rsidRDefault="00EA644D">
      <w:pPr>
        <w:pStyle w:val="Textbody"/>
        <w:rPr>
          <w:lang w:val="en-US"/>
        </w:rPr>
      </w:pPr>
    </w:p>
    <w:p w14:paraId="1674C533" w14:textId="77777777" w:rsidR="00EA644D" w:rsidRDefault="00EA644D">
      <w:pPr>
        <w:pStyle w:val="Textbody"/>
        <w:rPr>
          <w:lang w:val="en-US"/>
        </w:rPr>
      </w:pPr>
    </w:p>
    <w:tbl>
      <w:tblPr>
        <w:tblW w:w="10350" w:type="dxa"/>
        <w:tblLayout w:type="fixed"/>
        <w:tblCellMar>
          <w:left w:w="0" w:type="dxa"/>
          <w:right w:w="0" w:type="dxa"/>
        </w:tblCellMar>
        <w:tblLook w:val="0000" w:firstRow="0" w:lastRow="0" w:firstColumn="0" w:lastColumn="0" w:noHBand="0" w:noVBand="0"/>
      </w:tblPr>
      <w:tblGrid>
        <w:gridCol w:w="2833"/>
        <w:gridCol w:w="7517"/>
      </w:tblGrid>
      <w:tr w:rsidR="00EA644D" w14:paraId="161AA4EB" w14:textId="77777777">
        <w:tc>
          <w:tcPr>
            <w:tcW w:w="2833" w:type="dxa"/>
            <w:vMerge w:val="restart"/>
          </w:tcPr>
          <w:p w14:paraId="18BDF66B" w14:textId="77777777" w:rsidR="00EA644D" w:rsidRDefault="00000000" w:rsidP="0092195E">
            <w:pPr>
              <w:pStyle w:val="ECVDate"/>
              <w:ind w:right="282"/>
            </w:pPr>
            <w:r>
              <w:t>2018 – 2022</w:t>
            </w:r>
          </w:p>
          <w:p w14:paraId="4AA325E3" w14:textId="77777777" w:rsidR="00EA644D" w:rsidRDefault="00EA644D">
            <w:pPr>
              <w:pStyle w:val="ECVDate"/>
            </w:pPr>
          </w:p>
        </w:tc>
        <w:tc>
          <w:tcPr>
            <w:tcW w:w="7516" w:type="dxa"/>
          </w:tcPr>
          <w:p w14:paraId="6FF14616" w14:textId="614A2549" w:rsidR="00EA644D" w:rsidRDefault="00CC60A8">
            <w:pPr>
              <w:pStyle w:val="ECVSubSectionHeading"/>
            </w:pPr>
            <w:r>
              <w:t>Founder</w:t>
            </w:r>
          </w:p>
        </w:tc>
      </w:tr>
      <w:tr w:rsidR="00EA644D" w14:paraId="18FC84B8" w14:textId="77777777">
        <w:tc>
          <w:tcPr>
            <w:tcW w:w="2833" w:type="dxa"/>
            <w:vMerge/>
          </w:tcPr>
          <w:p w14:paraId="173586A4" w14:textId="77777777" w:rsidR="00EA644D" w:rsidRDefault="00EA644D"/>
        </w:tc>
        <w:tc>
          <w:tcPr>
            <w:tcW w:w="7516" w:type="dxa"/>
          </w:tcPr>
          <w:p w14:paraId="7B7B0F0D" w14:textId="77777777" w:rsidR="00EA644D" w:rsidRDefault="00000000">
            <w:pPr>
              <w:pStyle w:val="ECVSubSectionHeading"/>
              <w:rPr>
                <w:lang w:val="en-US"/>
              </w:rPr>
            </w:pPr>
            <w:r>
              <w:rPr>
                <w:rStyle w:val="ECVHeadingBusinessSector"/>
                <w:lang w:val="en-US"/>
              </w:rPr>
              <w:t xml:space="preserve">Company: </w:t>
            </w:r>
            <w:proofErr w:type="spellStart"/>
            <w:r>
              <w:rPr>
                <w:rStyle w:val="ECVHeadingBusinessSector"/>
                <w:lang w:val="en-US"/>
              </w:rPr>
              <w:t>Explo</w:t>
            </w:r>
            <w:proofErr w:type="spellEnd"/>
            <w:r>
              <w:rPr>
                <w:rStyle w:val="ECVHeadingBusinessSector"/>
                <w:lang w:val="en-US"/>
              </w:rPr>
              <w:t xml:space="preserve"> </w:t>
            </w:r>
            <w:proofErr w:type="spellStart"/>
            <w:r>
              <w:rPr>
                <w:rStyle w:val="ECVHeadingBusinessSector"/>
                <w:lang w:val="en-US"/>
              </w:rPr>
              <w:t>srl</w:t>
            </w:r>
            <w:proofErr w:type="spellEnd"/>
            <w:r>
              <w:rPr>
                <w:rStyle w:val="ECVHeadingBusinessSector"/>
                <w:lang w:val="en-US"/>
              </w:rPr>
              <w:t xml:space="preserve"> – Spin Off of the University</w:t>
            </w:r>
            <w:r>
              <w:rPr>
                <w:rStyle w:val="ECVHeadingBusinessSector"/>
                <w:rFonts w:eastAsia="SimSun, 宋体"/>
                <w:lang w:val="en-US"/>
              </w:rPr>
              <w:t xml:space="preserve"> G. </w:t>
            </w:r>
            <w:proofErr w:type="spellStart"/>
            <w:r>
              <w:rPr>
                <w:rStyle w:val="ECVHeadingBusinessSector"/>
                <w:rFonts w:eastAsia="SimSun, 宋体"/>
                <w:lang w:val="en-US"/>
              </w:rPr>
              <w:t>d’Annunzio</w:t>
            </w:r>
            <w:proofErr w:type="spellEnd"/>
            <w:r>
              <w:rPr>
                <w:rStyle w:val="ECVHeadingBusinessSector"/>
                <w:rFonts w:eastAsia="SimSun, 宋体"/>
                <w:lang w:val="en-US"/>
              </w:rPr>
              <w:t xml:space="preserve"> of Chieti – Pescara</w:t>
            </w:r>
          </w:p>
          <w:p w14:paraId="3AFD5EE2" w14:textId="77777777" w:rsidR="00EA644D" w:rsidRDefault="00000000">
            <w:pPr>
              <w:pStyle w:val="ECVSubSectionHeading"/>
              <w:rPr>
                <w:lang w:val="en-US"/>
              </w:rPr>
            </w:pPr>
            <w:r>
              <w:rPr>
                <w:rStyle w:val="ECVHeadingBusinessSector"/>
                <w:lang w:val="en-US"/>
              </w:rPr>
              <w:t xml:space="preserve">Research activity for a startup working </w:t>
            </w:r>
            <w:proofErr w:type="spellStart"/>
            <w:r>
              <w:rPr>
                <w:rStyle w:val="ECVHeadingBusinessSector"/>
                <w:lang w:val="en-US"/>
              </w:rPr>
              <w:t>aroud</w:t>
            </w:r>
            <w:proofErr w:type="spellEnd"/>
            <w:r>
              <w:rPr>
                <w:rStyle w:val="ECVHeadingBusinessSector"/>
                <w:lang w:val="en-US"/>
              </w:rPr>
              <w:t xml:space="preserve"> text analytics, natural language processing and data science (Pescara)</w:t>
            </w:r>
          </w:p>
          <w:p w14:paraId="252DD301" w14:textId="77777777" w:rsidR="00EA644D" w:rsidRDefault="00EA644D">
            <w:pPr>
              <w:pStyle w:val="ECVBusinessSectorRow"/>
              <w:rPr>
                <w:sz w:val="8"/>
                <w:szCs w:val="8"/>
                <w:lang w:val="en-US"/>
              </w:rPr>
            </w:pPr>
          </w:p>
          <w:p w14:paraId="6A048B1A" w14:textId="77777777" w:rsidR="00EA644D" w:rsidRDefault="00000000">
            <w:pPr>
              <w:pStyle w:val="ECVSectionBullet"/>
              <w:numPr>
                <w:ilvl w:val="0"/>
                <w:numId w:val="9"/>
              </w:numPr>
              <w:rPr>
                <w:i/>
                <w:iCs/>
                <w:color w:val="000000"/>
                <w:lang w:val="en-US"/>
              </w:rPr>
            </w:pPr>
            <w:r>
              <w:rPr>
                <w:color w:val="000000"/>
                <w:lang w:val="en-US"/>
              </w:rPr>
              <w:t>NLP-based search engine for text topic extraction and auto-tagging to create a company innovation observatory.</w:t>
            </w:r>
          </w:p>
          <w:p w14:paraId="4B59580F" w14:textId="77777777" w:rsidR="00EA644D" w:rsidRDefault="00000000">
            <w:pPr>
              <w:pStyle w:val="ECVSectionBullet"/>
              <w:ind w:left="720"/>
              <w:jc w:val="both"/>
              <w:rPr>
                <w:i/>
                <w:iCs/>
                <w:color w:val="000000"/>
                <w:lang w:val="en-US"/>
              </w:rPr>
            </w:pPr>
            <w:r>
              <w:rPr>
                <w:i/>
                <w:iCs/>
                <w:color w:val="000000"/>
                <w:lang w:val="en-US"/>
              </w:rPr>
              <w:t>Confindustria Chieti – Pescara</w:t>
            </w:r>
          </w:p>
          <w:p w14:paraId="3D941BB4" w14:textId="77777777" w:rsidR="00EA644D" w:rsidRDefault="00EA644D">
            <w:pPr>
              <w:pStyle w:val="ECVSectionBullet"/>
              <w:ind w:left="720"/>
              <w:jc w:val="both"/>
              <w:rPr>
                <w:sz w:val="8"/>
                <w:szCs w:val="8"/>
                <w:lang w:val="en-US"/>
              </w:rPr>
            </w:pPr>
          </w:p>
          <w:p w14:paraId="75F7A393" w14:textId="77777777" w:rsidR="00EA644D" w:rsidRDefault="00000000">
            <w:pPr>
              <w:pStyle w:val="ECVSectionBullet"/>
              <w:numPr>
                <w:ilvl w:val="0"/>
                <w:numId w:val="21"/>
              </w:numPr>
              <w:rPr>
                <w:color w:val="000000"/>
                <w:lang w:val="en-US"/>
              </w:rPr>
            </w:pPr>
            <w:r>
              <w:rPr>
                <w:color w:val="000000"/>
                <w:lang w:val="en-US"/>
              </w:rPr>
              <w:t xml:space="preserve">Planning of a marketing intelligence strategy to profile customer actions </w:t>
            </w:r>
            <w:r>
              <w:rPr>
                <w:i/>
                <w:iCs/>
                <w:color w:val="000000"/>
                <w:lang w:val="en-US"/>
              </w:rPr>
              <w:t xml:space="preserve">vs </w:t>
            </w:r>
            <w:r>
              <w:rPr>
                <w:color w:val="000000"/>
                <w:lang w:val="en-US"/>
              </w:rPr>
              <w:t xml:space="preserve">product </w:t>
            </w:r>
            <w:proofErr w:type="gramStart"/>
            <w:r>
              <w:rPr>
                <w:color w:val="000000"/>
                <w:lang w:val="en-US"/>
              </w:rPr>
              <w:t>propensity .</w:t>
            </w:r>
            <w:proofErr w:type="gramEnd"/>
          </w:p>
          <w:p w14:paraId="384B40C7" w14:textId="77777777" w:rsidR="00EA644D" w:rsidRDefault="00000000">
            <w:pPr>
              <w:pStyle w:val="ECVSectionBullet"/>
              <w:ind w:left="720"/>
              <w:jc w:val="both"/>
              <w:rPr>
                <w:i/>
                <w:iCs/>
                <w:color w:val="000000"/>
                <w:lang w:val="en-US"/>
              </w:rPr>
            </w:pPr>
            <w:proofErr w:type="spellStart"/>
            <w:r>
              <w:rPr>
                <w:i/>
                <w:iCs/>
                <w:color w:val="000000"/>
                <w:lang w:val="en-US"/>
              </w:rPr>
              <w:t>CheBuoni</w:t>
            </w:r>
            <w:proofErr w:type="spellEnd"/>
            <w:r>
              <w:rPr>
                <w:i/>
                <w:iCs/>
                <w:color w:val="000000"/>
                <w:lang w:val="en-US"/>
              </w:rPr>
              <w:t>!</w:t>
            </w:r>
          </w:p>
          <w:p w14:paraId="3A00EE3B" w14:textId="77777777" w:rsidR="00EA644D" w:rsidRDefault="00EA644D">
            <w:pPr>
              <w:pStyle w:val="ECVSectionBullet"/>
              <w:ind w:left="720"/>
              <w:jc w:val="both"/>
              <w:rPr>
                <w:sz w:val="8"/>
                <w:szCs w:val="8"/>
              </w:rPr>
            </w:pPr>
          </w:p>
          <w:p w14:paraId="50C02267" w14:textId="77777777" w:rsidR="00EA644D" w:rsidRDefault="00000000">
            <w:pPr>
              <w:pStyle w:val="ECVSectionBullet"/>
              <w:numPr>
                <w:ilvl w:val="0"/>
                <w:numId w:val="22"/>
              </w:numPr>
              <w:jc w:val="both"/>
              <w:rPr>
                <w:color w:val="000000"/>
                <w:lang w:val="en-US"/>
              </w:rPr>
            </w:pPr>
            <w:r>
              <w:rPr>
                <w:color w:val="000000"/>
                <w:lang w:val="en-US"/>
              </w:rPr>
              <w:t>Algorithm design to assess timing and responsibility of downtime periods for ATM machines.</w:t>
            </w:r>
          </w:p>
          <w:p w14:paraId="75F4A281" w14:textId="77777777" w:rsidR="00EA644D" w:rsidRDefault="00000000">
            <w:pPr>
              <w:pStyle w:val="ECVSectionBullet"/>
              <w:ind w:left="720"/>
              <w:jc w:val="both"/>
              <w:rPr>
                <w:i/>
                <w:iCs/>
                <w:color w:val="000000"/>
                <w:lang w:val="en-US"/>
              </w:rPr>
            </w:pPr>
            <w:r>
              <w:rPr>
                <w:i/>
                <w:iCs/>
                <w:color w:val="000000"/>
                <w:lang w:val="en-US"/>
              </w:rPr>
              <w:t>P4cards – SIA group</w:t>
            </w:r>
          </w:p>
          <w:p w14:paraId="450B2DF1" w14:textId="77777777" w:rsidR="00EA644D" w:rsidRDefault="00EA644D">
            <w:pPr>
              <w:pStyle w:val="ECVSectionBullet"/>
              <w:ind w:left="720"/>
              <w:jc w:val="both"/>
              <w:rPr>
                <w:sz w:val="8"/>
                <w:szCs w:val="8"/>
              </w:rPr>
            </w:pPr>
          </w:p>
          <w:p w14:paraId="58EE52C9" w14:textId="77777777" w:rsidR="00EA644D" w:rsidRDefault="00000000">
            <w:pPr>
              <w:pStyle w:val="ECVSectionBullet"/>
              <w:numPr>
                <w:ilvl w:val="0"/>
                <w:numId w:val="23"/>
              </w:numPr>
              <w:rPr>
                <w:color w:val="000000"/>
                <w:lang w:val="en-US"/>
              </w:rPr>
            </w:pPr>
            <w:r>
              <w:rPr>
                <w:color w:val="000000"/>
                <w:lang w:val="en-US"/>
              </w:rPr>
              <w:t>Design and development of a web application to support, collect and analyze clinical research data.</w:t>
            </w:r>
          </w:p>
          <w:p w14:paraId="49EAD9DC" w14:textId="77777777" w:rsidR="00EA644D" w:rsidRDefault="00000000">
            <w:pPr>
              <w:pStyle w:val="ECVSectionBullet"/>
              <w:ind w:left="720"/>
              <w:jc w:val="both"/>
              <w:rPr>
                <w:i/>
                <w:iCs/>
                <w:color w:val="000000"/>
                <w:lang w:val="en-US"/>
              </w:rPr>
            </w:pPr>
            <w:proofErr w:type="spellStart"/>
            <w:r>
              <w:rPr>
                <w:i/>
                <w:iCs/>
                <w:color w:val="000000"/>
                <w:lang w:val="en-US"/>
              </w:rPr>
              <w:t>Moorfields</w:t>
            </w:r>
            <w:proofErr w:type="spellEnd"/>
            <w:r>
              <w:rPr>
                <w:i/>
                <w:iCs/>
                <w:color w:val="000000"/>
                <w:lang w:val="en-US"/>
              </w:rPr>
              <w:t xml:space="preserve"> Eye Hospital - </w:t>
            </w:r>
            <w:proofErr w:type="spellStart"/>
            <w:r>
              <w:rPr>
                <w:i/>
                <w:iCs/>
                <w:color w:val="000000"/>
                <w:lang w:val="en-US"/>
              </w:rPr>
              <w:t>Nhs</w:t>
            </w:r>
            <w:proofErr w:type="spellEnd"/>
            <w:r>
              <w:rPr>
                <w:i/>
                <w:iCs/>
                <w:color w:val="000000"/>
                <w:lang w:val="en-US"/>
              </w:rPr>
              <w:t xml:space="preserve"> Foundation Trust</w:t>
            </w:r>
          </w:p>
          <w:p w14:paraId="51B4BBE4" w14:textId="77777777" w:rsidR="00EA644D" w:rsidRDefault="00EA644D">
            <w:pPr>
              <w:pStyle w:val="ECVSectionBullet"/>
              <w:ind w:left="720"/>
              <w:jc w:val="both"/>
              <w:rPr>
                <w:i/>
                <w:iCs/>
                <w:color w:val="000000"/>
                <w:sz w:val="8"/>
                <w:szCs w:val="8"/>
                <w:lang w:val="en-US"/>
              </w:rPr>
            </w:pPr>
          </w:p>
          <w:p w14:paraId="1D98F40B" w14:textId="77777777" w:rsidR="00EA644D" w:rsidRDefault="00000000">
            <w:pPr>
              <w:pStyle w:val="ECVSectionBullet"/>
              <w:numPr>
                <w:ilvl w:val="0"/>
                <w:numId w:val="24"/>
              </w:numPr>
              <w:jc w:val="both"/>
              <w:rPr>
                <w:i/>
                <w:iCs/>
                <w:color w:val="000000"/>
                <w:lang w:val="en-US"/>
              </w:rPr>
            </w:pPr>
            <w:r>
              <w:rPr>
                <w:color w:val="000000"/>
                <w:lang w:val="en-US"/>
              </w:rPr>
              <w:t>An investigation into the new skills and creative abilities within STEM disciplines.</w:t>
            </w:r>
          </w:p>
          <w:p w14:paraId="0FD71826" w14:textId="77777777" w:rsidR="00EA644D" w:rsidRDefault="00000000">
            <w:pPr>
              <w:pStyle w:val="ECVSectionBullet"/>
              <w:ind w:left="720"/>
              <w:jc w:val="both"/>
              <w:rPr>
                <w:i/>
                <w:iCs/>
                <w:color w:val="000000"/>
                <w:lang w:val="en-US"/>
              </w:rPr>
            </w:pPr>
            <w:proofErr w:type="spellStart"/>
            <w:r>
              <w:rPr>
                <w:i/>
                <w:iCs/>
                <w:color w:val="000000"/>
                <w:lang w:val="en-US"/>
              </w:rPr>
              <w:t>Explo</w:t>
            </w:r>
            <w:proofErr w:type="spellEnd"/>
            <w:r>
              <w:rPr>
                <w:i/>
                <w:iCs/>
                <w:color w:val="000000"/>
                <w:lang w:val="en-US"/>
              </w:rPr>
              <w:t xml:space="preserve"> with Ca’ Foscari University of Venezia</w:t>
            </w:r>
          </w:p>
          <w:p w14:paraId="49C62E97" w14:textId="77777777" w:rsidR="00EA644D" w:rsidRDefault="00EA644D">
            <w:pPr>
              <w:pStyle w:val="ECVSectionBullet"/>
              <w:ind w:left="720"/>
              <w:jc w:val="both"/>
              <w:rPr>
                <w:i/>
                <w:iCs/>
                <w:color w:val="000000"/>
                <w:sz w:val="8"/>
                <w:szCs w:val="8"/>
                <w:lang w:val="en-US"/>
              </w:rPr>
            </w:pPr>
          </w:p>
          <w:p w14:paraId="52F626F4" w14:textId="77777777" w:rsidR="00EA644D" w:rsidRDefault="00000000">
            <w:pPr>
              <w:pStyle w:val="ECVSectionBullet"/>
              <w:numPr>
                <w:ilvl w:val="0"/>
                <w:numId w:val="25"/>
              </w:numPr>
              <w:jc w:val="both"/>
              <w:rPr>
                <w:i/>
                <w:iCs/>
                <w:color w:val="000000"/>
                <w:lang w:val="en-US"/>
              </w:rPr>
            </w:pPr>
            <w:r>
              <w:rPr>
                <w:color w:val="000000"/>
                <w:lang w:val="en-US"/>
              </w:rPr>
              <w:t>A research report on the Marche region's economy that was created using augmented unstructured data combining information from business social networks and web crawling.</w:t>
            </w:r>
          </w:p>
          <w:p w14:paraId="48413F26" w14:textId="77777777" w:rsidR="00EA644D" w:rsidRDefault="00000000">
            <w:pPr>
              <w:pStyle w:val="ECVSectionBullet"/>
              <w:ind w:left="720"/>
              <w:jc w:val="both"/>
              <w:rPr>
                <w:i/>
                <w:iCs/>
                <w:color w:val="000000"/>
                <w:lang w:val="en-US"/>
              </w:rPr>
            </w:pPr>
            <w:proofErr w:type="spellStart"/>
            <w:r>
              <w:rPr>
                <w:i/>
                <w:iCs/>
                <w:color w:val="000000"/>
                <w:lang w:val="en-US"/>
              </w:rPr>
              <w:t>Explo</w:t>
            </w:r>
            <w:proofErr w:type="spellEnd"/>
            <w:r>
              <w:rPr>
                <w:i/>
                <w:iCs/>
                <w:color w:val="000000"/>
                <w:lang w:val="en-US"/>
              </w:rPr>
              <w:t xml:space="preserve"> with Politecnico delle Marche</w:t>
            </w:r>
          </w:p>
          <w:p w14:paraId="0A206CD9" w14:textId="77777777" w:rsidR="00EA644D" w:rsidRDefault="00EA644D">
            <w:pPr>
              <w:pStyle w:val="ECVSectionBullet"/>
              <w:ind w:left="720"/>
              <w:jc w:val="both"/>
              <w:rPr>
                <w:i/>
                <w:iCs/>
                <w:color w:val="000000"/>
                <w:lang w:val="en-US"/>
              </w:rPr>
            </w:pPr>
          </w:p>
        </w:tc>
      </w:tr>
    </w:tbl>
    <w:p w14:paraId="2A7C500D" w14:textId="77777777" w:rsidR="00EA644D" w:rsidRDefault="00EA644D">
      <w:pPr>
        <w:pStyle w:val="Standard"/>
        <w:rPr>
          <w:sz w:val="8"/>
          <w:szCs w:val="8"/>
          <w:lang w:val="en-US"/>
        </w:rPr>
      </w:pPr>
    </w:p>
    <w:tbl>
      <w:tblPr>
        <w:tblW w:w="10350" w:type="dxa"/>
        <w:tblLayout w:type="fixed"/>
        <w:tblCellMar>
          <w:left w:w="0" w:type="dxa"/>
          <w:right w:w="0" w:type="dxa"/>
        </w:tblCellMar>
        <w:tblLook w:val="0000" w:firstRow="0" w:lastRow="0" w:firstColumn="0" w:lastColumn="0" w:noHBand="0" w:noVBand="0"/>
      </w:tblPr>
      <w:tblGrid>
        <w:gridCol w:w="2833"/>
        <w:gridCol w:w="7517"/>
      </w:tblGrid>
      <w:tr w:rsidR="00EA644D" w14:paraId="70ADC298" w14:textId="77777777" w:rsidTr="009B57E3">
        <w:tc>
          <w:tcPr>
            <w:tcW w:w="2833" w:type="dxa"/>
            <w:vMerge w:val="restart"/>
          </w:tcPr>
          <w:p w14:paraId="7E17C7F4" w14:textId="64074914" w:rsidR="00EA644D" w:rsidRDefault="00000000" w:rsidP="0092195E">
            <w:pPr>
              <w:pStyle w:val="ECVDate"/>
              <w:ind w:right="282"/>
            </w:pPr>
            <w:r>
              <w:t>2014 – 20</w:t>
            </w:r>
            <w:r w:rsidR="006A05AE">
              <w:t>22</w:t>
            </w:r>
          </w:p>
          <w:p w14:paraId="715ED58C" w14:textId="77777777" w:rsidR="00EA644D" w:rsidRDefault="00EA644D">
            <w:pPr>
              <w:pStyle w:val="ECVDate"/>
            </w:pPr>
          </w:p>
        </w:tc>
        <w:tc>
          <w:tcPr>
            <w:tcW w:w="7517" w:type="dxa"/>
          </w:tcPr>
          <w:p w14:paraId="5E334A14" w14:textId="77777777" w:rsidR="00EA644D" w:rsidRDefault="00000000">
            <w:pPr>
              <w:pStyle w:val="ECVSubSectionHeading"/>
            </w:pPr>
            <w:r w:rsidRPr="006A05AE">
              <w:rPr>
                <w:lang w:val="en-US"/>
              </w:rPr>
              <w:t>Research fellow &amp; lecturer</w:t>
            </w:r>
          </w:p>
        </w:tc>
      </w:tr>
      <w:tr w:rsidR="00EA644D" w:rsidRPr="00CB4719" w14:paraId="2918F5D3" w14:textId="77777777" w:rsidTr="009B57E3">
        <w:tc>
          <w:tcPr>
            <w:tcW w:w="2833" w:type="dxa"/>
            <w:vMerge/>
          </w:tcPr>
          <w:p w14:paraId="550F3F8C" w14:textId="77777777" w:rsidR="00EA644D" w:rsidRDefault="00EA644D"/>
        </w:tc>
        <w:tc>
          <w:tcPr>
            <w:tcW w:w="7517" w:type="dxa"/>
          </w:tcPr>
          <w:p w14:paraId="4505C14A" w14:textId="210C6522" w:rsidR="00EA644D" w:rsidRDefault="00000000">
            <w:pPr>
              <w:pStyle w:val="ECVSectionBullet"/>
              <w:jc w:val="both"/>
            </w:pPr>
            <w:r>
              <w:rPr>
                <w:rStyle w:val="ECVHeadingBusinessSector"/>
                <w:lang w:val="en-US"/>
              </w:rPr>
              <w:t>Teaching activities</w:t>
            </w:r>
          </w:p>
          <w:p w14:paraId="08D50F26" w14:textId="77777777" w:rsidR="00EA644D" w:rsidRDefault="00EA644D">
            <w:pPr>
              <w:pStyle w:val="ECVBusinessSectorRow"/>
            </w:pPr>
          </w:p>
          <w:p w14:paraId="70B2E16B" w14:textId="77777777" w:rsidR="00EA644D" w:rsidRDefault="00000000">
            <w:pPr>
              <w:pStyle w:val="ECVSectionBullet"/>
              <w:numPr>
                <w:ilvl w:val="0"/>
                <w:numId w:val="26"/>
              </w:numPr>
              <w:jc w:val="both"/>
              <w:rPr>
                <w:color w:val="000000"/>
                <w:lang w:val="en-US"/>
              </w:rPr>
            </w:pPr>
            <w:r>
              <w:rPr>
                <w:color w:val="000000"/>
                <w:lang w:val="en-US"/>
              </w:rPr>
              <w:t xml:space="preserve">2014/15 Seminar on “Antifraud insurance” (1CFU) at Luiss University, </w:t>
            </w:r>
            <w:proofErr w:type="spellStart"/>
            <w:r>
              <w:rPr>
                <w:color w:val="000000"/>
                <w:lang w:val="en-US"/>
              </w:rPr>
              <w:t>Dipartimento</w:t>
            </w:r>
            <w:proofErr w:type="spellEnd"/>
            <w:r>
              <w:rPr>
                <w:color w:val="000000"/>
                <w:lang w:val="en-US"/>
              </w:rPr>
              <w:t xml:space="preserve"> di Impresa e management.</w:t>
            </w:r>
          </w:p>
          <w:p w14:paraId="197EC40E" w14:textId="77777777" w:rsidR="00EA644D" w:rsidRDefault="00000000">
            <w:pPr>
              <w:pStyle w:val="ECVSectionBullet"/>
              <w:ind w:left="720"/>
              <w:jc w:val="both"/>
              <w:rPr>
                <w:i/>
                <w:iCs/>
                <w:color w:val="000000"/>
                <w:lang w:val="en-US"/>
              </w:rPr>
            </w:pPr>
            <w:r>
              <w:rPr>
                <w:i/>
                <w:iCs/>
                <w:color w:val="000000"/>
                <w:lang w:val="en-US"/>
              </w:rPr>
              <w:t>Data &amp; exercise tutor</w:t>
            </w:r>
          </w:p>
          <w:p w14:paraId="2F33FC11" w14:textId="77777777" w:rsidR="00EA644D" w:rsidRDefault="00EA644D">
            <w:pPr>
              <w:pStyle w:val="ECVSectionBullet"/>
              <w:jc w:val="both"/>
              <w:rPr>
                <w:color w:val="000000"/>
                <w:sz w:val="8"/>
                <w:szCs w:val="8"/>
                <w:lang w:val="en-US"/>
              </w:rPr>
            </w:pPr>
          </w:p>
          <w:p w14:paraId="7859EDBE" w14:textId="77777777" w:rsidR="00EA644D" w:rsidRDefault="00000000">
            <w:pPr>
              <w:pStyle w:val="ECVSectionBullet"/>
              <w:numPr>
                <w:ilvl w:val="0"/>
                <w:numId w:val="27"/>
              </w:numPr>
              <w:jc w:val="both"/>
              <w:rPr>
                <w:color w:val="000000"/>
                <w:lang w:val="en-US"/>
              </w:rPr>
            </w:pPr>
            <w:r>
              <w:rPr>
                <w:color w:val="000000"/>
                <w:lang w:val="en-US"/>
              </w:rPr>
              <w:t>2015/16 Executive Master in "Insurance Fraud and Operational Risk" at Luiss Business School.</w:t>
            </w:r>
          </w:p>
          <w:p w14:paraId="2D027C7F" w14:textId="77777777" w:rsidR="00EA644D" w:rsidRDefault="00000000">
            <w:pPr>
              <w:pStyle w:val="ECVSectionBullet"/>
              <w:ind w:left="720"/>
              <w:jc w:val="both"/>
              <w:rPr>
                <w:i/>
                <w:iCs/>
                <w:color w:val="000000"/>
                <w:lang w:val="en-US"/>
              </w:rPr>
            </w:pPr>
            <w:r>
              <w:rPr>
                <w:i/>
                <w:iCs/>
                <w:color w:val="000000"/>
                <w:lang w:val="en-US"/>
              </w:rPr>
              <w:t>Lecturer</w:t>
            </w:r>
          </w:p>
          <w:p w14:paraId="536EF252" w14:textId="77777777" w:rsidR="00EA644D" w:rsidRDefault="00EA644D">
            <w:pPr>
              <w:pStyle w:val="ECVSectionBullet"/>
              <w:jc w:val="both"/>
              <w:rPr>
                <w:color w:val="000000"/>
                <w:sz w:val="8"/>
                <w:szCs w:val="8"/>
                <w:lang w:val="en-US"/>
              </w:rPr>
            </w:pPr>
          </w:p>
          <w:p w14:paraId="34591102" w14:textId="77777777" w:rsidR="009B57E3" w:rsidRDefault="00000000" w:rsidP="009B57E3">
            <w:pPr>
              <w:pStyle w:val="ECVSectionBullet"/>
              <w:numPr>
                <w:ilvl w:val="0"/>
                <w:numId w:val="10"/>
              </w:numPr>
              <w:jc w:val="both"/>
              <w:rPr>
                <w:color w:val="000000"/>
                <w:lang w:val="en-US"/>
              </w:rPr>
            </w:pPr>
            <w:r>
              <w:rPr>
                <w:color w:val="000000"/>
                <w:lang w:val="en-US"/>
              </w:rPr>
              <w:t>2016/17 Executive Master in "Insurance Fraud and Operational Risk" at Luiss Business School.</w:t>
            </w:r>
          </w:p>
          <w:p w14:paraId="4E0DB0B1" w14:textId="03E7CB69" w:rsidR="00331E78" w:rsidRPr="00331E78" w:rsidRDefault="00331E78" w:rsidP="00331E78">
            <w:pPr>
              <w:pStyle w:val="ECVSectionBullet"/>
              <w:ind w:left="720"/>
              <w:jc w:val="both"/>
              <w:rPr>
                <w:i/>
                <w:iCs/>
                <w:color w:val="000000"/>
                <w:lang w:val="en-US"/>
              </w:rPr>
            </w:pPr>
            <w:r>
              <w:rPr>
                <w:i/>
                <w:iCs/>
                <w:color w:val="000000"/>
                <w:lang w:val="en-US"/>
              </w:rPr>
              <w:t>Lecturer</w:t>
            </w:r>
          </w:p>
          <w:p w14:paraId="71D51956" w14:textId="77777777" w:rsidR="006A05AE" w:rsidRPr="00331E78" w:rsidRDefault="006A05AE" w:rsidP="006A05AE">
            <w:pPr>
              <w:pStyle w:val="ECVSectionBullet"/>
              <w:ind w:left="720"/>
              <w:jc w:val="both"/>
              <w:rPr>
                <w:color w:val="000000"/>
                <w:sz w:val="8"/>
                <w:szCs w:val="8"/>
                <w:lang w:val="en-US"/>
              </w:rPr>
            </w:pPr>
          </w:p>
          <w:p w14:paraId="0E0D4066" w14:textId="7DF94A55" w:rsidR="00331E78" w:rsidRDefault="00331E78" w:rsidP="00331E78">
            <w:pPr>
              <w:pStyle w:val="ECVSectionBullet"/>
              <w:numPr>
                <w:ilvl w:val="0"/>
                <w:numId w:val="10"/>
              </w:numPr>
              <w:pBdr>
                <w:top w:val="single" w:sz="2" w:space="0" w:color="E3E3E3"/>
                <w:left w:val="single" w:sz="2" w:space="0" w:color="E3E3E3"/>
                <w:bottom w:val="single" w:sz="2" w:space="0" w:color="E3E3E3"/>
                <w:right w:val="single" w:sz="2" w:space="0" w:color="E3E3E3"/>
              </w:pBdr>
              <w:jc w:val="both"/>
              <w:rPr>
                <w:color w:val="000000"/>
                <w:lang w:val="en-US"/>
              </w:rPr>
            </w:pPr>
            <w:r>
              <w:rPr>
                <w:color w:val="000000"/>
                <w:lang w:val="en-US"/>
              </w:rPr>
              <w:t xml:space="preserve">2024 </w:t>
            </w:r>
            <w:r w:rsidRPr="00331E78">
              <w:rPr>
                <w:color w:val="000000"/>
                <w:lang w:val="en-US"/>
              </w:rPr>
              <w:t xml:space="preserve">Seminar: "Artificial Intelligence: A Tool for Our Era" for </w:t>
            </w:r>
            <w:r>
              <w:rPr>
                <w:color w:val="000000"/>
                <w:lang w:val="en-US"/>
              </w:rPr>
              <w:t>mi</w:t>
            </w:r>
            <w:r w:rsidRPr="00331E78">
              <w:rPr>
                <w:color w:val="000000"/>
                <w:lang w:val="en-US"/>
              </w:rPr>
              <w:t xml:space="preserve">ddle </w:t>
            </w:r>
            <w:r>
              <w:rPr>
                <w:color w:val="000000"/>
                <w:lang w:val="en-US"/>
              </w:rPr>
              <w:t>s</w:t>
            </w:r>
            <w:r w:rsidRPr="00331E78">
              <w:rPr>
                <w:color w:val="000000"/>
                <w:lang w:val="en-US"/>
              </w:rPr>
              <w:t xml:space="preserve">chool </w:t>
            </w:r>
            <w:r>
              <w:rPr>
                <w:color w:val="000000"/>
                <w:lang w:val="en-US"/>
              </w:rPr>
              <w:t>s</w:t>
            </w:r>
            <w:r w:rsidRPr="00331E78">
              <w:rPr>
                <w:color w:val="000000"/>
                <w:lang w:val="en-US"/>
              </w:rPr>
              <w:t>tudents</w:t>
            </w:r>
            <w:r w:rsidR="003308D9">
              <w:rPr>
                <w:color w:val="000000"/>
                <w:lang w:val="en-US"/>
              </w:rPr>
              <w:t xml:space="preserve"> at Università della Tuscia.</w:t>
            </w:r>
          </w:p>
          <w:p w14:paraId="45FB7DD3" w14:textId="77777777" w:rsidR="00331E78" w:rsidRDefault="00331E78" w:rsidP="00331E78">
            <w:pPr>
              <w:pStyle w:val="ECVSectionBullet"/>
              <w:ind w:left="720"/>
              <w:jc w:val="both"/>
              <w:rPr>
                <w:i/>
                <w:iCs/>
                <w:color w:val="000000"/>
                <w:lang w:val="en-US"/>
              </w:rPr>
            </w:pPr>
            <w:r>
              <w:rPr>
                <w:i/>
                <w:iCs/>
                <w:color w:val="000000"/>
                <w:lang w:val="en-US"/>
              </w:rPr>
              <w:t>Lecturer</w:t>
            </w:r>
          </w:p>
          <w:p w14:paraId="09F79858" w14:textId="77777777" w:rsidR="003308D9" w:rsidRPr="003308D9" w:rsidRDefault="003308D9" w:rsidP="00331E78">
            <w:pPr>
              <w:pStyle w:val="ECVSectionBullet"/>
              <w:ind w:left="720"/>
              <w:jc w:val="both"/>
              <w:rPr>
                <w:i/>
                <w:iCs/>
                <w:color w:val="000000"/>
                <w:sz w:val="8"/>
                <w:szCs w:val="8"/>
                <w:lang w:val="en-US"/>
              </w:rPr>
            </w:pPr>
          </w:p>
          <w:p w14:paraId="42DF939A" w14:textId="3B303D5B" w:rsidR="003308D9" w:rsidRDefault="003308D9" w:rsidP="003308D9">
            <w:pPr>
              <w:pStyle w:val="ECVSectionBullet"/>
              <w:numPr>
                <w:ilvl w:val="0"/>
                <w:numId w:val="10"/>
              </w:numPr>
              <w:pBdr>
                <w:top w:val="single" w:sz="2" w:space="0" w:color="E3E3E3"/>
                <w:left w:val="single" w:sz="2" w:space="0" w:color="E3E3E3"/>
                <w:bottom w:val="single" w:sz="2" w:space="0" w:color="E3E3E3"/>
                <w:right w:val="single" w:sz="2" w:space="0" w:color="E3E3E3"/>
              </w:pBdr>
              <w:jc w:val="both"/>
              <w:rPr>
                <w:color w:val="000000"/>
                <w:lang w:val="en-US"/>
              </w:rPr>
            </w:pPr>
            <w:r>
              <w:rPr>
                <w:color w:val="000000"/>
                <w:lang w:val="en-US"/>
              </w:rPr>
              <w:t>2024 Conference</w:t>
            </w:r>
            <w:r w:rsidRPr="00331E78">
              <w:rPr>
                <w:color w:val="000000"/>
                <w:lang w:val="en-US"/>
              </w:rPr>
              <w:t xml:space="preserve">: </w:t>
            </w:r>
            <w:r>
              <w:rPr>
                <w:color w:val="000000"/>
                <w:lang w:val="en-US"/>
              </w:rPr>
              <w:t>2nd</w:t>
            </w:r>
            <w:r w:rsidRPr="003308D9">
              <w:rPr>
                <w:color w:val="000000"/>
                <w:lang w:val="en-US"/>
              </w:rPr>
              <w:t xml:space="preserve"> Italian Conference on Economics Statistics</w:t>
            </w:r>
            <w:r>
              <w:rPr>
                <w:color w:val="000000"/>
                <w:lang w:val="en-US"/>
              </w:rPr>
              <w:t xml:space="preserve"> </w:t>
            </w:r>
            <w:r w:rsidR="00042240" w:rsidRPr="00042240">
              <w:rPr>
                <w:color w:val="000000"/>
                <w:lang w:val="en-US"/>
              </w:rPr>
              <w:t>–</w:t>
            </w:r>
            <w:r>
              <w:rPr>
                <w:color w:val="000000"/>
                <w:lang w:val="en-US"/>
              </w:rPr>
              <w:t xml:space="preserve"> </w:t>
            </w:r>
            <w:r w:rsidRPr="00C0515A">
              <w:rPr>
                <w:rFonts w:eastAsia="Arial" w:cs="Arial"/>
                <w:color w:val="000000"/>
                <w:szCs w:val="18"/>
                <w:lang w:val="en-US"/>
              </w:rPr>
              <w:t>Group</w:t>
            </w:r>
            <w:r>
              <w:rPr>
                <w:rFonts w:eastAsia="Arial" w:cs="Arial"/>
                <w:color w:val="000000"/>
                <w:szCs w:val="18"/>
                <w:lang w:val="en-US"/>
              </w:rPr>
              <w:t xml:space="preserve"> </w:t>
            </w:r>
            <w:r w:rsidRPr="00C0515A">
              <w:rPr>
                <w:rFonts w:eastAsia="Arial" w:cs="Arial"/>
                <w:color w:val="000000"/>
                <w:szCs w:val="18"/>
                <w:lang w:val="en-US"/>
              </w:rPr>
              <w:t>detection</w:t>
            </w:r>
            <w:r>
              <w:rPr>
                <w:rFonts w:eastAsia="Arial" w:cs="Arial"/>
                <w:color w:val="000000"/>
                <w:szCs w:val="18"/>
                <w:lang w:val="en-US"/>
              </w:rPr>
              <w:t xml:space="preserve"> </w:t>
            </w:r>
            <w:r w:rsidRPr="00C0515A">
              <w:rPr>
                <w:rFonts w:eastAsia="Arial" w:cs="Arial"/>
                <w:color w:val="000000"/>
                <w:szCs w:val="18"/>
                <w:lang w:val="en-US"/>
              </w:rPr>
              <w:t>in</w:t>
            </w:r>
            <w:r>
              <w:rPr>
                <w:rFonts w:eastAsia="Arial" w:cs="Arial"/>
                <w:color w:val="000000"/>
                <w:szCs w:val="18"/>
                <w:lang w:val="en-US"/>
              </w:rPr>
              <w:t xml:space="preserve"> </w:t>
            </w:r>
            <w:r w:rsidRPr="00C0515A">
              <w:rPr>
                <w:rFonts w:eastAsia="Arial" w:cs="Arial"/>
                <w:color w:val="000000"/>
                <w:szCs w:val="18"/>
                <w:lang w:val="en-US"/>
              </w:rPr>
              <w:t>energy</w:t>
            </w:r>
            <w:r>
              <w:rPr>
                <w:rFonts w:eastAsia="Arial" w:cs="Arial"/>
                <w:color w:val="000000"/>
                <w:szCs w:val="18"/>
                <w:lang w:val="en-US"/>
              </w:rPr>
              <w:t xml:space="preserve"> </w:t>
            </w:r>
            <w:r w:rsidRPr="00C0515A">
              <w:rPr>
                <w:rFonts w:eastAsia="Arial" w:cs="Arial"/>
                <w:color w:val="000000"/>
                <w:szCs w:val="18"/>
                <w:lang w:val="en-US"/>
              </w:rPr>
              <w:t>commodity</w:t>
            </w:r>
            <w:r>
              <w:rPr>
                <w:rFonts w:eastAsia="Arial" w:cs="Arial"/>
                <w:color w:val="000000"/>
                <w:szCs w:val="18"/>
                <w:lang w:val="en-US"/>
              </w:rPr>
              <w:t xml:space="preserve"> </w:t>
            </w:r>
            <w:r w:rsidRPr="00C0515A">
              <w:rPr>
                <w:rFonts w:eastAsia="Arial" w:cs="Arial"/>
                <w:color w:val="000000"/>
                <w:szCs w:val="18"/>
                <w:lang w:val="en-US"/>
              </w:rPr>
              <w:t>markets</w:t>
            </w:r>
            <w:r>
              <w:rPr>
                <w:rFonts w:eastAsia="Arial" w:cs="Arial"/>
                <w:color w:val="000000"/>
                <w:szCs w:val="18"/>
                <w:lang w:val="en-US"/>
              </w:rPr>
              <w:t xml:space="preserve"> </w:t>
            </w:r>
            <w:r w:rsidRPr="00C0515A">
              <w:rPr>
                <w:rFonts w:eastAsia="Arial" w:cs="Arial"/>
                <w:color w:val="000000"/>
                <w:szCs w:val="18"/>
                <w:lang w:val="en-US"/>
              </w:rPr>
              <w:t>through</w:t>
            </w:r>
            <w:r>
              <w:rPr>
                <w:rFonts w:eastAsia="Arial" w:cs="Arial"/>
                <w:color w:val="000000"/>
                <w:szCs w:val="18"/>
                <w:lang w:val="en-US"/>
              </w:rPr>
              <w:t xml:space="preserve"> </w:t>
            </w:r>
            <w:r w:rsidRPr="00C0515A">
              <w:rPr>
                <w:rFonts w:eastAsia="Arial" w:cs="Arial"/>
                <w:color w:val="000000"/>
                <w:szCs w:val="18"/>
                <w:lang w:val="en-US"/>
              </w:rPr>
              <w:t>manifold</w:t>
            </w:r>
            <w:r>
              <w:rPr>
                <w:rFonts w:eastAsia="Arial" w:cs="Arial"/>
                <w:color w:val="000000"/>
                <w:szCs w:val="18"/>
                <w:lang w:val="en-US"/>
              </w:rPr>
              <w:t xml:space="preserve"> </w:t>
            </w:r>
            <w:r w:rsidRPr="00C0515A">
              <w:rPr>
                <w:rFonts w:eastAsia="Arial" w:cs="Arial"/>
                <w:color w:val="000000"/>
                <w:szCs w:val="18"/>
                <w:lang w:val="en-US"/>
              </w:rPr>
              <w:t>informed</w:t>
            </w:r>
            <w:r>
              <w:rPr>
                <w:rFonts w:eastAsia="Arial" w:cs="Arial"/>
                <w:color w:val="000000"/>
                <w:szCs w:val="18"/>
                <w:lang w:val="en-US"/>
              </w:rPr>
              <w:t xml:space="preserve"> </w:t>
            </w:r>
            <w:r w:rsidRPr="00C0515A">
              <w:rPr>
                <w:rFonts w:eastAsia="Arial" w:cs="Arial"/>
                <w:color w:val="000000"/>
                <w:szCs w:val="18"/>
                <w:lang w:val="en-US"/>
              </w:rPr>
              <w:t>Wasserstein</w:t>
            </w:r>
            <w:r>
              <w:rPr>
                <w:rFonts w:eastAsia="Arial" w:cs="Arial"/>
                <w:color w:val="000000"/>
                <w:szCs w:val="18"/>
                <w:lang w:val="en-US"/>
              </w:rPr>
              <w:t xml:space="preserve"> </w:t>
            </w:r>
            <w:r w:rsidRPr="00C0515A">
              <w:rPr>
                <w:rFonts w:eastAsia="Arial" w:cs="Arial"/>
                <w:color w:val="000000"/>
                <w:szCs w:val="18"/>
                <w:lang w:val="en-US"/>
              </w:rPr>
              <w:t>barycenter</w:t>
            </w:r>
            <w:r>
              <w:rPr>
                <w:color w:val="000000"/>
                <w:lang w:val="en-US"/>
              </w:rPr>
              <w:t>.</w:t>
            </w:r>
          </w:p>
          <w:p w14:paraId="19FFEF4C" w14:textId="4C1B0019" w:rsidR="003308D9" w:rsidRPr="003308D9" w:rsidRDefault="003308D9" w:rsidP="003308D9">
            <w:pPr>
              <w:pStyle w:val="ECVSectionBullet"/>
              <w:pBdr>
                <w:top w:val="single" w:sz="2" w:space="0" w:color="E3E3E3"/>
                <w:left w:val="single" w:sz="2" w:space="0" w:color="E3E3E3"/>
                <w:bottom w:val="single" w:sz="2" w:space="0" w:color="E3E3E3"/>
                <w:right w:val="single" w:sz="2" w:space="0" w:color="E3E3E3"/>
              </w:pBdr>
              <w:ind w:left="720"/>
              <w:jc w:val="both"/>
              <w:rPr>
                <w:color w:val="000000"/>
                <w:lang w:val="en-US"/>
              </w:rPr>
            </w:pPr>
            <w:r>
              <w:rPr>
                <w:color w:val="000000"/>
                <w:lang w:val="en-US"/>
              </w:rPr>
              <w:t>University of Florence.</w:t>
            </w:r>
          </w:p>
          <w:p w14:paraId="0C4B602D" w14:textId="77777777" w:rsidR="006A05AE" w:rsidRDefault="003308D9" w:rsidP="003308D9">
            <w:pPr>
              <w:pStyle w:val="ECVSectionBullet"/>
              <w:pBdr>
                <w:top w:val="single" w:sz="2" w:space="0" w:color="E3E3E3"/>
                <w:left w:val="single" w:sz="2" w:space="0" w:color="E3E3E3"/>
                <w:bottom w:val="single" w:sz="2" w:space="0" w:color="E3E3E3"/>
                <w:right w:val="single" w:sz="2" w:space="0" w:color="E3E3E3"/>
              </w:pBdr>
              <w:ind w:left="720"/>
              <w:jc w:val="both"/>
              <w:rPr>
                <w:i/>
                <w:iCs/>
                <w:color w:val="000000"/>
                <w:lang w:val="en-US"/>
              </w:rPr>
            </w:pPr>
            <w:r w:rsidRPr="003308D9">
              <w:rPr>
                <w:i/>
                <w:iCs/>
                <w:color w:val="000000"/>
                <w:lang w:val="en-US"/>
              </w:rPr>
              <w:t>Speaker</w:t>
            </w:r>
          </w:p>
          <w:p w14:paraId="625319FD" w14:textId="09D67BF0" w:rsidR="003308D9" w:rsidRPr="003308D9" w:rsidRDefault="003308D9" w:rsidP="003308D9">
            <w:pPr>
              <w:pStyle w:val="ECVSectionBullet"/>
              <w:pBdr>
                <w:top w:val="single" w:sz="2" w:space="0" w:color="E3E3E3"/>
                <w:left w:val="single" w:sz="2" w:space="0" w:color="E3E3E3"/>
                <w:bottom w:val="single" w:sz="2" w:space="0" w:color="E3E3E3"/>
                <w:right w:val="single" w:sz="2" w:space="0" w:color="E3E3E3"/>
              </w:pBdr>
              <w:ind w:left="720"/>
              <w:jc w:val="both"/>
              <w:rPr>
                <w:i/>
                <w:iCs/>
                <w:color w:val="000000"/>
                <w:sz w:val="8"/>
                <w:szCs w:val="8"/>
                <w:lang w:val="en-US"/>
              </w:rPr>
            </w:pPr>
          </w:p>
        </w:tc>
      </w:tr>
      <w:tr w:rsidR="006A05AE" w:rsidRPr="00CB4719" w14:paraId="6CCE3A34" w14:textId="77777777" w:rsidTr="009B57E3">
        <w:tc>
          <w:tcPr>
            <w:tcW w:w="2833" w:type="dxa"/>
            <w:vMerge/>
          </w:tcPr>
          <w:p w14:paraId="5CFCA32F" w14:textId="77777777" w:rsidR="006A05AE" w:rsidRDefault="006A05AE" w:rsidP="007A7D82">
            <w:pPr>
              <w:pStyle w:val="Standard"/>
              <w:snapToGrid w:val="0"/>
              <w:rPr>
                <w:lang w:val="en-US"/>
              </w:rPr>
            </w:pPr>
          </w:p>
        </w:tc>
        <w:tc>
          <w:tcPr>
            <w:tcW w:w="7517" w:type="dxa"/>
          </w:tcPr>
          <w:p w14:paraId="75466A27" w14:textId="20958033" w:rsidR="003308D9" w:rsidRDefault="003308D9" w:rsidP="003308D9">
            <w:pPr>
              <w:pStyle w:val="ECVSectionBullet"/>
              <w:numPr>
                <w:ilvl w:val="0"/>
                <w:numId w:val="10"/>
              </w:numPr>
              <w:pBdr>
                <w:top w:val="single" w:sz="2" w:space="0" w:color="E3E3E3"/>
                <w:left w:val="single" w:sz="2" w:space="0" w:color="E3E3E3"/>
                <w:bottom w:val="single" w:sz="2" w:space="0" w:color="E3E3E3"/>
                <w:right w:val="single" w:sz="2" w:space="0" w:color="E3E3E3"/>
              </w:pBdr>
              <w:jc w:val="both"/>
              <w:rPr>
                <w:color w:val="000000"/>
                <w:lang w:val="en-US"/>
              </w:rPr>
            </w:pPr>
            <w:r>
              <w:rPr>
                <w:color w:val="000000"/>
                <w:lang w:val="en-US"/>
              </w:rPr>
              <w:t>2024 Conference</w:t>
            </w:r>
            <w:r w:rsidRPr="00331E78">
              <w:rPr>
                <w:color w:val="000000"/>
                <w:lang w:val="en-US"/>
              </w:rPr>
              <w:t xml:space="preserve">: </w:t>
            </w:r>
            <w:r w:rsidR="00042240" w:rsidRPr="00042240">
              <w:rPr>
                <w:color w:val="000000"/>
                <w:lang w:val="en-US"/>
              </w:rPr>
              <w:t>Energy Finance Italia 9 –</w:t>
            </w:r>
            <w:r>
              <w:rPr>
                <w:color w:val="000000"/>
                <w:lang w:val="en-US"/>
              </w:rPr>
              <w:t xml:space="preserve"> </w:t>
            </w:r>
            <w:r w:rsidRPr="00C0515A">
              <w:rPr>
                <w:rFonts w:eastAsia="Arial" w:cs="Arial"/>
                <w:color w:val="000000"/>
                <w:szCs w:val="18"/>
                <w:lang w:val="en-US"/>
              </w:rPr>
              <w:t>Group</w:t>
            </w:r>
            <w:r>
              <w:rPr>
                <w:rFonts w:eastAsia="Arial" w:cs="Arial"/>
                <w:color w:val="000000"/>
                <w:szCs w:val="18"/>
                <w:lang w:val="en-US"/>
              </w:rPr>
              <w:t xml:space="preserve"> </w:t>
            </w:r>
            <w:r w:rsidRPr="00C0515A">
              <w:rPr>
                <w:rFonts w:eastAsia="Arial" w:cs="Arial"/>
                <w:color w:val="000000"/>
                <w:szCs w:val="18"/>
                <w:lang w:val="en-US"/>
              </w:rPr>
              <w:t>detection</w:t>
            </w:r>
            <w:r>
              <w:rPr>
                <w:rFonts w:eastAsia="Arial" w:cs="Arial"/>
                <w:color w:val="000000"/>
                <w:szCs w:val="18"/>
                <w:lang w:val="en-US"/>
              </w:rPr>
              <w:t xml:space="preserve"> </w:t>
            </w:r>
            <w:r w:rsidRPr="00C0515A">
              <w:rPr>
                <w:rFonts w:eastAsia="Arial" w:cs="Arial"/>
                <w:color w:val="000000"/>
                <w:szCs w:val="18"/>
                <w:lang w:val="en-US"/>
              </w:rPr>
              <w:t>in</w:t>
            </w:r>
            <w:r>
              <w:rPr>
                <w:rFonts w:eastAsia="Arial" w:cs="Arial"/>
                <w:color w:val="000000"/>
                <w:szCs w:val="18"/>
                <w:lang w:val="en-US"/>
              </w:rPr>
              <w:t xml:space="preserve"> </w:t>
            </w:r>
            <w:r w:rsidRPr="00C0515A">
              <w:rPr>
                <w:rFonts w:eastAsia="Arial" w:cs="Arial"/>
                <w:color w:val="000000"/>
                <w:szCs w:val="18"/>
                <w:lang w:val="en-US"/>
              </w:rPr>
              <w:t>energy</w:t>
            </w:r>
            <w:r>
              <w:rPr>
                <w:rFonts w:eastAsia="Arial" w:cs="Arial"/>
                <w:color w:val="000000"/>
                <w:szCs w:val="18"/>
                <w:lang w:val="en-US"/>
              </w:rPr>
              <w:t xml:space="preserve"> </w:t>
            </w:r>
            <w:r w:rsidRPr="00C0515A">
              <w:rPr>
                <w:rFonts w:eastAsia="Arial" w:cs="Arial"/>
                <w:color w:val="000000"/>
                <w:szCs w:val="18"/>
                <w:lang w:val="en-US"/>
              </w:rPr>
              <w:t>commodity</w:t>
            </w:r>
            <w:r>
              <w:rPr>
                <w:rFonts w:eastAsia="Arial" w:cs="Arial"/>
                <w:color w:val="000000"/>
                <w:szCs w:val="18"/>
                <w:lang w:val="en-US"/>
              </w:rPr>
              <w:t xml:space="preserve"> </w:t>
            </w:r>
            <w:r w:rsidRPr="00C0515A">
              <w:rPr>
                <w:rFonts w:eastAsia="Arial" w:cs="Arial"/>
                <w:color w:val="000000"/>
                <w:szCs w:val="18"/>
                <w:lang w:val="en-US"/>
              </w:rPr>
              <w:t>markets</w:t>
            </w:r>
            <w:r>
              <w:rPr>
                <w:rFonts w:eastAsia="Arial" w:cs="Arial"/>
                <w:color w:val="000000"/>
                <w:szCs w:val="18"/>
                <w:lang w:val="en-US"/>
              </w:rPr>
              <w:t xml:space="preserve"> </w:t>
            </w:r>
            <w:r w:rsidRPr="00C0515A">
              <w:rPr>
                <w:rFonts w:eastAsia="Arial" w:cs="Arial"/>
                <w:color w:val="000000"/>
                <w:szCs w:val="18"/>
                <w:lang w:val="en-US"/>
              </w:rPr>
              <w:t>through</w:t>
            </w:r>
            <w:r>
              <w:rPr>
                <w:rFonts w:eastAsia="Arial" w:cs="Arial"/>
                <w:color w:val="000000"/>
                <w:szCs w:val="18"/>
                <w:lang w:val="en-US"/>
              </w:rPr>
              <w:t xml:space="preserve"> </w:t>
            </w:r>
            <w:r w:rsidRPr="00C0515A">
              <w:rPr>
                <w:rFonts w:eastAsia="Arial" w:cs="Arial"/>
                <w:color w:val="000000"/>
                <w:szCs w:val="18"/>
                <w:lang w:val="en-US"/>
              </w:rPr>
              <w:t>manifold</w:t>
            </w:r>
            <w:r>
              <w:rPr>
                <w:rFonts w:eastAsia="Arial" w:cs="Arial"/>
                <w:color w:val="000000"/>
                <w:szCs w:val="18"/>
                <w:lang w:val="en-US"/>
              </w:rPr>
              <w:t xml:space="preserve"> </w:t>
            </w:r>
            <w:r w:rsidRPr="00C0515A">
              <w:rPr>
                <w:rFonts w:eastAsia="Arial" w:cs="Arial"/>
                <w:color w:val="000000"/>
                <w:szCs w:val="18"/>
                <w:lang w:val="en-US"/>
              </w:rPr>
              <w:t>informed</w:t>
            </w:r>
            <w:r>
              <w:rPr>
                <w:rFonts w:eastAsia="Arial" w:cs="Arial"/>
                <w:color w:val="000000"/>
                <w:szCs w:val="18"/>
                <w:lang w:val="en-US"/>
              </w:rPr>
              <w:t xml:space="preserve"> </w:t>
            </w:r>
            <w:r w:rsidRPr="00C0515A">
              <w:rPr>
                <w:rFonts w:eastAsia="Arial" w:cs="Arial"/>
                <w:color w:val="000000"/>
                <w:szCs w:val="18"/>
                <w:lang w:val="en-US"/>
              </w:rPr>
              <w:t>Wasserstein</w:t>
            </w:r>
            <w:r>
              <w:rPr>
                <w:rFonts w:eastAsia="Arial" w:cs="Arial"/>
                <w:color w:val="000000"/>
                <w:szCs w:val="18"/>
                <w:lang w:val="en-US"/>
              </w:rPr>
              <w:t xml:space="preserve"> </w:t>
            </w:r>
            <w:r w:rsidRPr="00C0515A">
              <w:rPr>
                <w:rFonts w:eastAsia="Arial" w:cs="Arial"/>
                <w:color w:val="000000"/>
                <w:szCs w:val="18"/>
                <w:lang w:val="en-US"/>
              </w:rPr>
              <w:t>barycenter</w:t>
            </w:r>
            <w:r>
              <w:rPr>
                <w:color w:val="000000"/>
                <w:lang w:val="en-US"/>
              </w:rPr>
              <w:t>.</w:t>
            </w:r>
          </w:p>
          <w:p w14:paraId="29635833" w14:textId="03A3CC2B" w:rsidR="003308D9" w:rsidRPr="003308D9" w:rsidRDefault="003308D9" w:rsidP="003308D9">
            <w:pPr>
              <w:pStyle w:val="ECVSectionBullet"/>
              <w:pBdr>
                <w:top w:val="single" w:sz="2" w:space="0" w:color="E3E3E3"/>
                <w:left w:val="single" w:sz="2" w:space="0" w:color="E3E3E3"/>
                <w:bottom w:val="single" w:sz="2" w:space="0" w:color="E3E3E3"/>
                <w:right w:val="single" w:sz="2" w:space="0" w:color="E3E3E3"/>
              </w:pBdr>
              <w:ind w:left="720"/>
              <w:jc w:val="both"/>
              <w:rPr>
                <w:color w:val="000000"/>
                <w:lang w:val="en-US"/>
              </w:rPr>
            </w:pPr>
            <w:r>
              <w:rPr>
                <w:color w:val="000000"/>
                <w:lang w:val="en-US"/>
              </w:rPr>
              <w:t>University of Bari.</w:t>
            </w:r>
          </w:p>
          <w:p w14:paraId="541961EA" w14:textId="33A89781" w:rsidR="006A05AE" w:rsidRPr="003308D9" w:rsidRDefault="003308D9" w:rsidP="003308D9">
            <w:pPr>
              <w:pStyle w:val="ECVSectionBullet"/>
              <w:pBdr>
                <w:top w:val="single" w:sz="2" w:space="0" w:color="E3E3E3"/>
                <w:left w:val="single" w:sz="2" w:space="0" w:color="E3E3E3"/>
                <w:bottom w:val="single" w:sz="2" w:space="0" w:color="E3E3E3"/>
                <w:right w:val="single" w:sz="2" w:space="0" w:color="E3E3E3"/>
              </w:pBdr>
              <w:ind w:left="720"/>
              <w:jc w:val="both"/>
              <w:rPr>
                <w:i/>
                <w:iCs/>
                <w:color w:val="000000"/>
                <w:lang w:val="en-US"/>
              </w:rPr>
            </w:pPr>
            <w:r w:rsidRPr="003308D9">
              <w:rPr>
                <w:i/>
                <w:iCs/>
                <w:color w:val="000000"/>
                <w:lang w:val="en-US"/>
              </w:rPr>
              <w:t>Speake</w:t>
            </w:r>
            <w:r>
              <w:rPr>
                <w:i/>
                <w:iCs/>
                <w:color w:val="000000"/>
                <w:lang w:val="en-US"/>
              </w:rPr>
              <w:t>r &amp; Discussant</w:t>
            </w:r>
          </w:p>
        </w:tc>
      </w:tr>
    </w:tbl>
    <w:p w14:paraId="3D9B5D3E" w14:textId="77777777" w:rsidR="00EA644D" w:rsidRDefault="00EA644D">
      <w:pPr>
        <w:pStyle w:val="Standard"/>
        <w:rPr>
          <w:lang w:val="en-US"/>
        </w:rPr>
      </w:pPr>
    </w:p>
    <w:tbl>
      <w:tblPr>
        <w:tblW w:w="10436" w:type="dxa"/>
        <w:tblLayout w:type="fixed"/>
        <w:tblCellMar>
          <w:left w:w="0" w:type="dxa"/>
          <w:right w:w="0" w:type="dxa"/>
        </w:tblCellMar>
        <w:tblLook w:val="0000" w:firstRow="0" w:lastRow="0" w:firstColumn="0" w:lastColumn="0" w:noHBand="0" w:noVBand="0"/>
      </w:tblPr>
      <w:tblGrid>
        <w:gridCol w:w="2835"/>
        <w:gridCol w:w="7601"/>
      </w:tblGrid>
      <w:tr w:rsidR="00EA644D" w:rsidRPr="00CB4719" w14:paraId="3098EE9F" w14:textId="77777777">
        <w:trPr>
          <w:trHeight w:val="170"/>
        </w:trPr>
        <w:tc>
          <w:tcPr>
            <w:tcW w:w="2835" w:type="dxa"/>
          </w:tcPr>
          <w:p w14:paraId="0C54F934" w14:textId="77777777" w:rsidR="00EA644D" w:rsidRDefault="00000000" w:rsidP="0092195E">
            <w:pPr>
              <w:pStyle w:val="ECVDate"/>
            </w:pPr>
            <w:r>
              <w:t>2017 – 2018</w:t>
            </w:r>
          </w:p>
        </w:tc>
        <w:tc>
          <w:tcPr>
            <w:tcW w:w="7600" w:type="dxa"/>
            <w:vAlign w:val="bottom"/>
          </w:tcPr>
          <w:p w14:paraId="32E90606" w14:textId="77777777" w:rsidR="00EA644D" w:rsidRPr="0092195E" w:rsidRDefault="00000000" w:rsidP="0092195E">
            <w:pPr>
              <w:pStyle w:val="ECVSubSectionHeading"/>
              <w:rPr>
                <w:lang w:val="en-US"/>
              </w:rPr>
            </w:pPr>
            <w:r w:rsidRPr="0092195E">
              <w:rPr>
                <w:lang w:val="en-US"/>
              </w:rPr>
              <w:t>Activities carried out for a bunch of startups</w:t>
            </w:r>
          </w:p>
        </w:tc>
      </w:tr>
      <w:tr w:rsidR="00EA644D" w:rsidRPr="00CB4719" w14:paraId="5FEE1EEF" w14:textId="77777777">
        <w:trPr>
          <w:trHeight w:val="170"/>
        </w:trPr>
        <w:tc>
          <w:tcPr>
            <w:tcW w:w="2835" w:type="dxa"/>
          </w:tcPr>
          <w:p w14:paraId="76070673" w14:textId="77777777" w:rsidR="00EA644D" w:rsidRDefault="00EA644D">
            <w:pPr>
              <w:pStyle w:val="Standard"/>
              <w:snapToGrid w:val="0"/>
              <w:rPr>
                <w:lang w:val="en-US"/>
              </w:rPr>
            </w:pPr>
          </w:p>
        </w:tc>
        <w:tc>
          <w:tcPr>
            <w:tcW w:w="7600" w:type="dxa"/>
            <w:vAlign w:val="bottom"/>
          </w:tcPr>
          <w:p w14:paraId="068F6EEE" w14:textId="77777777" w:rsidR="00EA644D" w:rsidRDefault="00EA644D">
            <w:pPr>
              <w:pStyle w:val="ECVSectionBullet"/>
              <w:snapToGrid w:val="0"/>
              <w:jc w:val="both"/>
              <w:rPr>
                <w:color w:val="000000"/>
                <w:sz w:val="16"/>
                <w:szCs w:val="16"/>
                <w:lang w:val="en-US" w:eastAsia="hi-IN"/>
              </w:rPr>
            </w:pPr>
          </w:p>
          <w:p w14:paraId="451C3E9A" w14:textId="77777777" w:rsidR="00EA644D" w:rsidRDefault="00EA644D">
            <w:pPr>
              <w:pStyle w:val="Risultato"/>
              <w:widowControl w:val="0"/>
              <w:spacing w:after="0" w:line="240" w:lineRule="auto"/>
              <w:ind w:left="720"/>
              <w:rPr>
                <w:color w:val="000000"/>
                <w:sz w:val="8"/>
                <w:szCs w:val="8"/>
                <w:lang w:val="en-US" w:eastAsia="hi-IN" w:bidi="hi-IN"/>
              </w:rPr>
            </w:pPr>
          </w:p>
          <w:p w14:paraId="679A7CC6" w14:textId="77777777" w:rsidR="00EA644D" w:rsidRDefault="00000000">
            <w:pPr>
              <w:pStyle w:val="Risultato"/>
              <w:widowControl w:val="0"/>
              <w:numPr>
                <w:ilvl w:val="0"/>
                <w:numId w:val="28"/>
              </w:numPr>
              <w:spacing w:after="0" w:line="240" w:lineRule="auto"/>
              <w:rPr>
                <w:color w:val="000000"/>
                <w:sz w:val="18"/>
                <w:szCs w:val="18"/>
                <w:lang w:val="en-US" w:eastAsia="hi-IN" w:bidi="hi-IN"/>
              </w:rPr>
            </w:pPr>
            <w:r>
              <w:rPr>
                <w:color w:val="000000"/>
                <w:sz w:val="18"/>
                <w:szCs w:val="18"/>
                <w:lang w:val="en-US" w:eastAsia="hi-IN" w:bidi="hi-IN"/>
              </w:rPr>
              <w:t>Design and development of a web application to let the mother to be to have a diary of pregnancy.</w:t>
            </w:r>
          </w:p>
          <w:p w14:paraId="2CB1A82C" w14:textId="77777777" w:rsidR="00EA644D" w:rsidRDefault="00EA644D">
            <w:pPr>
              <w:pStyle w:val="Risultato"/>
              <w:widowControl w:val="0"/>
              <w:spacing w:after="0" w:line="240" w:lineRule="auto"/>
              <w:ind w:left="720"/>
              <w:rPr>
                <w:color w:val="000000"/>
                <w:sz w:val="8"/>
                <w:szCs w:val="8"/>
                <w:lang w:val="en-US" w:eastAsia="hi-IN" w:bidi="hi-IN"/>
              </w:rPr>
            </w:pPr>
          </w:p>
          <w:p w14:paraId="368D7D92" w14:textId="77777777" w:rsidR="00EA644D" w:rsidRDefault="00000000">
            <w:pPr>
              <w:pStyle w:val="ECVSectionBullet"/>
              <w:numPr>
                <w:ilvl w:val="0"/>
                <w:numId w:val="29"/>
              </w:numPr>
              <w:jc w:val="both"/>
              <w:rPr>
                <w:color w:val="000000"/>
                <w:lang w:val="en-US"/>
              </w:rPr>
            </w:pPr>
            <w:r>
              <w:rPr>
                <w:color w:val="000000"/>
                <w:lang w:val="en-US"/>
              </w:rPr>
              <w:t>Technological research project to develop a prototype of a multiparametric recording helmet for the prevention of the G-LOC effect.</w:t>
            </w:r>
          </w:p>
          <w:p w14:paraId="6D171EDB" w14:textId="77777777" w:rsidR="00EA644D" w:rsidRDefault="00EA644D">
            <w:pPr>
              <w:pStyle w:val="ECVSectionBullet"/>
              <w:ind w:left="1080"/>
              <w:jc w:val="both"/>
              <w:rPr>
                <w:sz w:val="8"/>
                <w:szCs w:val="8"/>
                <w:lang w:val="en-US"/>
              </w:rPr>
            </w:pPr>
          </w:p>
          <w:p w14:paraId="2B07A914" w14:textId="77777777" w:rsidR="00EA644D" w:rsidRDefault="00000000">
            <w:pPr>
              <w:pStyle w:val="ECVSectionBullet"/>
              <w:numPr>
                <w:ilvl w:val="0"/>
                <w:numId w:val="30"/>
              </w:numPr>
              <w:jc w:val="both"/>
              <w:rPr>
                <w:color w:val="000000"/>
                <w:lang w:val="en-US"/>
              </w:rPr>
            </w:pPr>
            <w:r>
              <w:rPr>
                <w:color w:val="000000"/>
                <w:lang w:val="en-US"/>
              </w:rPr>
              <w:t>Research project to develop a prototype of VSA (Voice Stress Analysis) to score the voice record in an anti-fraud project.</w:t>
            </w:r>
          </w:p>
        </w:tc>
      </w:tr>
    </w:tbl>
    <w:p w14:paraId="4D259948" w14:textId="77777777" w:rsidR="00EA644D" w:rsidRDefault="00EA644D">
      <w:pPr>
        <w:pStyle w:val="Standard"/>
        <w:rPr>
          <w:lang w:val="en-US"/>
        </w:rPr>
      </w:pPr>
    </w:p>
    <w:tbl>
      <w:tblPr>
        <w:tblW w:w="10436" w:type="dxa"/>
        <w:tblLayout w:type="fixed"/>
        <w:tblCellMar>
          <w:left w:w="0" w:type="dxa"/>
          <w:right w:w="0" w:type="dxa"/>
        </w:tblCellMar>
        <w:tblLook w:val="0000" w:firstRow="0" w:lastRow="0" w:firstColumn="0" w:lastColumn="0" w:noHBand="0" w:noVBand="0"/>
      </w:tblPr>
      <w:tblGrid>
        <w:gridCol w:w="2835"/>
        <w:gridCol w:w="7601"/>
      </w:tblGrid>
      <w:tr w:rsidR="00EA644D" w14:paraId="6053E63D" w14:textId="77777777">
        <w:trPr>
          <w:trHeight w:val="170"/>
        </w:trPr>
        <w:tc>
          <w:tcPr>
            <w:tcW w:w="2835" w:type="dxa"/>
          </w:tcPr>
          <w:p w14:paraId="36762C8F" w14:textId="77777777" w:rsidR="00EA644D" w:rsidRDefault="00000000">
            <w:pPr>
              <w:pStyle w:val="ECVDate"/>
            </w:pPr>
            <w:r>
              <w:t>2009 – 2016</w:t>
            </w:r>
          </w:p>
        </w:tc>
        <w:tc>
          <w:tcPr>
            <w:tcW w:w="7600" w:type="dxa"/>
            <w:vAlign w:val="bottom"/>
          </w:tcPr>
          <w:p w14:paraId="6E9835C6" w14:textId="77777777" w:rsidR="00EA644D" w:rsidRDefault="00000000">
            <w:pPr>
              <w:pStyle w:val="ECVSubSectionHeading"/>
              <w:jc w:val="both"/>
              <w:rPr>
                <w:lang w:val="en-US"/>
              </w:rPr>
            </w:pPr>
            <w:r>
              <w:rPr>
                <w:lang w:val="en-US"/>
              </w:rPr>
              <w:t>Data Scientist</w:t>
            </w:r>
          </w:p>
        </w:tc>
      </w:tr>
      <w:tr w:rsidR="00EA644D" w14:paraId="6A836408" w14:textId="77777777">
        <w:trPr>
          <w:trHeight w:val="170"/>
        </w:trPr>
        <w:tc>
          <w:tcPr>
            <w:tcW w:w="2835" w:type="dxa"/>
          </w:tcPr>
          <w:p w14:paraId="0DB48F00" w14:textId="77777777" w:rsidR="00EA644D" w:rsidRDefault="00EA644D">
            <w:pPr>
              <w:pStyle w:val="ECVDate"/>
              <w:snapToGrid w:val="0"/>
              <w:ind w:left="720"/>
              <w:jc w:val="left"/>
              <w:rPr>
                <w:u w:val="single"/>
                <w:lang w:val="en-US"/>
              </w:rPr>
            </w:pPr>
          </w:p>
          <w:p w14:paraId="62DEA87F" w14:textId="77777777" w:rsidR="00EA644D" w:rsidRDefault="00EA644D">
            <w:pPr>
              <w:pStyle w:val="ECVDate"/>
              <w:snapToGrid w:val="0"/>
              <w:ind w:left="720"/>
              <w:jc w:val="left"/>
              <w:rPr>
                <w:u w:val="single"/>
                <w:lang w:val="en-US"/>
              </w:rPr>
            </w:pPr>
          </w:p>
          <w:p w14:paraId="10007FB7" w14:textId="77777777" w:rsidR="00EA644D" w:rsidRDefault="00EA644D" w:rsidP="00B367D4">
            <w:pPr>
              <w:pStyle w:val="ECVDate"/>
              <w:snapToGrid w:val="0"/>
              <w:jc w:val="left"/>
              <w:rPr>
                <w:u w:val="single"/>
                <w:lang w:val="en-US"/>
              </w:rPr>
            </w:pPr>
          </w:p>
          <w:p w14:paraId="7E304174" w14:textId="77777777" w:rsidR="00EA644D" w:rsidRDefault="00000000">
            <w:pPr>
              <w:pStyle w:val="ECVDate"/>
              <w:snapToGrid w:val="0"/>
              <w:ind w:left="720"/>
              <w:rPr>
                <w:sz w:val="16"/>
                <w:szCs w:val="16"/>
                <w:u w:val="single"/>
                <w:lang w:val="en-US"/>
              </w:rPr>
            </w:pPr>
            <w:r>
              <w:rPr>
                <w:sz w:val="16"/>
                <w:szCs w:val="16"/>
                <w:u w:val="single"/>
                <w:lang w:val="en-US"/>
              </w:rPr>
              <w:t>Banking and Financial services</w:t>
            </w:r>
          </w:p>
          <w:p w14:paraId="1C4C0544" w14:textId="77777777" w:rsidR="00EA644D" w:rsidRDefault="00EA644D">
            <w:pPr>
              <w:pStyle w:val="ECVDate"/>
              <w:snapToGrid w:val="0"/>
              <w:ind w:left="720"/>
              <w:rPr>
                <w:u w:val="single"/>
                <w:lang w:val="en-US"/>
              </w:rPr>
            </w:pPr>
          </w:p>
          <w:p w14:paraId="2B72BA93" w14:textId="77777777" w:rsidR="00EA644D" w:rsidRDefault="00EA644D">
            <w:pPr>
              <w:pStyle w:val="ECVDate"/>
              <w:snapToGrid w:val="0"/>
              <w:ind w:left="720"/>
              <w:rPr>
                <w:u w:val="single"/>
                <w:lang w:val="en-US"/>
              </w:rPr>
            </w:pPr>
          </w:p>
          <w:p w14:paraId="6B6C6E12" w14:textId="77777777" w:rsidR="00EA644D" w:rsidRDefault="00EA644D">
            <w:pPr>
              <w:pStyle w:val="ECVDate"/>
              <w:snapToGrid w:val="0"/>
              <w:ind w:left="720"/>
              <w:rPr>
                <w:u w:val="single"/>
                <w:lang w:val="en-US"/>
              </w:rPr>
            </w:pPr>
          </w:p>
          <w:p w14:paraId="39C78C1F" w14:textId="77777777" w:rsidR="00EA644D" w:rsidRDefault="00EA644D">
            <w:pPr>
              <w:pStyle w:val="ECVDate"/>
              <w:snapToGrid w:val="0"/>
              <w:ind w:left="720"/>
              <w:rPr>
                <w:u w:val="single"/>
                <w:lang w:val="en-US"/>
              </w:rPr>
            </w:pPr>
          </w:p>
          <w:p w14:paraId="3757442C" w14:textId="77777777" w:rsidR="00EA644D" w:rsidRDefault="00EA644D">
            <w:pPr>
              <w:pStyle w:val="ECVDate"/>
              <w:snapToGrid w:val="0"/>
              <w:ind w:left="720"/>
              <w:rPr>
                <w:u w:val="single"/>
                <w:lang w:val="en-US"/>
              </w:rPr>
            </w:pPr>
          </w:p>
          <w:p w14:paraId="29DF2DB1" w14:textId="77777777" w:rsidR="00EA644D" w:rsidRDefault="00EA644D">
            <w:pPr>
              <w:pStyle w:val="ECVDate"/>
              <w:snapToGrid w:val="0"/>
              <w:ind w:left="720"/>
              <w:rPr>
                <w:u w:val="single"/>
                <w:lang w:val="en-US"/>
              </w:rPr>
            </w:pPr>
          </w:p>
          <w:p w14:paraId="71E8B3BE" w14:textId="77777777" w:rsidR="00EA644D" w:rsidRDefault="00EA644D">
            <w:pPr>
              <w:pStyle w:val="ECVDate"/>
              <w:snapToGrid w:val="0"/>
              <w:ind w:left="720"/>
              <w:rPr>
                <w:u w:val="single"/>
                <w:lang w:val="en-US"/>
              </w:rPr>
            </w:pPr>
          </w:p>
          <w:p w14:paraId="07447511" w14:textId="77777777" w:rsidR="00EA644D" w:rsidRDefault="00EA644D">
            <w:pPr>
              <w:pStyle w:val="ECVDate"/>
              <w:snapToGrid w:val="0"/>
              <w:ind w:left="720"/>
              <w:rPr>
                <w:u w:val="single"/>
                <w:lang w:val="en-US"/>
              </w:rPr>
            </w:pPr>
          </w:p>
          <w:p w14:paraId="311A0061" w14:textId="77777777" w:rsidR="00EA644D" w:rsidRDefault="00EA644D" w:rsidP="00B367D4">
            <w:pPr>
              <w:pStyle w:val="ECVDate"/>
              <w:snapToGrid w:val="0"/>
              <w:jc w:val="left"/>
              <w:rPr>
                <w:sz w:val="16"/>
                <w:szCs w:val="16"/>
                <w:u w:val="single"/>
                <w:lang w:val="en-US"/>
              </w:rPr>
            </w:pPr>
          </w:p>
          <w:p w14:paraId="12F929AD" w14:textId="77777777" w:rsidR="0092195E" w:rsidRDefault="0092195E">
            <w:pPr>
              <w:pStyle w:val="ECVDate"/>
              <w:snapToGrid w:val="0"/>
              <w:ind w:left="851"/>
              <w:rPr>
                <w:sz w:val="16"/>
                <w:szCs w:val="16"/>
                <w:u w:val="single"/>
                <w:lang w:val="en-US"/>
              </w:rPr>
            </w:pPr>
          </w:p>
          <w:p w14:paraId="4D8D5CB5" w14:textId="266BDC8F" w:rsidR="00EA644D" w:rsidRDefault="00000000">
            <w:pPr>
              <w:pStyle w:val="ECVDate"/>
              <w:snapToGrid w:val="0"/>
              <w:ind w:left="851"/>
              <w:rPr>
                <w:sz w:val="16"/>
                <w:szCs w:val="16"/>
                <w:u w:val="single"/>
                <w:lang w:val="en-US"/>
              </w:rPr>
            </w:pPr>
            <w:r>
              <w:rPr>
                <w:sz w:val="16"/>
                <w:szCs w:val="16"/>
                <w:u w:val="single"/>
                <w:lang w:val="en-US"/>
              </w:rPr>
              <w:t>Predictive Maintenance</w:t>
            </w:r>
          </w:p>
          <w:p w14:paraId="507D29C1" w14:textId="43793F88" w:rsidR="00EA644D" w:rsidRDefault="00EA644D" w:rsidP="0092195E">
            <w:pPr>
              <w:pStyle w:val="ECVDate"/>
              <w:snapToGrid w:val="0"/>
              <w:jc w:val="left"/>
              <w:rPr>
                <w:sz w:val="16"/>
                <w:szCs w:val="16"/>
                <w:u w:val="single"/>
                <w:lang w:val="en-US"/>
              </w:rPr>
            </w:pPr>
          </w:p>
          <w:p w14:paraId="60593714" w14:textId="77777777" w:rsidR="009B57E3" w:rsidRDefault="009B57E3" w:rsidP="0092195E">
            <w:pPr>
              <w:pStyle w:val="ECVDate"/>
              <w:snapToGrid w:val="0"/>
              <w:jc w:val="left"/>
              <w:rPr>
                <w:sz w:val="16"/>
                <w:szCs w:val="16"/>
                <w:u w:val="single"/>
                <w:lang w:val="en-US"/>
              </w:rPr>
            </w:pPr>
          </w:p>
          <w:p w14:paraId="572B7BEB" w14:textId="77777777" w:rsidR="009B57E3" w:rsidRDefault="009B57E3" w:rsidP="0092195E">
            <w:pPr>
              <w:pStyle w:val="ECVDate"/>
              <w:snapToGrid w:val="0"/>
              <w:jc w:val="left"/>
              <w:rPr>
                <w:sz w:val="16"/>
                <w:szCs w:val="16"/>
                <w:u w:val="single"/>
                <w:lang w:val="en-US"/>
              </w:rPr>
            </w:pPr>
          </w:p>
          <w:p w14:paraId="7022F0D8" w14:textId="77777777" w:rsidR="009B57E3" w:rsidRDefault="009B57E3" w:rsidP="0092195E">
            <w:pPr>
              <w:pStyle w:val="ECVDate"/>
              <w:snapToGrid w:val="0"/>
              <w:jc w:val="left"/>
              <w:rPr>
                <w:sz w:val="16"/>
                <w:szCs w:val="16"/>
                <w:u w:val="single"/>
                <w:lang w:val="en-US"/>
              </w:rPr>
            </w:pPr>
          </w:p>
          <w:p w14:paraId="1B656321" w14:textId="77777777" w:rsidR="009B57E3" w:rsidRDefault="009B57E3" w:rsidP="0092195E">
            <w:pPr>
              <w:pStyle w:val="ECVDate"/>
              <w:snapToGrid w:val="0"/>
              <w:jc w:val="left"/>
              <w:rPr>
                <w:sz w:val="16"/>
                <w:szCs w:val="16"/>
                <w:u w:val="single"/>
                <w:lang w:val="en-US"/>
              </w:rPr>
            </w:pPr>
          </w:p>
          <w:p w14:paraId="4C6EC818" w14:textId="77777777" w:rsidR="009B57E3" w:rsidRDefault="009B57E3" w:rsidP="0092195E">
            <w:pPr>
              <w:pStyle w:val="ECVDate"/>
              <w:snapToGrid w:val="0"/>
              <w:jc w:val="left"/>
              <w:rPr>
                <w:sz w:val="16"/>
                <w:szCs w:val="16"/>
                <w:u w:val="single"/>
                <w:lang w:val="en-US"/>
              </w:rPr>
            </w:pPr>
          </w:p>
          <w:p w14:paraId="28A6B535" w14:textId="77777777" w:rsidR="009B57E3" w:rsidRDefault="009B57E3" w:rsidP="0092195E">
            <w:pPr>
              <w:pStyle w:val="ECVDate"/>
              <w:snapToGrid w:val="0"/>
              <w:jc w:val="left"/>
              <w:rPr>
                <w:sz w:val="16"/>
                <w:szCs w:val="16"/>
                <w:u w:val="single"/>
                <w:lang w:val="en-US"/>
              </w:rPr>
            </w:pPr>
          </w:p>
          <w:p w14:paraId="0D8251B8" w14:textId="77777777" w:rsidR="009B57E3" w:rsidRPr="009B57E3" w:rsidRDefault="009B57E3" w:rsidP="0092195E">
            <w:pPr>
              <w:pStyle w:val="ECVDate"/>
              <w:snapToGrid w:val="0"/>
              <w:jc w:val="left"/>
              <w:rPr>
                <w:sz w:val="8"/>
                <w:szCs w:val="8"/>
                <w:u w:val="single"/>
                <w:lang w:val="en-US"/>
              </w:rPr>
            </w:pPr>
          </w:p>
          <w:p w14:paraId="5FA72779" w14:textId="77777777" w:rsidR="00EA644D" w:rsidRDefault="00000000">
            <w:pPr>
              <w:pStyle w:val="ECVDate"/>
              <w:snapToGrid w:val="0"/>
              <w:rPr>
                <w:sz w:val="16"/>
                <w:szCs w:val="16"/>
                <w:u w:val="single"/>
                <w:lang w:val="en-US"/>
              </w:rPr>
            </w:pPr>
            <w:r>
              <w:rPr>
                <w:sz w:val="16"/>
                <w:szCs w:val="16"/>
                <w:u w:val="single"/>
                <w:lang w:val="en-US"/>
              </w:rPr>
              <w:t>Metal Manufacturing</w:t>
            </w:r>
          </w:p>
          <w:p w14:paraId="2AA22825" w14:textId="77777777" w:rsidR="00EA644D" w:rsidRDefault="00EA644D">
            <w:pPr>
              <w:pStyle w:val="ECVDate"/>
              <w:snapToGrid w:val="0"/>
              <w:ind w:left="851"/>
              <w:rPr>
                <w:sz w:val="16"/>
                <w:szCs w:val="16"/>
                <w:u w:val="single"/>
                <w:lang w:val="en-US"/>
              </w:rPr>
            </w:pPr>
          </w:p>
          <w:p w14:paraId="29EAEF74" w14:textId="77777777" w:rsidR="00EA644D" w:rsidRDefault="00EA644D">
            <w:pPr>
              <w:pStyle w:val="ECVDate"/>
              <w:snapToGrid w:val="0"/>
              <w:ind w:left="851"/>
              <w:rPr>
                <w:sz w:val="16"/>
                <w:szCs w:val="16"/>
                <w:u w:val="single"/>
                <w:lang w:val="en-US"/>
              </w:rPr>
            </w:pPr>
          </w:p>
          <w:p w14:paraId="34F11114" w14:textId="77777777" w:rsidR="00EA644D" w:rsidRDefault="00EA644D">
            <w:pPr>
              <w:pStyle w:val="ECVDate"/>
              <w:snapToGrid w:val="0"/>
              <w:ind w:left="851"/>
              <w:rPr>
                <w:sz w:val="16"/>
                <w:szCs w:val="16"/>
                <w:u w:val="single"/>
                <w:lang w:val="en-US"/>
              </w:rPr>
            </w:pPr>
          </w:p>
          <w:p w14:paraId="1F29013D" w14:textId="77777777" w:rsidR="00EA644D" w:rsidRDefault="00EA644D">
            <w:pPr>
              <w:pStyle w:val="ECVDate"/>
              <w:snapToGrid w:val="0"/>
              <w:ind w:left="851"/>
              <w:rPr>
                <w:sz w:val="16"/>
                <w:szCs w:val="16"/>
                <w:u w:val="single"/>
                <w:lang w:val="en-US"/>
              </w:rPr>
            </w:pPr>
          </w:p>
          <w:p w14:paraId="2BD0642E" w14:textId="77777777" w:rsidR="00EA644D" w:rsidRDefault="00EA644D" w:rsidP="009B57E3">
            <w:pPr>
              <w:pStyle w:val="ECVDate"/>
              <w:snapToGrid w:val="0"/>
              <w:jc w:val="left"/>
              <w:rPr>
                <w:sz w:val="16"/>
                <w:szCs w:val="16"/>
                <w:u w:val="single"/>
                <w:lang w:val="en-US"/>
              </w:rPr>
            </w:pPr>
          </w:p>
          <w:p w14:paraId="74A014F2" w14:textId="77777777" w:rsidR="00EA644D" w:rsidRDefault="00000000">
            <w:pPr>
              <w:pStyle w:val="ECVDate"/>
              <w:snapToGrid w:val="0"/>
              <w:ind w:left="851"/>
              <w:rPr>
                <w:sz w:val="16"/>
                <w:szCs w:val="16"/>
                <w:u w:val="single"/>
                <w:lang w:val="en-US"/>
              </w:rPr>
            </w:pPr>
            <w:r>
              <w:rPr>
                <w:sz w:val="16"/>
                <w:szCs w:val="16"/>
                <w:u w:val="single"/>
                <w:lang w:val="en-US"/>
              </w:rPr>
              <w:t>Business services</w:t>
            </w:r>
          </w:p>
          <w:p w14:paraId="3C508FC2" w14:textId="77777777" w:rsidR="00EA644D" w:rsidRDefault="00EA644D">
            <w:pPr>
              <w:pStyle w:val="ECVDate"/>
              <w:snapToGrid w:val="0"/>
              <w:ind w:left="851"/>
              <w:rPr>
                <w:sz w:val="16"/>
                <w:szCs w:val="16"/>
                <w:u w:val="single"/>
                <w:lang w:val="en-US"/>
              </w:rPr>
            </w:pPr>
          </w:p>
          <w:p w14:paraId="79A7EB73" w14:textId="77777777" w:rsidR="00EA644D" w:rsidRDefault="00EA644D">
            <w:pPr>
              <w:pStyle w:val="ECVDate"/>
              <w:snapToGrid w:val="0"/>
              <w:jc w:val="left"/>
              <w:rPr>
                <w:sz w:val="16"/>
                <w:szCs w:val="16"/>
                <w:u w:val="single"/>
                <w:lang w:val="en-US"/>
              </w:rPr>
            </w:pPr>
          </w:p>
          <w:p w14:paraId="3A00A326" w14:textId="77777777" w:rsidR="00EA644D" w:rsidRDefault="00000000">
            <w:pPr>
              <w:pStyle w:val="ECVDate"/>
              <w:snapToGrid w:val="0"/>
              <w:rPr>
                <w:sz w:val="16"/>
                <w:szCs w:val="16"/>
                <w:u w:val="single"/>
                <w:lang w:val="en-US"/>
              </w:rPr>
            </w:pPr>
            <w:r>
              <w:rPr>
                <w:sz w:val="16"/>
                <w:szCs w:val="16"/>
                <w:u w:val="single"/>
                <w:lang w:val="en-US"/>
              </w:rPr>
              <w:t>Money Services</w:t>
            </w:r>
          </w:p>
          <w:p w14:paraId="457FB2C2" w14:textId="77777777" w:rsidR="00EA644D" w:rsidRDefault="00EA644D">
            <w:pPr>
              <w:pStyle w:val="ECVDate"/>
              <w:snapToGrid w:val="0"/>
              <w:rPr>
                <w:sz w:val="16"/>
                <w:szCs w:val="16"/>
                <w:u w:val="single"/>
                <w:lang w:val="en-US"/>
              </w:rPr>
            </w:pPr>
          </w:p>
          <w:p w14:paraId="4EF9A108" w14:textId="77777777" w:rsidR="00EA644D" w:rsidRDefault="00EA644D">
            <w:pPr>
              <w:pStyle w:val="ECVDate"/>
              <w:snapToGrid w:val="0"/>
              <w:rPr>
                <w:sz w:val="16"/>
                <w:szCs w:val="16"/>
                <w:u w:val="single"/>
                <w:lang w:val="en-US"/>
              </w:rPr>
            </w:pPr>
          </w:p>
          <w:p w14:paraId="59A3809A" w14:textId="77777777" w:rsidR="00EA644D" w:rsidRPr="009B57E3" w:rsidRDefault="00EA644D">
            <w:pPr>
              <w:pStyle w:val="ECVDate"/>
              <w:snapToGrid w:val="0"/>
              <w:jc w:val="left"/>
              <w:rPr>
                <w:sz w:val="8"/>
                <w:szCs w:val="8"/>
                <w:u w:val="single"/>
                <w:lang w:val="en-US"/>
              </w:rPr>
            </w:pPr>
          </w:p>
          <w:p w14:paraId="708985D5" w14:textId="77777777" w:rsidR="00EA644D" w:rsidRDefault="00000000">
            <w:pPr>
              <w:pStyle w:val="ECVDate"/>
              <w:snapToGrid w:val="0"/>
              <w:rPr>
                <w:sz w:val="16"/>
                <w:szCs w:val="16"/>
                <w:u w:val="single"/>
                <w:lang w:val="en-US"/>
              </w:rPr>
            </w:pPr>
            <w:r>
              <w:rPr>
                <w:sz w:val="16"/>
                <w:szCs w:val="16"/>
                <w:u w:val="single"/>
                <w:lang w:val="en-US"/>
              </w:rPr>
              <w:t>Supply Chain Optimization</w:t>
            </w:r>
          </w:p>
          <w:p w14:paraId="66E0402D" w14:textId="77777777" w:rsidR="00EA644D" w:rsidRDefault="00EA644D">
            <w:pPr>
              <w:pStyle w:val="ECVDate"/>
              <w:snapToGrid w:val="0"/>
              <w:rPr>
                <w:sz w:val="16"/>
                <w:szCs w:val="16"/>
                <w:u w:val="single"/>
                <w:lang w:val="en-US"/>
              </w:rPr>
            </w:pPr>
          </w:p>
          <w:p w14:paraId="440AEBAB" w14:textId="77777777" w:rsidR="00EA644D" w:rsidRDefault="00EA644D">
            <w:pPr>
              <w:pStyle w:val="ECVDate"/>
              <w:snapToGrid w:val="0"/>
              <w:jc w:val="left"/>
              <w:rPr>
                <w:sz w:val="16"/>
                <w:szCs w:val="16"/>
                <w:u w:val="single"/>
                <w:lang w:val="en-US"/>
              </w:rPr>
            </w:pPr>
          </w:p>
          <w:p w14:paraId="71FFD97B" w14:textId="77777777" w:rsidR="00EA644D" w:rsidRPr="009B57E3" w:rsidRDefault="00EA644D">
            <w:pPr>
              <w:pStyle w:val="ECVDate"/>
              <w:snapToGrid w:val="0"/>
              <w:rPr>
                <w:sz w:val="8"/>
                <w:szCs w:val="8"/>
                <w:u w:val="single"/>
                <w:lang w:val="en-US"/>
              </w:rPr>
            </w:pPr>
          </w:p>
          <w:p w14:paraId="7F474621" w14:textId="77777777" w:rsidR="00EA644D" w:rsidRDefault="00000000">
            <w:pPr>
              <w:pStyle w:val="ECVDate"/>
              <w:snapToGrid w:val="0"/>
              <w:rPr>
                <w:sz w:val="16"/>
                <w:szCs w:val="16"/>
                <w:u w:val="single"/>
                <w:lang w:val="en-US"/>
              </w:rPr>
            </w:pPr>
            <w:r>
              <w:rPr>
                <w:sz w:val="16"/>
                <w:szCs w:val="16"/>
                <w:u w:val="single"/>
                <w:lang w:val="en-US"/>
              </w:rPr>
              <w:t>Tv &amp; Entertainment</w:t>
            </w:r>
          </w:p>
          <w:p w14:paraId="6C5A6954" w14:textId="77777777" w:rsidR="00EA644D" w:rsidRDefault="00EA644D">
            <w:pPr>
              <w:pStyle w:val="ECVDate"/>
              <w:snapToGrid w:val="0"/>
              <w:jc w:val="left"/>
              <w:rPr>
                <w:lang w:val="en-US"/>
              </w:rPr>
            </w:pPr>
          </w:p>
          <w:p w14:paraId="6387B9C5" w14:textId="77777777" w:rsidR="00EA644D" w:rsidRDefault="00EA644D">
            <w:pPr>
              <w:pStyle w:val="ECVDate"/>
              <w:snapToGrid w:val="0"/>
              <w:ind w:left="851"/>
              <w:rPr>
                <w:lang w:val="en-US"/>
              </w:rPr>
            </w:pPr>
          </w:p>
          <w:p w14:paraId="3317C425" w14:textId="77777777" w:rsidR="009B57E3" w:rsidRPr="009B57E3" w:rsidRDefault="009B57E3">
            <w:pPr>
              <w:pStyle w:val="ECVDate"/>
              <w:snapToGrid w:val="0"/>
              <w:ind w:left="851"/>
              <w:rPr>
                <w:sz w:val="8"/>
                <w:szCs w:val="8"/>
                <w:lang w:val="en-US"/>
              </w:rPr>
            </w:pPr>
          </w:p>
          <w:p w14:paraId="68EE96F3" w14:textId="77777777" w:rsidR="00EA644D" w:rsidRDefault="00000000">
            <w:pPr>
              <w:pStyle w:val="ECVDate"/>
              <w:snapToGrid w:val="0"/>
              <w:rPr>
                <w:sz w:val="16"/>
                <w:szCs w:val="16"/>
                <w:u w:val="single"/>
                <w:lang w:val="en-US"/>
              </w:rPr>
            </w:pPr>
            <w:r>
              <w:rPr>
                <w:sz w:val="16"/>
                <w:szCs w:val="16"/>
                <w:u w:val="single"/>
                <w:lang w:val="en-US"/>
              </w:rPr>
              <w:t>Racing Analytics</w:t>
            </w:r>
          </w:p>
          <w:p w14:paraId="2421E70F" w14:textId="77777777" w:rsidR="00EA644D" w:rsidRDefault="00EA644D">
            <w:pPr>
              <w:pStyle w:val="ECVDate"/>
              <w:snapToGrid w:val="0"/>
              <w:ind w:left="851"/>
              <w:rPr>
                <w:lang w:val="en-US"/>
              </w:rPr>
            </w:pPr>
          </w:p>
        </w:tc>
        <w:tc>
          <w:tcPr>
            <w:tcW w:w="7600" w:type="dxa"/>
            <w:vAlign w:val="bottom"/>
          </w:tcPr>
          <w:p w14:paraId="43A9EAD0" w14:textId="3A9489AD" w:rsidR="00EA644D" w:rsidRDefault="00000000">
            <w:pPr>
              <w:pStyle w:val="ECVSectionBullet"/>
              <w:jc w:val="both"/>
              <w:rPr>
                <w:lang w:val="en-US"/>
              </w:rPr>
            </w:pPr>
            <w:r>
              <w:rPr>
                <w:rStyle w:val="ECVHeadingBusinessSector"/>
                <w:lang w:val="en-US"/>
              </w:rPr>
              <w:t xml:space="preserve">Companies: </w:t>
            </w:r>
            <w:proofErr w:type="spellStart"/>
            <w:r>
              <w:rPr>
                <w:rStyle w:val="ECVHeadingBusinessSector"/>
                <w:lang w:val="en-US"/>
              </w:rPr>
              <w:t>ToSee</w:t>
            </w:r>
            <w:proofErr w:type="spellEnd"/>
            <w:r>
              <w:rPr>
                <w:rStyle w:val="ECVHeadingBusinessSector"/>
                <w:lang w:val="en-US"/>
              </w:rPr>
              <w:t>, Be Consulting, KPMG</w:t>
            </w:r>
          </w:p>
          <w:p w14:paraId="68A20886" w14:textId="77777777" w:rsidR="00EA644D" w:rsidRDefault="00000000">
            <w:pPr>
              <w:pStyle w:val="ECVSectionBullet"/>
              <w:jc w:val="both"/>
              <w:rPr>
                <w:lang w:val="en-US"/>
              </w:rPr>
            </w:pPr>
            <w:r>
              <w:rPr>
                <w:rStyle w:val="ECVHeadingBusinessSector"/>
                <w:rFonts w:eastAsia="SimSun, 宋体"/>
                <w:lang w:val="en-US"/>
              </w:rPr>
              <w:t>Main activities were the design and development of advanced analytics, predictive and reporting systems</w:t>
            </w:r>
          </w:p>
          <w:p w14:paraId="2B2DEA27" w14:textId="77777777" w:rsidR="00EA644D" w:rsidRDefault="00EA644D">
            <w:pPr>
              <w:pStyle w:val="ECVSectionBullet"/>
              <w:jc w:val="both"/>
              <w:rPr>
                <w:sz w:val="8"/>
                <w:szCs w:val="8"/>
                <w:lang w:val="en-US"/>
              </w:rPr>
            </w:pPr>
          </w:p>
          <w:p w14:paraId="1B7C9C1C" w14:textId="77777777" w:rsidR="00EA644D" w:rsidRDefault="00000000">
            <w:pPr>
              <w:pStyle w:val="Standard"/>
              <w:ind w:left="397"/>
              <w:jc w:val="both"/>
              <w:rPr>
                <w:rStyle w:val="ECVHeadingBusinessSector"/>
                <w:rFonts w:eastAsia="SimSun, 宋体"/>
                <w:color w:val="000000"/>
                <w:lang w:val="en-US"/>
              </w:rPr>
            </w:pPr>
            <w:r>
              <w:rPr>
                <w:rStyle w:val="ECVHeadingBusinessSector"/>
                <w:rFonts w:eastAsia="SimSun, 宋体"/>
                <w:color w:val="000000"/>
                <w:lang w:val="en-US"/>
              </w:rPr>
              <w:t>Design and development of</w:t>
            </w:r>
          </w:p>
          <w:p w14:paraId="167D8BA8" w14:textId="77777777" w:rsidR="00EA644D" w:rsidRDefault="00000000">
            <w:pPr>
              <w:pStyle w:val="Standard"/>
              <w:ind w:left="397"/>
              <w:jc w:val="both"/>
              <w:rPr>
                <w:rStyle w:val="ECVHeadingBusinessSector"/>
                <w:rFonts w:eastAsia="SimSun, 宋体"/>
                <w:color w:val="000000"/>
                <w:sz w:val="8"/>
                <w:szCs w:val="8"/>
                <w:lang w:val="en-US"/>
              </w:rPr>
            </w:pPr>
            <w:r>
              <w:rPr>
                <w:noProof/>
                <w:color w:val="000000"/>
                <w:sz w:val="8"/>
                <w:szCs w:val="8"/>
                <w:lang w:val="en-US"/>
              </w:rPr>
              <mc:AlternateContent>
                <mc:Choice Requires="wps">
                  <w:drawing>
                    <wp:anchor distT="0" distB="10160" distL="0" distR="27940" simplePos="0" relativeHeight="12" behindDoc="0" locked="0" layoutInCell="0" allowOverlap="1" wp14:anchorId="1971CE5D" wp14:editId="3E067F08">
                      <wp:simplePos x="0" y="0"/>
                      <wp:positionH relativeFrom="column">
                        <wp:posOffset>7984490</wp:posOffset>
                      </wp:positionH>
                      <wp:positionV relativeFrom="paragraph">
                        <wp:posOffset>46990</wp:posOffset>
                      </wp:positionV>
                      <wp:extent cx="143510" cy="1647190"/>
                      <wp:effectExtent l="6350" t="6350" r="6350" b="6350"/>
                      <wp:wrapNone/>
                      <wp:docPr id="10" name="Rectangle 16"/>
                      <wp:cNvGraphicFramePr/>
                      <a:graphic xmlns:a="http://schemas.openxmlformats.org/drawingml/2006/main">
                        <a:graphicData uri="http://schemas.microsoft.com/office/word/2010/wordprocessingShape">
                          <wps:wsp>
                            <wps:cNvSpPr/>
                            <wps:spPr>
                              <a:xfrm>
                                <a:off x="0" y="0"/>
                                <a:ext cx="143640" cy="1647360"/>
                              </a:xfrm>
                              <a:prstGeom prst="rect">
                                <a:avLst/>
                              </a:prstGeom>
                              <a:solidFill>
                                <a:schemeClr val="bg2">
                                  <a:lumMod val="90000"/>
                                </a:schemeClr>
                              </a:solidFill>
                              <a:ln w="12701">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w14:anchorId="36BE9DD6" id="Rectangle 16" o:spid="_x0000_s1026" style="position:absolute;margin-left:628.7pt;margin-top:3.7pt;width:11.3pt;height:129.7pt;z-index:12;visibility:visible;mso-wrap-style:square;mso-wrap-distance-left:0;mso-wrap-distance-top:0;mso-wrap-distance-right:2.2pt;mso-wrap-distance-bottom:.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" o:allowincell="f" fillcolor="#cfcdcd [2894]" strokecolor="#5b9bd5" strokeweight=".35281mm"/>
                  </w:pict>
                </mc:Fallback>
              </mc:AlternateContent>
            </w:r>
          </w:p>
          <w:p w14:paraId="69636952" w14:textId="77777777" w:rsidR="00EA644D" w:rsidRDefault="00000000">
            <w:pPr>
              <w:pStyle w:val="Standard"/>
              <w:numPr>
                <w:ilvl w:val="0"/>
                <w:numId w:val="12"/>
              </w:numPr>
              <w:jc w:val="both"/>
              <w:rPr>
                <w:color w:val="000000"/>
                <w:sz w:val="18"/>
                <w:szCs w:val="18"/>
                <w:lang w:val="en-US"/>
              </w:rPr>
            </w:pPr>
            <w:r>
              <w:rPr>
                <w:color w:val="000000"/>
                <w:sz w:val="18"/>
                <w:szCs w:val="18"/>
                <w:lang w:val="en-US"/>
              </w:rPr>
              <w:t>a fraud AI detector in consumer and mortgage lending.</w:t>
            </w:r>
          </w:p>
          <w:p w14:paraId="25CC5EF5" w14:textId="77777777" w:rsidR="00EA644D" w:rsidRDefault="00000000">
            <w:pPr>
              <w:pStyle w:val="Standard"/>
              <w:ind w:left="720"/>
              <w:jc w:val="both"/>
              <w:rPr>
                <w:i/>
                <w:iCs/>
                <w:color w:val="000000"/>
                <w:sz w:val="18"/>
                <w:szCs w:val="18"/>
                <w:lang w:val="en-US"/>
              </w:rPr>
            </w:pPr>
            <w:proofErr w:type="spellStart"/>
            <w:r>
              <w:rPr>
                <w:i/>
                <w:iCs/>
                <w:color w:val="000000"/>
                <w:sz w:val="18"/>
                <w:szCs w:val="18"/>
                <w:lang w:val="en-US"/>
              </w:rPr>
              <w:t>Unicredit</w:t>
            </w:r>
            <w:proofErr w:type="spellEnd"/>
            <w:r>
              <w:rPr>
                <w:i/>
                <w:iCs/>
                <w:color w:val="000000"/>
                <w:sz w:val="18"/>
                <w:szCs w:val="18"/>
                <w:lang w:val="en-US"/>
              </w:rPr>
              <w:t xml:space="preserve">, BNP </w:t>
            </w:r>
            <w:proofErr w:type="spellStart"/>
            <w:r>
              <w:rPr>
                <w:i/>
                <w:iCs/>
                <w:color w:val="000000"/>
                <w:sz w:val="18"/>
                <w:szCs w:val="18"/>
                <w:lang w:val="en-US"/>
              </w:rPr>
              <w:t>Parisbas</w:t>
            </w:r>
            <w:proofErr w:type="spellEnd"/>
          </w:p>
          <w:p w14:paraId="2C63B39F" w14:textId="77777777" w:rsidR="00EA644D" w:rsidRDefault="00EA644D">
            <w:pPr>
              <w:pStyle w:val="Standard"/>
              <w:ind w:left="720"/>
              <w:jc w:val="both"/>
              <w:rPr>
                <w:i/>
                <w:iCs/>
                <w:color w:val="000000"/>
                <w:sz w:val="8"/>
                <w:szCs w:val="8"/>
                <w:lang w:val="en-US"/>
              </w:rPr>
            </w:pPr>
          </w:p>
          <w:p w14:paraId="07EEB3B5" w14:textId="77777777" w:rsidR="00EA644D" w:rsidRDefault="00000000">
            <w:pPr>
              <w:pStyle w:val="ECVBusinessSectorRow"/>
              <w:numPr>
                <w:ilvl w:val="0"/>
                <w:numId w:val="31"/>
              </w:numPr>
              <w:jc w:val="both"/>
              <w:rPr>
                <w:color w:val="000000"/>
                <w:sz w:val="18"/>
                <w:szCs w:val="18"/>
                <w:lang w:val="en-US"/>
              </w:rPr>
            </w:pPr>
            <w:proofErr w:type="gramStart"/>
            <w:r>
              <w:rPr>
                <w:color w:val="000000"/>
                <w:sz w:val="18"/>
                <w:szCs w:val="18"/>
                <w:lang w:val="en-US"/>
              </w:rPr>
              <w:t>an</w:t>
            </w:r>
            <w:proofErr w:type="gramEnd"/>
            <w:r>
              <w:rPr>
                <w:color w:val="000000"/>
                <w:sz w:val="18"/>
                <w:szCs w:val="18"/>
                <w:lang w:val="en-US"/>
              </w:rPr>
              <w:t xml:space="preserve"> algorithm for the recognition and fuzzy grouping of merchant signs and related geocoding and subsequent creation of an interface for the graphic creation of geographic queries.</w:t>
            </w:r>
          </w:p>
          <w:p w14:paraId="6B70CB2B" w14:textId="77777777" w:rsidR="00EA644D" w:rsidRDefault="00000000">
            <w:pPr>
              <w:pStyle w:val="ECVBusinessSectorRow"/>
              <w:ind w:left="720"/>
              <w:jc w:val="both"/>
              <w:rPr>
                <w:i/>
                <w:iCs/>
                <w:color w:val="000000"/>
                <w:sz w:val="18"/>
                <w:szCs w:val="18"/>
                <w:lang w:val="en-US"/>
              </w:rPr>
            </w:pPr>
            <w:r>
              <w:rPr>
                <w:i/>
                <w:iCs/>
                <w:color w:val="000000"/>
                <w:sz w:val="18"/>
                <w:szCs w:val="18"/>
                <w:lang w:val="en-US"/>
              </w:rPr>
              <w:t>BNP Paribas</w:t>
            </w:r>
          </w:p>
          <w:p w14:paraId="612F1519" w14:textId="77777777" w:rsidR="00EA644D" w:rsidRDefault="00EA644D">
            <w:pPr>
              <w:pStyle w:val="ECVBusinessSectorRow"/>
              <w:ind w:left="720"/>
              <w:jc w:val="both"/>
              <w:rPr>
                <w:i/>
                <w:iCs/>
                <w:color w:val="000000"/>
                <w:sz w:val="8"/>
                <w:szCs w:val="8"/>
                <w:lang w:val="en-US"/>
              </w:rPr>
            </w:pPr>
          </w:p>
          <w:p w14:paraId="6649503F" w14:textId="77777777" w:rsidR="00EA644D" w:rsidRDefault="00000000">
            <w:pPr>
              <w:pStyle w:val="ECVBusinessSectorRow"/>
              <w:numPr>
                <w:ilvl w:val="0"/>
                <w:numId w:val="32"/>
              </w:numPr>
              <w:jc w:val="both"/>
              <w:rPr>
                <w:color w:val="000000"/>
                <w:sz w:val="18"/>
                <w:szCs w:val="18"/>
                <w:lang w:val="en-US"/>
              </w:rPr>
            </w:pPr>
            <w:r>
              <w:rPr>
                <w:color w:val="000000"/>
                <w:sz w:val="18"/>
                <w:szCs w:val="18"/>
                <w:lang w:val="en-US"/>
              </w:rPr>
              <w:t>an AI model leveraging text data (social network data, ticket claim, supporting chat, ...) for churn propensity detection.</w:t>
            </w:r>
          </w:p>
          <w:p w14:paraId="25987DDE" w14:textId="77777777" w:rsidR="00EA644D" w:rsidRDefault="00000000">
            <w:pPr>
              <w:pStyle w:val="ECVBusinessSectorRow"/>
              <w:ind w:left="720"/>
              <w:jc w:val="both"/>
              <w:rPr>
                <w:i/>
                <w:iCs/>
                <w:color w:val="000000"/>
                <w:sz w:val="18"/>
                <w:szCs w:val="18"/>
                <w:lang w:val="en-US"/>
              </w:rPr>
            </w:pPr>
            <w:r>
              <w:rPr>
                <w:i/>
                <w:iCs/>
                <w:color w:val="000000"/>
                <w:sz w:val="18"/>
                <w:szCs w:val="18"/>
                <w:lang w:val="en-US"/>
              </w:rPr>
              <w:t xml:space="preserve">BNP </w:t>
            </w:r>
            <w:proofErr w:type="spellStart"/>
            <w:r>
              <w:rPr>
                <w:i/>
                <w:iCs/>
                <w:color w:val="000000"/>
                <w:sz w:val="18"/>
                <w:szCs w:val="18"/>
                <w:lang w:val="en-US"/>
              </w:rPr>
              <w:t>Parisbas</w:t>
            </w:r>
            <w:proofErr w:type="spellEnd"/>
          </w:p>
          <w:p w14:paraId="66218696" w14:textId="77777777" w:rsidR="00EA644D" w:rsidRDefault="00EA644D">
            <w:pPr>
              <w:pStyle w:val="Standard"/>
              <w:ind w:left="720"/>
              <w:jc w:val="both"/>
              <w:rPr>
                <w:i/>
                <w:iCs/>
                <w:color w:val="000000"/>
                <w:sz w:val="8"/>
                <w:szCs w:val="8"/>
                <w:lang w:val="en-US"/>
              </w:rPr>
            </w:pPr>
          </w:p>
          <w:p w14:paraId="2F3519A3" w14:textId="77777777" w:rsidR="00EA644D" w:rsidRDefault="00000000">
            <w:pPr>
              <w:pStyle w:val="Standard"/>
              <w:numPr>
                <w:ilvl w:val="0"/>
                <w:numId w:val="33"/>
              </w:numPr>
              <w:jc w:val="both"/>
              <w:rPr>
                <w:i/>
                <w:iCs/>
                <w:color w:val="000000"/>
                <w:sz w:val="18"/>
                <w:szCs w:val="18"/>
                <w:lang w:val="en-US"/>
              </w:rPr>
            </w:pPr>
            <w:r>
              <w:rPr>
                <w:color w:val="000000"/>
                <w:sz w:val="18"/>
                <w:szCs w:val="18"/>
                <w:lang w:val="en-US"/>
              </w:rPr>
              <w:t>a web application that facilitates the creation of engaging and interactive visualizations related to Big Data.</w:t>
            </w:r>
          </w:p>
          <w:p w14:paraId="23254055" w14:textId="77777777" w:rsidR="00EA644D" w:rsidRDefault="00000000">
            <w:pPr>
              <w:pStyle w:val="Standard"/>
              <w:ind w:left="720"/>
              <w:jc w:val="both"/>
              <w:rPr>
                <w:i/>
                <w:iCs/>
                <w:color w:val="000000"/>
                <w:sz w:val="18"/>
                <w:szCs w:val="18"/>
                <w:lang w:val="en-US"/>
              </w:rPr>
            </w:pPr>
            <w:r>
              <w:rPr>
                <w:i/>
                <w:iCs/>
                <w:color w:val="000000"/>
                <w:sz w:val="18"/>
                <w:szCs w:val="18"/>
                <w:lang w:val="en-US"/>
              </w:rPr>
              <w:t>CDP</w:t>
            </w:r>
          </w:p>
          <w:p w14:paraId="6721C69B" w14:textId="77777777" w:rsidR="00EA644D" w:rsidRDefault="00000000">
            <w:pPr>
              <w:pStyle w:val="Standard"/>
              <w:ind w:left="1080" w:right="432"/>
              <w:jc w:val="both"/>
              <w:rPr>
                <w:color w:val="000000"/>
                <w:sz w:val="8"/>
                <w:szCs w:val="8"/>
                <w:lang w:val="en-US"/>
              </w:rPr>
            </w:pPr>
            <w:r>
              <w:rPr>
                <w:noProof/>
                <w:color w:val="000000"/>
                <w:sz w:val="8"/>
                <w:szCs w:val="8"/>
                <w:lang w:val="en-US"/>
              </w:rPr>
              <mc:AlternateContent>
                <mc:Choice Requires="wps">
                  <w:drawing>
                    <wp:anchor distT="0" distB="18415" distL="0" distR="27940" simplePos="0" relativeHeight="13" behindDoc="0" locked="0" layoutInCell="0" allowOverlap="1" wp14:anchorId="1A44270E" wp14:editId="439B130F">
                      <wp:simplePos x="0" y="0"/>
                      <wp:positionH relativeFrom="column">
                        <wp:posOffset>7984490</wp:posOffset>
                      </wp:positionH>
                      <wp:positionV relativeFrom="paragraph">
                        <wp:posOffset>48260</wp:posOffset>
                      </wp:positionV>
                      <wp:extent cx="143510" cy="800735"/>
                      <wp:effectExtent l="6350" t="6985" r="6350" b="5715"/>
                      <wp:wrapNone/>
                      <wp:docPr id="11" name="Rectangle 16"/>
                      <wp:cNvGraphicFramePr/>
                      <a:graphic xmlns:a="http://schemas.openxmlformats.org/drawingml/2006/main">
                        <a:graphicData uri="http://schemas.microsoft.com/office/word/2010/wordprocessingShape">
                          <wps:wsp>
                            <wps:cNvSpPr/>
                            <wps:spPr>
                              <a:xfrm>
                                <a:off x="0" y="0"/>
                                <a:ext cx="143640" cy="800640"/>
                              </a:xfrm>
                              <a:prstGeom prst="rect">
                                <a:avLst/>
                              </a:prstGeom>
                              <a:solidFill>
                                <a:schemeClr val="bg1"/>
                              </a:solidFill>
                              <a:ln w="12701">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w14:anchorId="4AFCD28C" id="Rectangle 16" o:spid="_x0000_s1026" style="position:absolute;margin-left:628.7pt;margin-top:3.8pt;width:11.3pt;height:63.05pt;z-index:13;visibility:visible;mso-wrap-style:square;mso-wrap-distance-left:0;mso-wrap-distance-top:0;mso-wrap-distance-right:2.2pt;mso-wrap-distance-bottom:1.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" o:allowincell="f" fillcolor="white [3212]" strokecolor="#5b9bd5" strokeweight=".35281mm"/>
                  </w:pict>
                </mc:Fallback>
              </mc:AlternateContent>
            </w:r>
          </w:p>
          <w:p w14:paraId="15CD1E53" w14:textId="77777777" w:rsidR="00EA644D" w:rsidRDefault="00000000">
            <w:pPr>
              <w:pStyle w:val="Standard"/>
              <w:numPr>
                <w:ilvl w:val="0"/>
                <w:numId w:val="12"/>
              </w:numPr>
              <w:jc w:val="both"/>
              <w:rPr>
                <w:color w:val="000000"/>
                <w:sz w:val="18"/>
                <w:szCs w:val="18"/>
                <w:lang w:val="en-US"/>
              </w:rPr>
            </w:pPr>
            <w:r>
              <w:rPr>
                <w:color w:val="000000"/>
                <w:sz w:val="18"/>
                <w:szCs w:val="18"/>
                <w:lang w:val="en-US"/>
              </w:rPr>
              <w:t xml:space="preserve">an AI model for the anticipation of emerging claims in the warranty phase derived </w:t>
            </w:r>
            <w:proofErr w:type="gramStart"/>
            <w:r>
              <w:rPr>
                <w:color w:val="000000"/>
                <w:sz w:val="18"/>
                <w:szCs w:val="18"/>
                <w:lang w:val="en-US"/>
              </w:rPr>
              <w:t>from  production</w:t>
            </w:r>
            <w:proofErr w:type="gramEnd"/>
            <w:r>
              <w:rPr>
                <w:color w:val="000000"/>
                <w:sz w:val="18"/>
                <w:szCs w:val="18"/>
                <w:lang w:val="en-US"/>
              </w:rPr>
              <w:t xml:space="preserve"> line data.</w:t>
            </w:r>
          </w:p>
          <w:p w14:paraId="79110CD9" w14:textId="77777777" w:rsidR="00EA644D" w:rsidRDefault="00000000">
            <w:pPr>
              <w:pStyle w:val="Standard"/>
              <w:ind w:left="720"/>
              <w:jc w:val="both"/>
              <w:rPr>
                <w:i/>
                <w:iCs/>
                <w:color w:val="000000"/>
                <w:sz w:val="18"/>
                <w:szCs w:val="18"/>
                <w:lang w:val="en-US"/>
              </w:rPr>
            </w:pPr>
            <w:r>
              <w:rPr>
                <w:i/>
                <w:iCs/>
                <w:color w:val="000000"/>
                <w:sz w:val="18"/>
                <w:szCs w:val="18"/>
                <w:lang w:val="en-US"/>
              </w:rPr>
              <w:t>FCA Group</w:t>
            </w:r>
          </w:p>
          <w:p w14:paraId="1E26D19A" w14:textId="77777777" w:rsidR="00EA644D" w:rsidRDefault="00EA644D">
            <w:pPr>
              <w:pStyle w:val="Standard"/>
              <w:ind w:left="720"/>
              <w:jc w:val="both"/>
              <w:rPr>
                <w:i/>
                <w:iCs/>
                <w:color w:val="000000"/>
                <w:sz w:val="8"/>
                <w:szCs w:val="8"/>
                <w:lang w:val="en-US"/>
              </w:rPr>
            </w:pPr>
          </w:p>
          <w:p w14:paraId="5243C2A8" w14:textId="77777777" w:rsidR="00EA644D" w:rsidRDefault="00000000">
            <w:pPr>
              <w:pStyle w:val="Standard"/>
              <w:numPr>
                <w:ilvl w:val="0"/>
                <w:numId w:val="34"/>
              </w:numPr>
              <w:jc w:val="both"/>
              <w:rPr>
                <w:i/>
                <w:iCs/>
                <w:color w:val="000000"/>
                <w:sz w:val="18"/>
                <w:szCs w:val="18"/>
                <w:lang w:val="en-US"/>
              </w:rPr>
            </w:pPr>
            <w:r>
              <w:rPr>
                <w:color w:val="000000"/>
                <w:sz w:val="18"/>
                <w:szCs w:val="18"/>
                <w:lang w:val="en-US"/>
              </w:rPr>
              <w:t>an AI model for optimizing the selection of cars to be audited in the production line.</w:t>
            </w:r>
          </w:p>
          <w:p w14:paraId="0C8F8C56" w14:textId="77777777" w:rsidR="00EA644D" w:rsidRDefault="00000000">
            <w:pPr>
              <w:pStyle w:val="Standard"/>
              <w:ind w:left="720"/>
              <w:jc w:val="both"/>
              <w:rPr>
                <w:i/>
                <w:iCs/>
                <w:color w:val="000000"/>
                <w:sz w:val="18"/>
                <w:szCs w:val="18"/>
                <w:lang w:val="en-US"/>
              </w:rPr>
            </w:pPr>
            <w:r>
              <w:rPr>
                <w:i/>
                <w:iCs/>
                <w:color w:val="000000"/>
                <w:sz w:val="18"/>
                <w:szCs w:val="18"/>
                <w:lang w:val="en-US"/>
              </w:rPr>
              <w:t>FCA Group</w:t>
            </w:r>
          </w:p>
          <w:p w14:paraId="7A0788E5" w14:textId="77777777" w:rsidR="00EA644D" w:rsidRDefault="00EA644D">
            <w:pPr>
              <w:pStyle w:val="Standard"/>
              <w:ind w:left="720"/>
              <w:jc w:val="both"/>
              <w:rPr>
                <w:i/>
                <w:iCs/>
                <w:color w:val="000000"/>
                <w:sz w:val="8"/>
                <w:szCs w:val="8"/>
                <w:lang w:val="en-US"/>
              </w:rPr>
            </w:pPr>
          </w:p>
          <w:p w14:paraId="0E1BA83D" w14:textId="77777777" w:rsidR="00EA644D" w:rsidRDefault="00EA644D">
            <w:pPr>
              <w:pStyle w:val="Standard"/>
              <w:ind w:left="720"/>
              <w:jc w:val="both"/>
              <w:rPr>
                <w:i/>
                <w:iCs/>
                <w:color w:val="000000"/>
                <w:sz w:val="8"/>
                <w:szCs w:val="8"/>
                <w:lang w:val="en-US"/>
              </w:rPr>
            </w:pPr>
          </w:p>
          <w:p w14:paraId="5611E721" w14:textId="77777777" w:rsidR="00EA644D" w:rsidRDefault="00000000">
            <w:pPr>
              <w:pStyle w:val="Standard"/>
              <w:numPr>
                <w:ilvl w:val="0"/>
                <w:numId w:val="35"/>
              </w:numPr>
              <w:jc w:val="both"/>
              <w:rPr>
                <w:color w:val="000000"/>
                <w:sz w:val="18"/>
                <w:szCs w:val="18"/>
                <w:lang w:val="en-US"/>
              </w:rPr>
            </w:pPr>
            <w:r>
              <w:rPr>
                <w:color w:val="000000"/>
                <w:sz w:val="18"/>
                <w:szCs w:val="18"/>
                <w:lang w:val="en-US"/>
              </w:rPr>
              <w:t xml:space="preserve">a model to detect the potential for fraudulent activities in the process of </w:t>
            </w:r>
            <w:proofErr w:type="gramStart"/>
            <w:r>
              <w:rPr>
                <w:color w:val="000000"/>
                <w:sz w:val="18"/>
                <w:szCs w:val="18"/>
                <w:lang w:val="en-US"/>
              </w:rPr>
              <w:t>receiving for</w:t>
            </w:r>
            <w:proofErr w:type="gramEnd"/>
            <w:r>
              <w:rPr>
                <w:color w:val="000000"/>
                <w:sz w:val="18"/>
                <w:szCs w:val="18"/>
                <w:lang w:val="en-US"/>
              </w:rPr>
              <w:t xml:space="preserve"> funding.</w:t>
            </w:r>
          </w:p>
          <w:p w14:paraId="07DCB4F5" w14:textId="77777777" w:rsidR="00EA644D" w:rsidRDefault="00000000">
            <w:pPr>
              <w:pStyle w:val="Standard"/>
              <w:ind w:left="720"/>
              <w:jc w:val="both"/>
              <w:rPr>
                <w:i/>
                <w:iCs/>
                <w:color w:val="000000"/>
                <w:sz w:val="18"/>
                <w:szCs w:val="18"/>
                <w:lang w:val="en-US"/>
              </w:rPr>
            </w:pPr>
            <w:r>
              <w:rPr>
                <w:i/>
                <w:iCs/>
                <w:color w:val="000000"/>
                <w:sz w:val="18"/>
                <w:szCs w:val="18"/>
                <w:lang w:val="en-US"/>
              </w:rPr>
              <w:t>GSE</w:t>
            </w:r>
          </w:p>
          <w:p w14:paraId="3916D7EC" w14:textId="77777777" w:rsidR="00EA644D" w:rsidRDefault="00000000">
            <w:pPr>
              <w:pStyle w:val="Standard"/>
              <w:jc w:val="both"/>
              <w:rPr>
                <w:color w:val="000000"/>
                <w:sz w:val="8"/>
                <w:szCs w:val="8"/>
                <w:lang w:val="en-US"/>
              </w:rPr>
            </w:pPr>
            <w:r>
              <w:rPr>
                <w:noProof/>
                <w:color w:val="000000"/>
                <w:sz w:val="8"/>
                <w:szCs w:val="8"/>
                <w:lang w:val="en-US"/>
              </w:rPr>
              <mc:AlternateContent>
                <mc:Choice Requires="wps">
                  <w:drawing>
                    <wp:anchor distT="0" distB="23495" distL="0" distR="27940" simplePos="0" relativeHeight="14" behindDoc="0" locked="0" layoutInCell="0" allowOverlap="1" wp14:anchorId="2F371186" wp14:editId="6EA80ACF">
                      <wp:simplePos x="0" y="0"/>
                      <wp:positionH relativeFrom="column">
                        <wp:posOffset>7984490</wp:posOffset>
                      </wp:positionH>
                      <wp:positionV relativeFrom="paragraph">
                        <wp:posOffset>26670</wp:posOffset>
                      </wp:positionV>
                      <wp:extent cx="143510" cy="300355"/>
                      <wp:effectExtent l="6350" t="6985" r="6350" b="5715"/>
                      <wp:wrapNone/>
                      <wp:docPr id="12" name="Rectangle 16"/>
                      <wp:cNvGraphicFramePr/>
                      <a:graphic xmlns:a="http://schemas.openxmlformats.org/drawingml/2006/main">
                        <a:graphicData uri="http://schemas.microsoft.com/office/word/2010/wordprocessingShape">
                          <wps:wsp>
                            <wps:cNvSpPr/>
                            <wps:spPr>
                              <a:xfrm>
                                <a:off x="0" y="0"/>
                                <a:ext cx="143640" cy="300240"/>
                              </a:xfrm>
                              <a:prstGeom prst="rect">
                                <a:avLst/>
                              </a:prstGeom>
                              <a:solidFill>
                                <a:schemeClr val="bg1"/>
                              </a:solidFill>
                              <a:ln w="12701">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w14:anchorId="1D6DA394" id="Rectangle 16" o:spid="_x0000_s1026" style="position:absolute;margin-left:628.7pt;margin-top:2.1pt;width:11.3pt;height:23.65pt;z-index:14;visibility:visible;mso-wrap-style:square;mso-wrap-distance-left:0;mso-wrap-distance-top:0;mso-wrap-distance-right:2.2pt;mso-wrap-distance-bottom:1.8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" o:allowincell="f" fillcolor="white [3212]" strokecolor="#5b9bd5" strokeweight=".35281mm"/>
                  </w:pict>
                </mc:Fallback>
              </mc:AlternateContent>
            </w:r>
          </w:p>
          <w:p w14:paraId="3C664610" w14:textId="77777777" w:rsidR="00EA644D" w:rsidRDefault="00000000">
            <w:pPr>
              <w:pStyle w:val="ECVBusinessSectorRow"/>
              <w:numPr>
                <w:ilvl w:val="0"/>
                <w:numId w:val="36"/>
              </w:numPr>
              <w:jc w:val="both"/>
              <w:rPr>
                <w:color w:val="000000"/>
                <w:sz w:val="18"/>
                <w:szCs w:val="18"/>
                <w:lang w:val="en-US"/>
              </w:rPr>
            </w:pPr>
            <w:r>
              <w:rPr>
                <w:color w:val="000000"/>
                <w:sz w:val="18"/>
                <w:szCs w:val="18"/>
                <w:lang w:val="en-US"/>
              </w:rPr>
              <w:t>a demand forecasting system to support the decision of the sales force management.</w:t>
            </w:r>
          </w:p>
          <w:p w14:paraId="3A9A98AC" w14:textId="77777777" w:rsidR="00EA644D" w:rsidRDefault="00000000">
            <w:pPr>
              <w:pStyle w:val="ECVBusinessSectorRow"/>
              <w:ind w:left="720"/>
              <w:jc w:val="both"/>
              <w:rPr>
                <w:i/>
                <w:iCs/>
                <w:color w:val="000000"/>
                <w:sz w:val="18"/>
                <w:szCs w:val="18"/>
                <w:lang w:val="en-US"/>
              </w:rPr>
            </w:pPr>
            <w:proofErr w:type="spellStart"/>
            <w:r>
              <w:rPr>
                <w:i/>
                <w:iCs/>
                <w:color w:val="000000"/>
                <w:sz w:val="18"/>
                <w:szCs w:val="18"/>
                <w:lang w:val="en-US"/>
              </w:rPr>
              <w:t>Contital</w:t>
            </w:r>
            <w:proofErr w:type="spellEnd"/>
          </w:p>
          <w:p w14:paraId="57DFD58D" w14:textId="77777777" w:rsidR="00EA644D" w:rsidRDefault="00000000">
            <w:pPr>
              <w:pStyle w:val="ECVBusinessSectorRow"/>
              <w:ind w:left="720"/>
              <w:jc w:val="both"/>
              <w:rPr>
                <w:color w:val="000000"/>
                <w:sz w:val="8"/>
                <w:szCs w:val="8"/>
                <w:lang w:val="en-US"/>
              </w:rPr>
            </w:pPr>
            <w:r>
              <w:rPr>
                <w:noProof/>
                <w:color w:val="000000"/>
                <w:sz w:val="8"/>
                <w:szCs w:val="8"/>
                <w:lang w:val="en-US"/>
              </w:rPr>
              <mc:AlternateContent>
                <mc:Choice Requires="wps">
                  <w:drawing>
                    <wp:anchor distT="0" distB="22860" distL="0" distR="27940" simplePos="0" relativeHeight="16" behindDoc="0" locked="0" layoutInCell="0" allowOverlap="1" wp14:anchorId="3FB38BD4" wp14:editId="66081BC1">
                      <wp:simplePos x="0" y="0"/>
                      <wp:positionH relativeFrom="column">
                        <wp:posOffset>7984490</wp:posOffset>
                      </wp:positionH>
                      <wp:positionV relativeFrom="paragraph">
                        <wp:posOffset>31750</wp:posOffset>
                      </wp:positionV>
                      <wp:extent cx="143510" cy="891540"/>
                      <wp:effectExtent l="6350" t="6350" r="6350" b="6350"/>
                      <wp:wrapNone/>
                      <wp:docPr id="13" name="Rectangle 16"/>
                      <wp:cNvGraphicFramePr/>
                      <a:graphic xmlns:a="http://schemas.openxmlformats.org/drawingml/2006/main">
                        <a:graphicData uri="http://schemas.microsoft.com/office/word/2010/wordprocessingShape">
                          <wps:wsp>
                            <wps:cNvSpPr/>
                            <wps:spPr>
                              <a:xfrm>
                                <a:off x="0" y="0"/>
                                <a:ext cx="143640" cy="891720"/>
                              </a:xfrm>
                              <a:prstGeom prst="rect">
                                <a:avLst/>
                              </a:prstGeom>
                              <a:solidFill>
                                <a:schemeClr val="bg2">
                                  <a:lumMod val="90000"/>
                                </a:schemeClr>
                              </a:solidFill>
                              <a:ln w="12701">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w14:anchorId="553AEC88" id="Rectangle 16" o:spid="_x0000_s1026" style="position:absolute;margin-left:628.7pt;margin-top:2.5pt;width:11.3pt;height:70.2pt;z-index:16;visibility:visible;mso-wrap-style:square;mso-wrap-distance-left:0;mso-wrap-distance-top:0;mso-wrap-distance-right:2.2pt;mso-wrap-distance-bottom:1.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" o:allowincell="f" fillcolor="#cfcdcd [2894]" strokecolor="#5b9bd5" strokeweight=".35281mm"/>
                  </w:pict>
                </mc:Fallback>
              </mc:AlternateContent>
            </w:r>
          </w:p>
          <w:p w14:paraId="41105E9C" w14:textId="77777777" w:rsidR="00EA644D" w:rsidRDefault="00000000">
            <w:pPr>
              <w:pStyle w:val="ECVBusinessSectorRow"/>
              <w:numPr>
                <w:ilvl w:val="0"/>
                <w:numId w:val="37"/>
              </w:numPr>
              <w:rPr>
                <w:color w:val="000000"/>
                <w:sz w:val="18"/>
                <w:szCs w:val="18"/>
                <w:lang w:val="en-US"/>
              </w:rPr>
            </w:pPr>
            <w:r>
              <w:rPr>
                <w:color w:val="000000"/>
                <w:sz w:val="18"/>
                <w:szCs w:val="18"/>
                <w:lang w:val="en-US"/>
              </w:rPr>
              <w:t>AI based system to route paper documents within different branches of the subsequent process.</w:t>
            </w:r>
          </w:p>
          <w:p w14:paraId="2C0A5F17" w14:textId="77777777" w:rsidR="00EA644D" w:rsidRDefault="00000000">
            <w:pPr>
              <w:pStyle w:val="ECVBusinessSectorRow"/>
              <w:ind w:left="720"/>
              <w:jc w:val="both"/>
              <w:rPr>
                <w:i/>
                <w:iCs/>
                <w:color w:val="000000"/>
                <w:sz w:val="18"/>
                <w:szCs w:val="18"/>
                <w:lang w:val="en-US"/>
              </w:rPr>
            </w:pPr>
            <w:r>
              <w:rPr>
                <w:i/>
                <w:iCs/>
                <w:color w:val="000000"/>
                <w:sz w:val="18"/>
                <w:szCs w:val="18"/>
                <w:lang w:val="en-US"/>
              </w:rPr>
              <w:t>Be Operation</w:t>
            </w:r>
          </w:p>
          <w:p w14:paraId="24EEB5B9" w14:textId="77777777" w:rsidR="00EA644D" w:rsidRDefault="00EA644D">
            <w:pPr>
              <w:pStyle w:val="ECVBusinessSectorRow"/>
              <w:jc w:val="both"/>
              <w:rPr>
                <w:color w:val="000000"/>
                <w:sz w:val="8"/>
                <w:szCs w:val="8"/>
                <w:lang w:val="en-US"/>
              </w:rPr>
            </w:pPr>
          </w:p>
          <w:p w14:paraId="74BE2ECE" w14:textId="77777777" w:rsidR="00EA644D" w:rsidRDefault="00000000">
            <w:pPr>
              <w:pStyle w:val="ECVBusinessSectorRow"/>
              <w:numPr>
                <w:ilvl w:val="0"/>
                <w:numId w:val="38"/>
              </w:numPr>
              <w:jc w:val="both"/>
              <w:rPr>
                <w:color w:val="000000"/>
                <w:sz w:val="18"/>
                <w:lang w:val="en-US"/>
              </w:rPr>
            </w:pPr>
            <w:r>
              <w:rPr>
                <w:color w:val="000000"/>
                <w:sz w:val="18"/>
                <w:lang w:val="en-US"/>
              </w:rPr>
              <w:t>an anti-fraud acquisition and control system through the automatic evaluation and recognition of highly degraded paper documents.</w:t>
            </w:r>
          </w:p>
          <w:p w14:paraId="3F16824E" w14:textId="77777777" w:rsidR="00EA644D" w:rsidRDefault="00000000">
            <w:pPr>
              <w:pStyle w:val="ECVBusinessSectorRow"/>
              <w:ind w:left="720"/>
              <w:jc w:val="both"/>
              <w:rPr>
                <w:i/>
                <w:iCs/>
                <w:color w:val="000000"/>
                <w:sz w:val="18"/>
                <w:lang w:val="en-US"/>
              </w:rPr>
            </w:pPr>
            <w:r>
              <w:rPr>
                <w:i/>
                <w:iCs/>
                <w:color w:val="000000"/>
                <w:sz w:val="18"/>
                <w:lang w:val="en-US"/>
              </w:rPr>
              <w:t>Price Waterhouse Coopers</w:t>
            </w:r>
          </w:p>
          <w:p w14:paraId="5D91D2B6" w14:textId="77777777" w:rsidR="00EA644D" w:rsidRDefault="00000000">
            <w:pPr>
              <w:pStyle w:val="ECVBusinessSectorRow"/>
              <w:ind w:left="720"/>
              <w:jc w:val="both"/>
              <w:rPr>
                <w:i/>
                <w:iCs/>
                <w:color w:val="000000"/>
                <w:sz w:val="8"/>
                <w:szCs w:val="8"/>
                <w:lang w:val="en-US"/>
              </w:rPr>
            </w:pPr>
            <w:r>
              <w:rPr>
                <w:i/>
                <w:iCs/>
                <w:noProof/>
                <w:color w:val="000000"/>
                <w:sz w:val="8"/>
                <w:szCs w:val="8"/>
                <w:lang w:val="en-US"/>
              </w:rPr>
              <mc:AlternateContent>
                <mc:Choice Requires="wps">
                  <w:drawing>
                    <wp:anchor distT="0" distB="27940" distL="0" distR="27940" simplePos="0" relativeHeight="17" behindDoc="0" locked="0" layoutInCell="0" allowOverlap="1" wp14:anchorId="601DAFDA" wp14:editId="6DF017E2">
                      <wp:simplePos x="0" y="0"/>
                      <wp:positionH relativeFrom="column">
                        <wp:posOffset>7984490</wp:posOffset>
                      </wp:positionH>
                      <wp:positionV relativeFrom="paragraph">
                        <wp:posOffset>44450</wp:posOffset>
                      </wp:positionV>
                      <wp:extent cx="143510" cy="448310"/>
                      <wp:effectExtent l="6350" t="6350" r="6350" b="6350"/>
                      <wp:wrapNone/>
                      <wp:docPr id="14" name="Rectangle 16"/>
                      <wp:cNvGraphicFramePr/>
                      <a:graphic xmlns:a="http://schemas.openxmlformats.org/drawingml/2006/main">
                        <a:graphicData uri="http://schemas.microsoft.com/office/word/2010/wordprocessingShape">
                          <wps:wsp>
                            <wps:cNvSpPr/>
                            <wps:spPr>
                              <a:xfrm>
                                <a:off x="0" y="0"/>
                                <a:ext cx="143640" cy="448200"/>
                              </a:xfrm>
                              <a:prstGeom prst="rect">
                                <a:avLst/>
                              </a:prstGeom>
                              <a:solidFill>
                                <a:schemeClr val="bg1"/>
                              </a:solidFill>
                              <a:ln w="12701">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w14:anchorId="2136C076" id="Rectangle 16" o:spid="_x0000_s1026" style="position:absolute;margin-left:628.7pt;margin-top:3.5pt;width:11.3pt;height:35.3pt;z-index:17;visibility:visible;mso-wrap-style:square;mso-wrap-distance-left:0;mso-wrap-distance-top:0;mso-wrap-distance-right:2.2pt;mso-wrap-distance-bottom:2.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" o:allowincell="f" fillcolor="white [3212]" strokecolor="#5b9bd5" strokeweight=".35281mm"/>
                  </w:pict>
                </mc:Fallback>
              </mc:AlternateContent>
            </w:r>
          </w:p>
          <w:p w14:paraId="3E4D6AEE" w14:textId="77777777" w:rsidR="00EA644D" w:rsidRDefault="00000000">
            <w:pPr>
              <w:pStyle w:val="ECVBusinessSectorRow"/>
              <w:numPr>
                <w:ilvl w:val="0"/>
                <w:numId w:val="39"/>
              </w:numPr>
              <w:jc w:val="both"/>
              <w:rPr>
                <w:color w:val="000000"/>
                <w:sz w:val="18"/>
                <w:szCs w:val="18"/>
                <w:lang w:val="en-US"/>
              </w:rPr>
            </w:pPr>
            <w:proofErr w:type="gramStart"/>
            <w:r>
              <w:rPr>
                <w:color w:val="000000"/>
                <w:sz w:val="18"/>
                <w:szCs w:val="18"/>
                <w:lang w:val="en-US"/>
              </w:rPr>
              <w:t>an</w:t>
            </w:r>
            <w:proofErr w:type="gramEnd"/>
            <w:r>
              <w:rPr>
                <w:color w:val="000000"/>
                <w:sz w:val="18"/>
                <w:szCs w:val="18"/>
                <w:lang w:val="en-US"/>
              </w:rPr>
              <w:t xml:space="preserve"> algorithm for the recognition and fuzzy grouping of merchant signs and related geocoding and subsequent creation of an interface for the graphic creation of geographic queries.</w:t>
            </w:r>
          </w:p>
          <w:p w14:paraId="3B0C0BFF" w14:textId="77777777" w:rsidR="00EA644D" w:rsidRDefault="00000000">
            <w:pPr>
              <w:pStyle w:val="ECVBusinessSectorRow"/>
              <w:ind w:left="720"/>
              <w:jc w:val="both"/>
              <w:rPr>
                <w:i/>
                <w:iCs/>
                <w:color w:val="000000"/>
                <w:sz w:val="18"/>
                <w:szCs w:val="18"/>
                <w:lang w:val="en-US"/>
              </w:rPr>
            </w:pPr>
            <w:r>
              <w:rPr>
                <w:i/>
                <w:iCs/>
                <w:color w:val="000000"/>
                <w:sz w:val="18"/>
                <w:szCs w:val="18"/>
                <w:lang w:val="en-US"/>
              </w:rPr>
              <w:t>BNP Paribas</w:t>
            </w:r>
          </w:p>
          <w:p w14:paraId="5834FFD1" w14:textId="77777777" w:rsidR="00EA644D" w:rsidRDefault="00EA644D">
            <w:pPr>
              <w:pStyle w:val="ECVBusinessSectorRow"/>
              <w:ind w:left="720"/>
              <w:jc w:val="both"/>
              <w:rPr>
                <w:color w:val="000000"/>
                <w:sz w:val="8"/>
                <w:szCs w:val="8"/>
                <w:lang w:val="en-US"/>
              </w:rPr>
            </w:pPr>
          </w:p>
          <w:p w14:paraId="0446C806" w14:textId="77777777" w:rsidR="00EA644D" w:rsidRDefault="00000000">
            <w:pPr>
              <w:pStyle w:val="ECVBusinessSectorRow"/>
              <w:numPr>
                <w:ilvl w:val="0"/>
                <w:numId w:val="40"/>
              </w:numPr>
              <w:jc w:val="both"/>
              <w:rPr>
                <w:color w:val="000000"/>
                <w:sz w:val="18"/>
                <w:lang w:val="en-US"/>
              </w:rPr>
            </w:pPr>
            <w:r>
              <w:rPr>
                <w:noProof/>
              </w:rPr>
              <mc:AlternateContent>
                <mc:Choice Requires="wps">
                  <w:drawing>
                    <wp:anchor distT="0" distB="27940" distL="0" distR="27940" simplePos="0" relativeHeight="18" behindDoc="0" locked="0" layoutInCell="0" allowOverlap="1" wp14:anchorId="2ED12334" wp14:editId="28403D29">
                      <wp:simplePos x="0" y="0"/>
                      <wp:positionH relativeFrom="column">
                        <wp:posOffset>7984490</wp:posOffset>
                      </wp:positionH>
                      <wp:positionV relativeFrom="paragraph">
                        <wp:posOffset>5080</wp:posOffset>
                      </wp:positionV>
                      <wp:extent cx="143510" cy="448310"/>
                      <wp:effectExtent l="6350" t="6350" r="6350" b="6350"/>
                      <wp:wrapNone/>
                      <wp:docPr id="15" name="Rectangle 16"/>
                      <wp:cNvGraphicFramePr/>
                      <a:graphic xmlns:a="http://schemas.openxmlformats.org/drawingml/2006/main">
                        <a:graphicData uri="http://schemas.microsoft.com/office/word/2010/wordprocessingShape">
                          <wps:wsp>
                            <wps:cNvSpPr/>
                            <wps:spPr>
                              <a:xfrm>
                                <a:off x="0" y="0"/>
                                <a:ext cx="143640" cy="448200"/>
                              </a:xfrm>
                              <a:prstGeom prst="rect">
                                <a:avLst/>
                              </a:prstGeom>
                              <a:solidFill>
                                <a:schemeClr val="bg2">
                                  <a:lumMod val="90000"/>
                                </a:schemeClr>
                              </a:solidFill>
                              <a:ln w="12701">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w14:anchorId="4E523607" id="Rectangle 16" o:spid="_x0000_s1026" style="position:absolute;margin-left:628.7pt;margin-top:.4pt;width:11.3pt;height:35.3pt;z-index:18;visibility:visible;mso-wrap-style:square;mso-wrap-distance-left:0;mso-wrap-distance-top:0;mso-wrap-distance-right:2.2pt;mso-wrap-distance-bottom:2.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" o:allowincell="f" fillcolor="#cfcdcd [2894]" strokecolor="#5b9bd5" strokeweight=".35281mm"/>
                  </w:pict>
                </mc:Fallback>
              </mc:AlternateContent>
            </w:r>
            <w:r>
              <w:rPr>
                <w:noProof/>
              </w:rPr>
              <mc:AlternateContent>
                <mc:Choice Requires="wps">
                  <w:drawing>
                    <wp:anchor distT="0" distB="27940" distL="0" distR="27940" simplePos="0" relativeHeight="19" behindDoc="0" locked="0" layoutInCell="0" allowOverlap="1" wp14:anchorId="43771B5F" wp14:editId="4B61DE4F">
                      <wp:simplePos x="0" y="0"/>
                      <wp:positionH relativeFrom="column">
                        <wp:posOffset>7984490</wp:posOffset>
                      </wp:positionH>
                      <wp:positionV relativeFrom="paragraph">
                        <wp:posOffset>483870</wp:posOffset>
                      </wp:positionV>
                      <wp:extent cx="143510" cy="448310"/>
                      <wp:effectExtent l="6350" t="6350" r="6350" b="6350"/>
                      <wp:wrapNone/>
                      <wp:docPr id="16" name="Rectangle 16"/>
                      <wp:cNvGraphicFramePr/>
                      <a:graphic xmlns:a="http://schemas.openxmlformats.org/drawingml/2006/main">
                        <a:graphicData uri="http://schemas.microsoft.com/office/word/2010/wordprocessingShape">
                          <wps:wsp>
                            <wps:cNvSpPr/>
                            <wps:spPr>
                              <a:xfrm>
                                <a:off x="0" y="0"/>
                                <a:ext cx="143640" cy="448200"/>
                              </a:xfrm>
                              <a:prstGeom prst="rect">
                                <a:avLst/>
                              </a:prstGeom>
                              <a:solidFill>
                                <a:schemeClr val="bg1"/>
                              </a:solidFill>
                              <a:ln w="12701">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w14:anchorId="3580BE0E" id="Rectangle 16" o:spid="_x0000_s1026" style="position:absolute;margin-left:628.7pt;margin-top:38.1pt;width:11.3pt;height:35.3pt;z-index:19;visibility:visible;mso-wrap-style:square;mso-wrap-distance-left:0;mso-wrap-distance-top:0;mso-wrap-distance-right:2.2pt;mso-wrap-distance-bottom:2.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" o:allowincell="f" fillcolor="white [3212]" strokecolor="#5b9bd5" strokeweight=".35281mm"/>
                  </w:pict>
                </mc:Fallback>
              </mc:AlternateContent>
            </w:r>
            <w:proofErr w:type="gramStart"/>
            <w:r>
              <w:rPr>
                <w:color w:val="000000"/>
                <w:sz w:val="18"/>
                <w:lang w:val="en-US"/>
              </w:rPr>
              <w:t>a Real</w:t>
            </w:r>
            <w:proofErr w:type="gramEnd"/>
            <w:r>
              <w:rPr>
                <w:color w:val="000000"/>
                <w:sz w:val="18"/>
                <w:lang w:val="en-US"/>
              </w:rPr>
              <w:t xml:space="preserve"> Time Web Application for the management and reporting of processing a production chain and the use of wireless peripherals within the factory process.</w:t>
            </w:r>
          </w:p>
          <w:p w14:paraId="2A745284" w14:textId="77777777" w:rsidR="00EA644D" w:rsidRDefault="00000000">
            <w:pPr>
              <w:pStyle w:val="ECVBusinessSectorRow"/>
              <w:ind w:left="720"/>
              <w:jc w:val="both"/>
              <w:rPr>
                <w:i/>
                <w:iCs/>
                <w:color w:val="000000"/>
                <w:sz w:val="18"/>
                <w:lang w:val="en-US"/>
              </w:rPr>
            </w:pPr>
            <w:r>
              <w:rPr>
                <w:i/>
                <w:iCs/>
                <w:color w:val="000000"/>
                <w:sz w:val="18"/>
                <w:lang w:val="en-US"/>
              </w:rPr>
              <w:t>Minimegaprint.com</w:t>
            </w:r>
          </w:p>
          <w:p w14:paraId="4B8E5E9B" w14:textId="77777777" w:rsidR="00EA644D" w:rsidRDefault="00EA644D">
            <w:pPr>
              <w:pStyle w:val="ECVBusinessSectorRow"/>
              <w:ind w:left="720"/>
              <w:jc w:val="both"/>
              <w:rPr>
                <w:i/>
                <w:iCs/>
                <w:color w:val="000000"/>
                <w:sz w:val="8"/>
                <w:szCs w:val="8"/>
                <w:lang w:val="en-US"/>
              </w:rPr>
            </w:pPr>
          </w:p>
          <w:p w14:paraId="2FD0332E" w14:textId="42A5843E" w:rsidR="00EA644D" w:rsidRDefault="00000000">
            <w:pPr>
              <w:pStyle w:val="ECVBusinessSectorRow"/>
              <w:numPr>
                <w:ilvl w:val="0"/>
                <w:numId w:val="17"/>
              </w:numPr>
              <w:rPr>
                <w:color w:val="000000"/>
                <w:sz w:val="18"/>
                <w:lang w:val="en-US"/>
              </w:rPr>
            </w:pPr>
            <w:r>
              <w:rPr>
                <w:color w:val="000000"/>
                <w:sz w:val="18"/>
                <w:lang w:val="en-US"/>
              </w:rPr>
              <w:t>o a marketing intelligence system that utilizes web crawling and text analytics techniques to extract information from online content. This extracted data is intended to be used for the enrichment and optimization of marketing campaigns.</w:t>
            </w:r>
          </w:p>
          <w:p w14:paraId="61484181" w14:textId="77777777" w:rsidR="00EA644D" w:rsidRDefault="00000000">
            <w:pPr>
              <w:pStyle w:val="ECVBusinessSectorRow"/>
              <w:ind w:left="720"/>
              <w:jc w:val="both"/>
              <w:rPr>
                <w:i/>
                <w:iCs/>
                <w:color w:val="000000"/>
                <w:sz w:val="18"/>
                <w:lang w:val="en-US"/>
              </w:rPr>
            </w:pPr>
            <w:r>
              <w:rPr>
                <w:noProof/>
              </w:rPr>
              <mc:AlternateContent>
                <mc:Choice Requires="wps">
                  <w:drawing>
                    <wp:anchor distT="0" distB="13970" distL="0" distR="27940" simplePos="0" relativeHeight="20" behindDoc="0" locked="0" layoutInCell="0" allowOverlap="1" wp14:anchorId="049A4B87" wp14:editId="2E5030D1">
                      <wp:simplePos x="0" y="0"/>
                      <wp:positionH relativeFrom="column">
                        <wp:posOffset>7984490</wp:posOffset>
                      </wp:positionH>
                      <wp:positionV relativeFrom="paragraph">
                        <wp:posOffset>105410</wp:posOffset>
                      </wp:positionV>
                      <wp:extent cx="143510" cy="481330"/>
                      <wp:effectExtent l="6350" t="6350" r="6350" b="6350"/>
                      <wp:wrapNone/>
                      <wp:docPr id="17" name="Rectangle 16"/>
                      <wp:cNvGraphicFramePr/>
                      <a:graphic xmlns:a="http://schemas.openxmlformats.org/drawingml/2006/main">
                        <a:graphicData uri="http://schemas.microsoft.com/office/word/2010/wordprocessingShape">
                          <wps:wsp>
                            <wps:cNvSpPr/>
                            <wps:spPr>
                              <a:xfrm>
                                <a:off x="0" y="0"/>
                                <a:ext cx="143640" cy="481320"/>
                              </a:xfrm>
                              <a:prstGeom prst="rect">
                                <a:avLst/>
                              </a:prstGeom>
                              <a:solidFill>
                                <a:schemeClr val="bg2">
                                  <a:lumMod val="90000"/>
                                </a:schemeClr>
                              </a:solidFill>
                              <a:ln w="12701">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w14:anchorId="696B0B3D" id="Rectangle 16" o:spid="_x0000_s1026" style="position:absolute;margin-left:628.7pt;margin-top:8.3pt;width:11.3pt;height:37.9pt;z-index:20;visibility:visible;mso-wrap-style:square;mso-wrap-distance-left:0;mso-wrap-distance-top:0;mso-wrap-distance-right:2.2pt;mso-wrap-distance-bottom:1.1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" o:allowincell="f" fillcolor="#cfcdcd [2894]" strokecolor="#5b9bd5" strokeweight=".35281mm"/>
                  </w:pict>
                </mc:Fallback>
              </mc:AlternateContent>
            </w:r>
            <w:r>
              <w:rPr>
                <w:i/>
                <w:iCs/>
                <w:color w:val="000000"/>
                <w:sz w:val="18"/>
                <w:lang w:val="en-US"/>
              </w:rPr>
              <w:t>SKY Italia</w:t>
            </w:r>
          </w:p>
          <w:p w14:paraId="2C05CAE1" w14:textId="77777777" w:rsidR="00EA644D" w:rsidRDefault="00EA644D">
            <w:pPr>
              <w:pStyle w:val="ECVBusinessSectorRow"/>
              <w:ind w:left="720"/>
              <w:jc w:val="both"/>
              <w:rPr>
                <w:i/>
                <w:iCs/>
                <w:color w:val="000000"/>
                <w:sz w:val="8"/>
                <w:szCs w:val="8"/>
                <w:lang w:val="en-US"/>
              </w:rPr>
            </w:pPr>
          </w:p>
          <w:p w14:paraId="7544EB7B" w14:textId="77777777" w:rsidR="00EA644D" w:rsidRDefault="00000000">
            <w:pPr>
              <w:pStyle w:val="ECVBusinessSectorRow"/>
              <w:numPr>
                <w:ilvl w:val="0"/>
                <w:numId w:val="17"/>
              </w:numPr>
              <w:rPr>
                <w:i/>
                <w:iCs/>
                <w:color w:val="000000"/>
                <w:sz w:val="18"/>
                <w:lang w:val="en-US"/>
              </w:rPr>
            </w:pPr>
            <w:r>
              <w:rPr>
                <w:color w:val="000000"/>
                <w:sz w:val="18"/>
                <w:szCs w:val="18"/>
                <w:lang w:val="en-US"/>
              </w:rPr>
              <w:t>a research project on</w:t>
            </w:r>
            <w:r>
              <w:rPr>
                <w:color w:val="000000"/>
                <w:sz w:val="18"/>
                <w:lang w:val="en-US"/>
              </w:rPr>
              <w:t xml:space="preserve"> data coming from the Electronic Control Unit of the competing bike in the Superbike championship, for a tire consumption study.</w:t>
            </w:r>
          </w:p>
          <w:p w14:paraId="700AD467" w14:textId="77777777" w:rsidR="00EA644D" w:rsidRDefault="00000000">
            <w:pPr>
              <w:pStyle w:val="Standard"/>
              <w:ind w:left="720"/>
              <w:jc w:val="both"/>
              <w:rPr>
                <w:i/>
                <w:iCs/>
                <w:color w:val="000000"/>
                <w:sz w:val="18"/>
                <w:lang w:val="en-US"/>
              </w:rPr>
            </w:pPr>
            <w:r>
              <w:rPr>
                <w:i/>
                <w:iCs/>
                <w:color w:val="000000"/>
                <w:sz w:val="18"/>
                <w:lang w:val="en-US"/>
              </w:rPr>
              <w:t>Yamaha Racing</w:t>
            </w:r>
          </w:p>
        </w:tc>
      </w:tr>
    </w:tbl>
    <w:p w14:paraId="4DA18768" w14:textId="52659841" w:rsidR="00EA644D" w:rsidRDefault="00EA644D">
      <w:pPr>
        <w:pStyle w:val="Standard"/>
        <w:rPr>
          <w:lang w:val="en-US"/>
        </w:rPr>
      </w:pPr>
    </w:p>
    <w:tbl>
      <w:tblPr>
        <w:tblW w:w="10436" w:type="dxa"/>
        <w:tblLayout w:type="fixed"/>
        <w:tblCellMar>
          <w:left w:w="0" w:type="dxa"/>
          <w:right w:w="0" w:type="dxa"/>
        </w:tblCellMar>
        <w:tblLook w:val="0000" w:firstRow="0" w:lastRow="0" w:firstColumn="0" w:lastColumn="0" w:noHBand="0" w:noVBand="0"/>
      </w:tblPr>
      <w:tblGrid>
        <w:gridCol w:w="2835"/>
        <w:gridCol w:w="7601"/>
      </w:tblGrid>
      <w:tr w:rsidR="00EA644D" w14:paraId="4527FFF5" w14:textId="77777777">
        <w:trPr>
          <w:trHeight w:val="170"/>
        </w:trPr>
        <w:tc>
          <w:tcPr>
            <w:tcW w:w="2835" w:type="dxa"/>
          </w:tcPr>
          <w:p w14:paraId="48D48E54" w14:textId="77777777" w:rsidR="00EA644D" w:rsidRDefault="00000000">
            <w:pPr>
              <w:pStyle w:val="ECVDate"/>
            </w:pPr>
            <w:r>
              <w:t>2008</w:t>
            </w:r>
          </w:p>
        </w:tc>
        <w:tc>
          <w:tcPr>
            <w:tcW w:w="7600" w:type="dxa"/>
            <w:vAlign w:val="bottom"/>
          </w:tcPr>
          <w:p w14:paraId="1D64F56C" w14:textId="77777777" w:rsidR="00EA644D" w:rsidRDefault="00000000">
            <w:pPr>
              <w:pStyle w:val="ECVSubSectionHeading"/>
              <w:jc w:val="both"/>
              <w:rPr>
                <w:lang w:val="en-US"/>
              </w:rPr>
            </w:pPr>
            <w:r>
              <w:rPr>
                <w:lang w:val="en-US"/>
              </w:rPr>
              <w:t>Lab Technician</w:t>
            </w:r>
          </w:p>
        </w:tc>
      </w:tr>
      <w:tr w:rsidR="00EA644D" w:rsidRPr="00CB4719" w14:paraId="5B226902" w14:textId="77777777">
        <w:trPr>
          <w:trHeight w:val="170"/>
        </w:trPr>
        <w:tc>
          <w:tcPr>
            <w:tcW w:w="2835" w:type="dxa"/>
          </w:tcPr>
          <w:p w14:paraId="2A933E09" w14:textId="77777777" w:rsidR="00EA644D" w:rsidRDefault="00EA644D">
            <w:pPr>
              <w:pStyle w:val="ECVDate"/>
              <w:snapToGrid w:val="0"/>
              <w:ind w:left="720"/>
              <w:jc w:val="left"/>
            </w:pPr>
          </w:p>
        </w:tc>
        <w:tc>
          <w:tcPr>
            <w:tcW w:w="7600" w:type="dxa"/>
            <w:vAlign w:val="bottom"/>
          </w:tcPr>
          <w:p w14:paraId="6DBFA58D" w14:textId="77777777" w:rsidR="00EA644D" w:rsidRDefault="00000000">
            <w:pPr>
              <w:pStyle w:val="ECVSectionBullet"/>
              <w:jc w:val="both"/>
              <w:rPr>
                <w:lang w:val="en-US"/>
              </w:rPr>
            </w:pPr>
            <w:r>
              <w:rPr>
                <w:rStyle w:val="ECVHeadingBusinessSector"/>
                <w:lang w:val="en-US"/>
              </w:rPr>
              <w:t>Company: Screen Service Broadcasting Technologies S.p.A (Milan)</w:t>
            </w:r>
          </w:p>
          <w:p w14:paraId="6C3EFA98" w14:textId="77777777" w:rsidR="00EA644D" w:rsidRDefault="00000000">
            <w:pPr>
              <w:pStyle w:val="Standard"/>
              <w:ind w:left="720" w:right="454"/>
              <w:jc w:val="both"/>
              <w:rPr>
                <w:sz w:val="8"/>
                <w:szCs w:val="8"/>
                <w:lang w:val="en-US"/>
              </w:rPr>
            </w:pPr>
            <w:r>
              <w:rPr>
                <w:rStyle w:val="ECVHeadingBusinessSector"/>
                <w:color w:val="000000"/>
                <w:lang w:val="en-US"/>
              </w:rPr>
              <w:t xml:space="preserve"> </w:t>
            </w:r>
          </w:p>
          <w:p w14:paraId="47209A78" w14:textId="77777777" w:rsidR="00EA644D" w:rsidRDefault="00000000">
            <w:pPr>
              <w:pStyle w:val="Standard"/>
              <w:numPr>
                <w:ilvl w:val="0"/>
                <w:numId w:val="17"/>
              </w:numPr>
              <w:ind w:right="454"/>
              <w:jc w:val="both"/>
            </w:pPr>
            <w:r>
              <w:rPr>
                <w:rStyle w:val="ECVHeadingBusinessSector"/>
                <w:rFonts w:eastAsia="SimSun, 宋体"/>
                <w:color w:val="000000"/>
                <w:lang w:val="en-US"/>
              </w:rPr>
              <w:t xml:space="preserve">Training </w:t>
            </w:r>
            <w:proofErr w:type="gramStart"/>
            <w:r>
              <w:rPr>
                <w:rStyle w:val="ECVHeadingBusinessSector"/>
                <w:rFonts w:eastAsia="SimSun, 宋体"/>
                <w:color w:val="000000"/>
                <w:lang w:val="en-US"/>
              </w:rPr>
              <w:t>about</w:t>
            </w:r>
            <w:proofErr w:type="gramEnd"/>
            <w:r>
              <w:rPr>
                <w:rStyle w:val="ECVHeadingBusinessSector"/>
                <w:rFonts w:eastAsia="SimSun, 宋体"/>
                <w:color w:val="000000"/>
                <w:lang w:val="en-US"/>
              </w:rPr>
              <w:t xml:space="preserve"> VHDL and LABVIEW</w:t>
            </w:r>
          </w:p>
          <w:p w14:paraId="48D2D42C" w14:textId="77777777" w:rsidR="00EA644D" w:rsidRDefault="00000000">
            <w:pPr>
              <w:pStyle w:val="Standard"/>
              <w:numPr>
                <w:ilvl w:val="0"/>
                <w:numId w:val="17"/>
              </w:numPr>
              <w:ind w:right="454"/>
              <w:jc w:val="both"/>
              <w:rPr>
                <w:lang w:val="en-US"/>
              </w:rPr>
            </w:pPr>
            <w:r>
              <w:rPr>
                <w:color w:val="000000"/>
                <w:sz w:val="18"/>
                <w:lang w:val="en-US"/>
              </w:rPr>
              <w:t>Software design for MPEG-2 AAC to MPEG-4 AAC transcoding</w:t>
            </w:r>
          </w:p>
        </w:tc>
      </w:tr>
    </w:tbl>
    <w:p w14:paraId="52236770" w14:textId="77777777" w:rsidR="00EA644D" w:rsidRDefault="00EA644D">
      <w:pPr>
        <w:pStyle w:val="Standard"/>
        <w:rPr>
          <w:sz w:val="8"/>
          <w:szCs w:val="8"/>
          <w:lang w:val="en-US"/>
        </w:rPr>
      </w:pPr>
    </w:p>
    <w:tbl>
      <w:tblPr>
        <w:tblW w:w="10436" w:type="dxa"/>
        <w:tblLayout w:type="fixed"/>
        <w:tblCellMar>
          <w:left w:w="0" w:type="dxa"/>
          <w:right w:w="0" w:type="dxa"/>
        </w:tblCellMar>
        <w:tblLook w:val="0000" w:firstRow="0" w:lastRow="0" w:firstColumn="0" w:lastColumn="0" w:noHBand="0" w:noVBand="0"/>
      </w:tblPr>
      <w:tblGrid>
        <w:gridCol w:w="2835"/>
        <w:gridCol w:w="7601"/>
      </w:tblGrid>
      <w:tr w:rsidR="00EA644D" w14:paraId="634E88DC" w14:textId="77777777">
        <w:trPr>
          <w:trHeight w:val="170"/>
        </w:trPr>
        <w:tc>
          <w:tcPr>
            <w:tcW w:w="2835" w:type="dxa"/>
          </w:tcPr>
          <w:p w14:paraId="33441B3D" w14:textId="77777777" w:rsidR="00EA644D" w:rsidRDefault="00000000">
            <w:pPr>
              <w:pStyle w:val="ECVDate"/>
            </w:pPr>
            <w:r>
              <w:t>2007</w:t>
            </w:r>
          </w:p>
        </w:tc>
        <w:tc>
          <w:tcPr>
            <w:tcW w:w="7600" w:type="dxa"/>
            <w:vAlign w:val="bottom"/>
          </w:tcPr>
          <w:p w14:paraId="56D5CE0C" w14:textId="77777777" w:rsidR="00EA644D" w:rsidRDefault="00000000">
            <w:pPr>
              <w:pStyle w:val="ECVSubSectionHeading"/>
              <w:jc w:val="both"/>
              <w:rPr>
                <w:lang w:val="en-US"/>
              </w:rPr>
            </w:pPr>
            <w:r>
              <w:rPr>
                <w:lang w:val="en-US"/>
              </w:rPr>
              <w:t>Student intern</w:t>
            </w:r>
          </w:p>
        </w:tc>
      </w:tr>
      <w:tr w:rsidR="00EA644D" w:rsidRPr="00CB4719" w14:paraId="19668F69" w14:textId="77777777">
        <w:trPr>
          <w:trHeight w:val="170"/>
        </w:trPr>
        <w:tc>
          <w:tcPr>
            <w:tcW w:w="2835" w:type="dxa"/>
          </w:tcPr>
          <w:p w14:paraId="56E54C58" w14:textId="77777777" w:rsidR="00EA644D" w:rsidRDefault="00EA644D">
            <w:pPr>
              <w:pStyle w:val="ECVDate"/>
              <w:snapToGrid w:val="0"/>
              <w:ind w:left="720"/>
              <w:jc w:val="left"/>
            </w:pPr>
          </w:p>
        </w:tc>
        <w:tc>
          <w:tcPr>
            <w:tcW w:w="7600" w:type="dxa"/>
            <w:vAlign w:val="bottom"/>
          </w:tcPr>
          <w:p w14:paraId="35AE9F71" w14:textId="77777777" w:rsidR="00EA644D" w:rsidRDefault="00000000">
            <w:pPr>
              <w:pStyle w:val="ECVSectionBullet"/>
              <w:jc w:val="both"/>
            </w:pPr>
            <w:r>
              <w:rPr>
                <w:rStyle w:val="ECVHeadingBusinessSector"/>
                <w:rFonts w:eastAsia="SimSun, 宋体"/>
              </w:rPr>
              <w:t xml:space="preserve">Marbi Lab of Enrico Fermi Center </w:t>
            </w:r>
            <w:proofErr w:type="spellStart"/>
            <w:r>
              <w:rPr>
                <w:rStyle w:val="ECVHeadingBusinessSector"/>
                <w:rFonts w:eastAsia="SimSun, 宋体"/>
              </w:rPr>
              <w:t>at</w:t>
            </w:r>
            <w:proofErr w:type="spellEnd"/>
            <w:r>
              <w:rPr>
                <w:rStyle w:val="ECVHeadingBusinessSector"/>
                <w:rFonts w:eastAsia="SimSun, 宋体"/>
              </w:rPr>
              <w:t xml:space="preserve"> Fondazione Santa Lucia (Rome).</w:t>
            </w:r>
          </w:p>
          <w:p w14:paraId="072772DE" w14:textId="77777777" w:rsidR="00EA644D" w:rsidRDefault="00000000">
            <w:pPr>
              <w:pStyle w:val="Standard"/>
              <w:ind w:left="720" w:right="454"/>
              <w:jc w:val="both"/>
            </w:pPr>
            <w:r>
              <w:rPr>
                <w:rStyle w:val="ECVHeadingBusinessSector"/>
                <w:color w:val="000000"/>
              </w:rPr>
              <w:t xml:space="preserve"> </w:t>
            </w:r>
          </w:p>
          <w:p w14:paraId="0F6E66B3" w14:textId="77777777" w:rsidR="00EA644D" w:rsidRDefault="00000000">
            <w:pPr>
              <w:pStyle w:val="ECVOrganisationDetails"/>
              <w:numPr>
                <w:ilvl w:val="0"/>
                <w:numId w:val="5"/>
              </w:numPr>
              <w:tabs>
                <w:tab w:val="left" w:pos="1642"/>
              </w:tabs>
              <w:suppressAutoHyphens w:val="0"/>
              <w:spacing w:before="0" w:after="0" w:line="240" w:lineRule="auto"/>
              <w:ind w:left="567" w:hanging="170"/>
              <w:contextualSpacing/>
              <w:rPr>
                <w:rFonts w:eastAsia="ArialMT" w:cs="Arial"/>
                <w:color w:val="000000"/>
                <w:lang w:val="en-US" w:eastAsia="hi-IN"/>
              </w:rPr>
            </w:pPr>
            <w:r>
              <w:rPr>
                <w:rFonts w:eastAsia="ArialMT" w:cs="Arial"/>
                <w:color w:val="000000"/>
                <w:lang w:eastAsia="hi-IN"/>
              </w:rPr>
              <w:t xml:space="preserve">   </w:t>
            </w:r>
            <w:r>
              <w:rPr>
                <w:rFonts w:eastAsia="ArialMT" w:cs="Arial"/>
                <w:color w:val="000000"/>
                <w:lang w:val="en-US" w:eastAsia="hi-IN"/>
              </w:rPr>
              <w:t>Design and development of an ocular artifact removal method based on a time-frequency wavelet analysis.</w:t>
            </w:r>
          </w:p>
        </w:tc>
      </w:tr>
    </w:tbl>
    <w:p w14:paraId="0E987355" w14:textId="77777777" w:rsidR="00EA644D" w:rsidRDefault="00EA644D">
      <w:pPr>
        <w:pStyle w:val="Standard"/>
        <w:rPr>
          <w:lang w:val="en-US"/>
        </w:rPr>
      </w:pPr>
    </w:p>
    <w:p w14:paraId="6D4A7FA4" w14:textId="77777777" w:rsidR="003A0999" w:rsidRDefault="003A0999">
      <w:pPr>
        <w:pStyle w:val="Standard"/>
        <w:rPr>
          <w:lang w:val="en-US"/>
        </w:rPr>
      </w:pPr>
    </w:p>
    <w:p w14:paraId="187CEF84" w14:textId="77777777" w:rsidR="003A0999" w:rsidRDefault="003A0999">
      <w:pPr>
        <w:pStyle w:val="Standard"/>
        <w:rPr>
          <w:lang w:val="en-US"/>
        </w:rPr>
      </w:pPr>
    </w:p>
    <w:p w14:paraId="12CD2012" w14:textId="77777777" w:rsidR="003A0999" w:rsidRDefault="003A0999">
      <w:pPr>
        <w:pStyle w:val="Standard"/>
        <w:rPr>
          <w:lang w:val="en-US"/>
        </w:rPr>
      </w:pPr>
    </w:p>
    <w:p w14:paraId="4F09DB82" w14:textId="77777777" w:rsidR="003A0999" w:rsidRDefault="003A0999">
      <w:pPr>
        <w:pStyle w:val="Standard"/>
        <w:rPr>
          <w:lang w:val="en-US"/>
        </w:rPr>
      </w:pPr>
    </w:p>
    <w:tbl>
      <w:tblPr>
        <w:tblW w:w="10375" w:type="dxa"/>
        <w:tblLayout w:type="fixed"/>
        <w:tblCellMar>
          <w:left w:w="0" w:type="dxa"/>
          <w:right w:w="0" w:type="dxa"/>
        </w:tblCellMar>
        <w:tblLook w:val="0000" w:firstRow="0" w:lastRow="0" w:firstColumn="0" w:lastColumn="0" w:noHBand="0" w:noVBand="0"/>
      </w:tblPr>
      <w:tblGrid>
        <w:gridCol w:w="2835"/>
        <w:gridCol w:w="7540"/>
      </w:tblGrid>
      <w:tr w:rsidR="00EA644D" w14:paraId="48BA3DEC" w14:textId="77777777">
        <w:trPr>
          <w:trHeight w:val="170"/>
        </w:trPr>
        <w:tc>
          <w:tcPr>
            <w:tcW w:w="2835" w:type="dxa"/>
          </w:tcPr>
          <w:p w14:paraId="78AF7649" w14:textId="77777777" w:rsidR="00042240" w:rsidRDefault="00042240">
            <w:pPr>
              <w:pStyle w:val="ECVLeftHeading"/>
              <w:rPr>
                <w:caps w:val="0"/>
              </w:rPr>
            </w:pPr>
          </w:p>
          <w:p w14:paraId="58142D17" w14:textId="77777777" w:rsidR="00042240" w:rsidRDefault="00042240">
            <w:pPr>
              <w:pStyle w:val="ECVLeftHeading"/>
              <w:rPr>
                <w:caps w:val="0"/>
              </w:rPr>
            </w:pPr>
          </w:p>
          <w:p w14:paraId="7E889C1B" w14:textId="77777777" w:rsidR="00042240" w:rsidRDefault="00042240">
            <w:pPr>
              <w:pStyle w:val="ECVLeftHeading"/>
              <w:rPr>
                <w:caps w:val="0"/>
              </w:rPr>
            </w:pPr>
          </w:p>
          <w:p w14:paraId="098D4299" w14:textId="1912BA7A" w:rsidR="00EA644D" w:rsidRDefault="00000000">
            <w:pPr>
              <w:pStyle w:val="ECVLeftHeading"/>
              <w:rPr>
                <w:caps w:val="0"/>
              </w:rPr>
            </w:pPr>
            <w:r>
              <w:rPr>
                <w:caps w:val="0"/>
              </w:rPr>
              <w:t>PERSONAL SKILLS</w:t>
            </w:r>
          </w:p>
        </w:tc>
        <w:tc>
          <w:tcPr>
            <w:tcW w:w="7539" w:type="dxa"/>
            <w:vAlign w:val="bottom"/>
          </w:tcPr>
          <w:p w14:paraId="0B409C56" w14:textId="35319EC6" w:rsidR="00EA644D" w:rsidRDefault="00000000">
            <w:pPr>
              <w:pStyle w:val="ECVBlueBox"/>
            </w:pPr>
            <w:r>
              <w:rPr>
                <w:noProof/>
              </w:rPr>
              <w:drawing>
                <wp:inline distT="0" distB="0" distL="0" distR="0" wp14:anchorId="330AD01F" wp14:editId="40DEFF84">
                  <wp:extent cx="4798695" cy="86995"/>
                  <wp:effectExtent l="0" t="0" r="0" b="0"/>
                  <wp:docPr id="19" name="Immagin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7"/>
                          <pic:cNvPicPr>
                            <a:picLocks noChangeAspect="1" noChangeArrowheads="1"/>
                          </pic:cNvPicPr>
                        </pic:nvPicPr>
                        <pic:blipFill>
                          <a:blip r:embed="rId12"/>
                          <a:srcRect l="-173" t="-8244" r="-173" b="-8244"/>
                          <a:stretch>
                            <a:fillRect/>
                          </a:stretch>
                        </pic:blipFill>
                        <pic:spPr bwMode="auto">
                          <a:xfrm>
                            <a:off x="0" y="0"/>
                            <a:ext cx="4798695" cy="86995"/>
                          </a:xfrm>
                          <a:prstGeom prst="rect">
                            <a:avLst/>
                          </a:prstGeom>
                        </pic:spPr>
                      </pic:pic>
                    </a:graphicData>
                  </a:graphic>
                </wp:inline>
              </w:drawing>
            </w:r>
            <w:r>
              <w:rPr>
                <w:rFonts w:eastAsia="Arial" w:cs="Arial"/>
              </w:rPr>
              <w:t xml:space="preserve"> </w:t>
            </w:r>
          </w:p>
        </w:tc>
      </w:tr>
    </w:tbl>
    <w:p w14:paraId="2BE666CB" w14:textId="77777777" w:rsidR="00EA644D" w:rsidRDefault="00EA644D">
      <w:pPr>
        <w:pStyle w:val="ECVComments"/>
        <w:rPr>
          <w:sz w:val="8"/>
          <w:szCs w:val="8"/>
        </w:rPr>
      </w:pPr>
    </w:p>
    <w:tbl>
      <w:tblPr>
        <w:tblW w:w="10376" w:type="dxa"/>
        <w:tblLayout w:type="fixed"/>
        <w:tblCellMar>
          <w:left w:w="0" w:type="dxa"/>
          <w:right w:w="0" w:type="dxa"/>
        </w:tblCellMar>
        <w:tblLook w:val="0000" w:firstRow="0" w:lastRow="0" w:firstColumn="0" w:lastColumn="0" w:noHBand="0" w:noVBand="0"/>
      </w:tblPr>
      <w:tblGrid>
        <w:gridCol w:w="2833"/>
        <w:gridCol w:w="1544"/>
        <w:gridCol w:w="1497"/>
        <w:gridCol w:w="1502"/>
        <w:gridCol w:w="1497"/>
        <w:gridCol w:w="1503"/>
      </w:tblGrid>
      <w:tr w:rsidR="00EA644D" w14:paraId="3C06F74D" w14:textId="77777777">
        <w:trPr>
          <w:trHeight w:val="255"/>
        </w:trPr>
        <w:tc>
          <w:tcPr>
            <w:tcW w:w="2832" w:type="dxa"/>
          </w:tcPr>
          <w:p w14:paraId="41024E57" w14:textId="77777777" w:rsidR="00EA644D" w:rsidRDefault="00000000">
            <w:pPr>
              <w:pStyle w:val="ECVLeftDetails"/>
            </w:pPr>
            <w:proofErr w:type="spellStart"/>
            <w:r>
              <w:t>Mother</w:t>
            </w:r>
            <w:proofErr w:type="spellEnd"/>
            <w:r>
              <w:t xml:space="preserve"> </w:t>
            </w:r>
            <w:proofErr w:type="spellStart"/>
            <w:r>
              <w:t>tongue</w:t>
            </w:r>
            <w:proofErr w:type="spellEnd"/>
          </w:p>
        </w:tc>
        <w:tc>
          <w:tcPr>
            <w:tcW w:w="7543" w:type="dxa"/>
            <w:gridSpan w:val="5"/>
          </w:tcPr>
          <w:p w14:paraId="10843C38" w14:textId="77777777" w:rsidR="00EA644D" w:rsidRDefault="00000000">
            <w:pPr>
              <w:pStyle w:val="ECVSectionDetails"/>
              <w:rPr>
                <w:color w:val="000000"/>
              </w:rPr>
            </w:pPr>
            <w:proofErr w:type="spellStart"/>
            <w:r>
              <w:rPr>
                <w:color w:val="000000"/>
              </w:rPr>
              <w:t>Italian</w:t>
            </w:r>
            <w:proofErr w:type="spellEnd"/>
          </w:p>
        </w:tc>
      </w:tr>
      <w:tr w:rsidR="00EA644D" w14:paraId="1FE973FC" w14:textId="77777777">
        <w:trPr>
          <w:trHeight w:val="340"/>
        </w:trPr>
        <w:tc>
          <w:tcPr>
            <w:tcW w:w="2832" w:type="dxa"/>
            <w:vMerge w:val="restart"/>
          </w:tcPr>
          <w:p w14:paraId="724A1F55" w14:textId="77777777" w:rsidR="00EA644D" w:rsidRDefault="00000000">
            <w:pPr>
              <w:pStyle w:val="ECVLeftDetails"/>
            </w:pPr>
            <w:r>
              <w:t xml:space="preserve">Foreign </w:t>
            </w:r>
            <w:proofErr w:type="spellStart"/>
            <w:r>
              <w:t>languages</w:t>
            </w:r>
            <w:proofErr w:type="spellEnd"/>
          </w:p>
        </w:tc>
        <w:tc>
          <w:tcPr>
            <w:tcW w:w="3041" w:type="dxa"/>
            <w:gridSpan w:val="2"/>
            <w:tcBorders>
              <w:top w:val="single" w:sz="8" w:space="0" w:color="C0C0C0"/>
              <w:bottom w:val="single" w:sz="8" w:space="0" w:color="C0C0C0"/>
            </w:tcBorders>
            <w:vAlign w:val="center"/>
          </w:tcPr>
          <w:p w14:paraId="20A10255" w14:textId="77777777" w:rsidR="00EA644D" w:rsidRDefault="00000000">
            <w:pPr>
              <w:pStyle w:val="ECVLanguageHeading"/>
            </w:pPr>
            <w:r>
              <w:t>Understanding</w:t>
            </w:r>
          </w:p>
        </w:tc>
        <w:tc>
          <w:tcPr>
            <w:tcW w:w="2999" w:type="dxa"/>
            <w:gridSpan w:val="2"/>
            <w:tcBorders>
              <w:top w:val="single" w:sz="8" w:space="0" w:color="C0C0C0"/>
              <w:left w:val="single" w:sz="8" w:space="0" w:color="C0C0C0"/>
              <w:bottom w:val="single" w:sz="8" w:space="0" w:color="C0C0C0"/>
            </w:tcBorders>
            <w:vAlign w:val="center"/>
          </w:tcPr>
          <w:p w14:paraId="5BE3337F" w14:textId="77777777" w:rsidR="00EA644D" w:rsidRDefault="00000000">
            <w:pPr>
              <w:pStyle w:val="ECVLanguageHeading"/>
            </w:pPr>
            <w:r>
              <w:t>speaking</w:t>
            </w:r>
          </w:p>
        </w:tc>
        <w:tc>
          <w:tcPr>
            <w:tcW w:w="1503" w:type="dxa"/>
            <w:tcBorders>
              <w:top w:val="single" w:sz="8" w:space="0" w:color="C0C0C0"/>
              <w:left w:val="single" w:sz="8" w:space="0" w:color="C0C0C0"/>
              <w:bottom w:val="single" w:sz="8" w:space="0" w:color="C0C0C0"/>
            </w:tcBorders>
            <w:vAlign w:val="center"/>
          </w:tcPr>
          <w:p w14:paraId="363B66F4" w14:textId="77777777" w:rsidR="00EA644D" w:rsidRDefault="00000000">
            <w:pPr>
              <w:pStyle w:val="ECVLanguageHeading"/>
            </w:pPr>
            <w:r>
              <w:t>writing</w:t>
            </w:r>
          </w:p>
        </w:tc>
      </w:tr>
      <w:tr w:rsidR="00EA644D" w14:paraId="5D187D1C" w14:textId="77777777">
        <w:trPr>
          <w:trHeight w:val="340"/>
        </w:trPr>
        <w:tc>
          <w:tcPr>
            <w:tcW w:w="2832" w:type="dxa"/>
            <w:vMerge/>
          </w:tcPr>
          <w:p w14:paraId="5A13601D" w14:textId="77777777" w:rsidR="00EA644D" w:rsidRDefault="00EA644D"/>
        </w:tc>
        <w:tc>
          <w:tcPr>
            <w:tcW w:w="1544" w:type="dxa"/>
            <w:tcBorders>
              <w:bottom w:val="single" w:sz="8" w:space="0" w:color="C0C0C0"/>
            </w:tcBorders>
            <w:vAlign w:val="center"/>
          </w:tcPr>
          <w:p w14:paraId="345B2302" w14:textId="77777777" w:rsidR="00EA644D" w:rsidRDefault="00000000">
            <w:pPr>
              <w:pStyle w:val="ECVLanguageSubHeading"/>
            </w:pPr>
            <w:proofErr w:type="spellStart"/>
            <w:r>
              <w:t>Listening</w:t>
            </w:r>
            <w:proofErr w:type="spellEnd"/>
          </w:p>
        </w:tc>
        <w:tc>
          <w:tcPr>
            <w:tcW w:w="1497" w:type="dxa"/>
            <w:tcBorders>
              <w:left w:val="single" w:sz="8" w:space="0" w:color="C0C0C0"/>
              <w:bottom w:val="single" w:sz="8" w:space="0" w:color="C0C0C0"/>
            </w:tcBorders>
            <w:vAlign w:val="center"/>
          </w:tcPr>
          <w:p w14:paraId="275AE1D7" w14:textId="77777777" w:rsidR="00EA644D" w:rsidRDefault="00000000">
            <w:pPr>
              <w:pStyle w:val="ECVLanguageSubHeading"/>
            </w:pPr>
            <w:r>
              <w:t>Reading</w:t>
            </w:r>
          </w:p>
        </w:tc>
        <w:tc>
          <w:tcPr>
            <w:tcW w:w="1502" w:type="dxa"/>
            <w:tcBorders>
              <w:left w:val="single" w:sz="8" w:space="0" w:color="C0C0C0"/>
              <w:bottom w:val="single" w:sz="8" w:space="0" w:color="C0C0C0"/>
            </w:tcBorders>
            <w:vAlign w:val="center"/>
          </w:tcPr>
          <w:p w14:paraId="6496ADF9" w14:textId="77777777" w:rsidR="00EA644D" w:rsidRDefault="00000000">
            <w:pPr>
              <w:pStyle w:val="ECVLanguageSubHeading"/>
            </w:pPr>
            <w:proofErr w:type="spellStart"/>
            <w:r>
              <w:t>Spoken</w:t>
            </w:r>
            <w:proofErr w:type="spellEnd"/>
            <w:r>
              <w:t xml:space="preserve"> Interaction</w:t>
            </w:r>
          </w:p>
        </w:tc>
        <w:tc>
          <w:tcPr>
            <w:tcW w:w="1497" w:type="dxa"/>
            <w:tcBorders>
              <w:left w:val="single" w:sz="8" w:space="0" w:color="C0C0C0"/>
              <w:bottom w:val="single" w:sz="8" w:space="0" w:color="C0C0C0"/>
            </w:tcBorders>
            <w:vAlign w:val="center"/>
          </w:tcPr>
          <w:p w14:paraId="039D247E" w14:textId="77777777" w:rsidR="00EA644D" w:rsidRDefault="00000000">
            <w:pPr>
              <w:pStyle w:val="ECVLanguageSubHeading"/>
            </w:pPr>
            <w:proofErr w:type="spellStart"/>
            <w:r>
              <w:t>Spoken</w:t>
            </w:r>
            <w:proofErr w:type="spellEnd"/>
            <w:r>
              <w:t xml:space="preserve"> Production</w:t>
            </w:r>
          </w:p>
        </w:tc>
        <w:tc>
          <w:tcPr>
            <w:tcW w:w="1503" w:type="dxa"/>
            <w:tcBorders>
              <w:left w:val="single" w:sz="8" w:space="0" w:color="C0C0C0"/>
              <w:bottom w:val="single" w:sz="8" w:space="0" w:color="C0C0C0"/>
            </w:tcBorders>
            <w:vAlign w:val="center"/>
          </w:tcPr>
          <w:p w14:paraId="3E8DB2FE" w14:textId="77777777" w:rsidR="00EA644D" w:rsidRDefault="00EA644D">
            <w:pPr>
              <w:pStyle w:val="ECVRightColumn"/>
              <w:snapToGrid w:val="0"/>
            </w:pPr>
          </w:p>
        </w:tc>
      </w:tr>
      <w:tr w:rsidR="00EA644D" w14:paraId="425CE764" w14:textId="77777777">
        <w:trPr>
          <w:trHeight w:val="283"/>
        </w:trPr>
        <w:tc>
          <w:tcPr>
            <w:tcW w:w="2832" w:type="dxa"/>
            <w:vAlign w:val="center"/>
          </w:tcPr>
          <w:p w14:paraId="0F8475EA" w14:textId="77777777" w:rsidR="00EA644D" w:rsidRDefault="00000000">
            <w:pPr>
              <w:pStyle w:val="ECVLanguageName"/>
            </w:pPr>
            <w:r>
              <w:t>English</w:t>
            </w:r>
          </w:p>
        </w:tc>
        <w:tc>
          <w:tcPr>
            <w:tcW w:w="1544" w:type="dxa"/>
            <w:tcBorders>
              <w:bottom w:val="single" w:sz="4" w:space="0" w:color="C0C0C0"/>
            </w:tcBorders>
            <w:vAlign w:val="center"/>
          </w:tcPr>
          <w:p w14:paraId="67AC4435" w14:textId="77777777" w:rsidR="00EA644D" w:rsidRDefault="00000000">
            <w:pPr>
              <w:pStyle w:val="ECVLanguageLevel"/>
              <w:rPr>
                <w:caps w:val="0"/>
                <w:color w:val="000000"/>
              </w:rPr>
            </w:pPr>
            <w:r>
              <w:rPr>
                <w:caps w:val="0"/>
                <w:color w:val="000000"/>
              </w:rPr>
              <w:t>C1</w:t>
            </w:r>
          </w:p>
        </w:tc>
        <w:tc>
          <w:tcPr>
            <w:tcW w:w="1497" w:type="dxa"/>
            <w:tcBorders>
              <w:bottom w:val="single" w:sz="4" w:space="0" w:color="C0C0C0"/>
            </w:tcBorders>
            <w:vAlign w:val="center"/>
          </w:tcPr>
          <w:p w14:paraId="56C199EB" w14:textId="77777777" w:rsidR="00EA644D" w:rsidRDefault="00000000">
            <w:pPr>
              <w:pStyle w:val="ECVLanguageLevel"/>
              <w:rPr>
                <w:caps w:val="0"/>
                <w:color w:val="000000"/>
              </w:rPr>
            </w:pPr>
            <w:r>
              <w:rPr>
                <w:caps w:val="0"/>
                <w:color w:val="000000"/>
              </w:rPr>
              <w:t>C2</w:t>
            </w:r>
          </w:p>
        </w:tc>
        <w:tc>
          <w:tcPr>
            <w:tcW w:w="1502" w:type="dxa"/>
            <w:tcBorders>
              <w:bottom w:val="single" w:sz="4" w:space="0" w:color="C0C0C0"/>
            </w:tcBorders>
            <w:vAlign w:val="center"/>
          </w:tcPr>
          <w:p w14:paraId="5C3A9F17" w14:textId="77777777" w:rsidR="00EA644D" w:rsidRDefault="00000000">
            <w:pPr>
              <w:pStyle w:val="ECVLanguageLevel"/>
              <w:rPr>
                <w:caps w:val="0"/>
                <w:color w:val="000000"/>
              </w:rPr>
            </w:pPr>
            <w:r>
              <w:rPr>
                <w:caps w:val="0"/>
                <w:color w:val="000000"/>
              </w:rPr>
              <w:t>B2</w:t>
            </w:r>
          </w:p>
        </w:tc>
        <w:tc>
          <w:tcPr>
            <w:tcW w:w="1497" w:type="dxa"/>
            <w:tcBorders>
              <w:bottom w:val="single" w:sz="4" w:space="0" w:color="C0C0C0"/>
            </w:tcBorders>
            <w:vAlign w:val="center"/>
          </w:tcPr>
          <w:p w14:paraId="4FF62393" w14:textId="77777777" w:rsidR="00EA644D" w:rsidRDefault="00000000">
            <w:pPr>
              <w:pStyle w:val="ECVLanguageLevel"/>
              <w:rPr>
                <w:caps w:val="0"/>
                <w:color w:val="000000"/>
              </w:rPr>
            </w:pPr>
            <w:r>
              <w:rPr>
                <w:caps w:val="0"/>
                <w:color w:val="000000"/>
              </w:rPr>
              <w:t>B2</w:t>
            </w:r>
          </w:p>
        </w:tc>
        <w:tc>
          <w:tcPr>
            <w:tcW w:w="1503" w:type="dxa"/>
            <w:tcBorders>
              <w:bottom w:val="single" w:sz="4" w:space="0" w:color="C0C0C0"/>
            </w:tcBorders>
            <w:vAlign w:val="center"/>
          </w:tcPr>
          <w:p w14:paraId="30BF9FA9" w14:textId="77777777" w:rsidR="00EA644D" w:rsidRDefault="00000000">
            <w:pPr>
              <w:pStyle w:val="ECVLanguageLevel"/>
              <w:rPr>
                <w:caps w:val="0"/>
                <w:color w:val="000000"/>
              </w:rPr>
            </w:pPr>
            <w:r>
              <w:rPr>
                <w:caps w:val="0"/>
                <w:color w:val="000000"/>
              </w:rPr>
              <w:t>C1</w:t>
            </w:r>
          </w:p>
        </w:tc>
      </w:tr>
      <w:tr w:rsidR="00EA644D" w:rsidRPr="00CB4719" w14:paraId="09F3D4DA" w14:textId="77777777">
        <w:trPr>
          <w:trHeight w:val="283"/>
        </w:trPr>
        <w:tc>
          <w:tcPr>
            <w:tcW w:w="2832" w:type="dxa"/>
          </w:tcPr>
          <w:p w14:paraId="0125CEBC" w14:textId="77777777" w:rsidR="00EA644D" w:rsidRDefault="00EA644D">
            <w:pPr>
              <w:pStyle w:val="Standard"/>
              <w:snapToGrid w:val="0"/>
            </w:pPr>
          </w:p>
        </w:tc>
        <w:tc>
          <w:tcPr>
            <w:tcW w:w="7543" w:type="dxa"/>
            <w:gridSpan w:val="5"/>
            <w:tcBorders>
              <w:bottom w:val="single" w:sz="8" w:space="0" w:color="C0C0C0"/>
            </w:tcBorders>
            <w:shd w:val="clear" w:color="auto" w:fill="ECECEC"/>
            <w:vAlign w:val="center"/>
          </w:tcPr>
          <w:p w14:paraId="2278A8E3" w14:textId="77777777" w:rsidR="00EA644D" w:rsidRDefault="00000000">
            <w:pPr>
              <w:pStyle w:val="ECVLanguageCertificate"/>
              <w:rPr>
                <w:color w:val="000000"/>
                <w:sz w:val="18"/>
                <w:lang w:val="en-US"/>
              </w:rPr>
            </w:pPr>
            <w:r>
              <w:rPr>
                <w:color w:val="000000"/>
                <w:sz w:val="18"/>
                <w:lang w:val="en-US"/>
              </w:rPr>
              <w:t>Intermediate II level course at Loyola University of Chicago, Rome center</w:t>
            </w:r>
          </w:p>
        </w:tc>
      </w:tr>
      <w:tr w:rsidR="00EA644D" w14:paraId="0C608CC0" w14:textId="77777777">
        <w:trPr>
          <w:trHeight w:val="283"/>
        </w:trPr>
        <w:tc>
          <w:tcPr>
            <w:tcW w:w="2832" w:type="dxa"/>
            <w:vAlign w:val="center"/>
          </w:tcPr>
          <w:p w14:paraId="6A3959A4" w14:textId="77777777" w:rsidR="00EA644D" w:rsidRDefault="00000000">
            <w:pPr>
              <w:pStyle w:val="ECVLanguageName"/>
            </w:pPr>
            <w:r>
              <w:t>French</w:t>
            </w:r>
          </w:p>
        </w:tc>
        <w:tc>
          <w:tcPr>
            <w:tcW w:w="1544" w:type="dxa"/>
            <w:tcBorders>
              <w:bottom w:val="single" w:sz="4" w:space="0" w:color="C0C0C0"/>
            </w:tcBorders>
            <w:vAlign w:val="center"/>
          </w:tcPr>
          <w:p w14:paraId="3530D1BE" w14:textId="77777777" w:rsidR="00EA644D" w:rsidRDefault="00000000">
            <w:pPr>
              <w:pStyle w:val="ECVLanguageLevel"/>
              <w:rPr>
                <w:caps w:val="0"/>
                <w:color w:val="000000"/>
              </w:rPr>
            </w:pPr>
            <w:r>
              <w:rPr>
                <w:caps w:val="0"/>
                <w:color w:val="000000"/>
              </w:rPr>
              <w:t>B2</w:t>
            </w:r>
          </w:p>
        </w:tc>
        <w:tc>
          <w:tcPr>
            <w:tcW w:w="1497" w:type="dxa"/>
            <w:tcBorders>
              <w:bottom w:val="single" w:sz="4" w:space="0" w:color="C0C0C0"/>
            </w:tcBorders>
            <w:vAlign w:val="center"/>
          </w:tcPr>
          <w:p w14:paraId="2CEB2A0F" w14:textId="77777777" w:rsidR="00EA644D" w:rsidRDefault="00000000">
            <w:pPr>
              <w:pStyle w:val="ECVLanguageLevel"/>
              <w:rPr>
                <w:caps w:val="0"/>
                <w:color w:val="000000"/>
              </w:rPr>
            </w:pPr>
            <w:r>
              <w:rPr>
                <w:caps w:val="0"/>
                <w:color w:val="000000"/>
              </w:rPr>
              <w:t>B2</w:t>
            </w:r>
          </w:p>
        </w:tc>
        <w:tc>
          <w:tcPr>
            <w:tcW w:w="1502" w:type="dxa"/>
            <w:tcBorders>
              <w:bottom w:val="single" w:sz="4" w:space="0" w:color="C0C0C0"/>
            </w:tcBorders>
            <w:vAlign w:val="center"/>
          </w:tcPr>
          <w:p w14:paraId="54B95897" w14:textId="77777777" w:rsidR="00EA644D" w:rsidRDefault="00000000">
            <w:pPr>
              <w:pStyle w:val="ECVLanguageLevel"/>
              <w:rPr>
                <w:caps w:val="0"/>
                <w:color w:val="000000"/>
              </w:rPr>
            </w:pPr>
            <w:r>
              <w:rPr>
                <w:caps w:val="0"/>
                <w:color w:val="000000"/>
              </w:rPr>
              <w:t>A2</w:t>
            </w:r>
          </w:p>
        </w:tc>
        <w:tc>
          <w:tcPr>
            <w:tcW w:w="1497" w:type="dxa"/>
            <w:tcBorders>
              <w:bottom w:val="single" w:sz="4" w:space="0" w:color="C0C0C0"/>
            </w:tcBorders>
            <w:vAlign w:val="center"/>
          </w:tcPr>
          <w:p w14:paraId="65887C35" w14:textId="77777777" w:rsidR="00EA644D" w:rsidRDefault="00000000">
            <w:pPr>
              <w:pStyle w:val="ECVLanguageLevel"/>
              <w:rPr>
                <w:caps w:val="0"/>
                <w:color w:val="000000"/>
              </w:rPr>
            </w:pPr>
            <w:r>
              <w:rPr>
                <w:caps w:val="0"/>
                <w:color w:val="000000"/>
              </w:rPr>
              <w:t>A2</w:t>
            </w:r>
          </w:p>
        </w:tc>
        <w:tc>
          <w:tcPr>
            <w:tcW w:w="1503" w:type="dxa"/>
            <w:tcBorders>
              <w:bottom w:val="single" w:sz="4" w:space="0" w:color="C0C0C0"/>
            </w:tcBorders>
            <w:vAlign w:val="center"/>
          </w:tcPr>
          <w:p w14:paraId="4011F7E9" w14:textId="77777777" w:rsidR="00EA644D" w:rsidRDefault="00000000">
            <w:pPr>
              <w:pStyle w:val="ECVLanguageLevel"/>
              <w:rPr>
                <w:caps w:val="0"/>
                <w:color w:val="000000"/>
              </w:rPr>
            </w:pPr>
            <w:r>
              <w:rPr>
                <w:caps w:val="0"/>
                <w:color w:val="000000"/>
              </w:rPr>
              <w:t>A2</w:t>
            </w:r>
          </w:p>
        </w:tc>
      </w:tr>
    </w:tbl>
    <w:p w14:paraId="6F0452D3" w14:textId="77777777" w:rsidR="00EA644D" w:rsidRDefault="00EA644D">
      <w:pPr>
        <w:pStyle w:val="ECVText"/>
      </w:pPr>
    </w:p>
    <w:tbl>
      <w:tblPr>
        <w:tblW w:w="10376" w:type="dxa"/>
        <w:tblLayout w:type="fixed"/>
        <w:tblCellMar>
          <w:left w:w="0" w:type="dxa"/>
          <w:right w:w="0" w:type="dxa"/>
        </w:tblCellMar>
        <w:tblLook w:val="0000" w:firstRow="0" w:lastRow="0" w:firstColumn="0" w:lastColumn="0" w:noHBand="0" w:noVBand="0"/>
      </w:tblPr>
      <w:tblGrid>
        <w:gridCol w:w="2832"/>
        <w:gridCol w:w="7544"/>
      </w:tblGrid>
      <w:tr w:rsidR="00EA644D" w:rsidRPr="00CB4719" w14:paraId="618A288A" w14:textId="77777777">
        <w:trPr>
          <w:trHeight w:val="340"/>
        </w:trPr>
        <w:tc>
          <w:tcPr>
            <w:tcW w:w="2832" w:type="dxa"/>
          </w:tcPr>
          <w:p w14:paraId="13EA67E2" w14:textId="77777777" w:rsidR="00EA644D" w:rsidRDefault="00000000">
            <w:pPr>
              <w:pStyle w:val="ECVLeftDetails"/>
            </w:pPr>
            <w:r>
              <w:t>Programming skills</w:t>
            </w:r>
          </w:p>
        </w:tc>
        <w:tc>
          <w:tcPr>
            <w:tcW w:w="7543" w:type="dxa"/>
          </w:tcPr>
          <w:p w14:paraId="22A00D10" w14:textId="77777777" w:rsidR="00EA644D" w:rsidRDefault="00000000">
            <w:pPr>
              <w:pStyle w:val="Standard"/>
              <w:numPr>
                <w:ilvl w:val="0"/>
                <w:numId w:val="13"/>
              </w:numPr>
              <w:suppressAutoHyphens w:val="0"/>
              <w:rPr>
                <w:i/>
                <w:iCs/>
                <w:color w:val="000000"/>
                <w:sz w:val="18"/>
                <w:lang w:val="en-US"/>
              </w:rPr>
            </w:pPr>
            <w:r>
              <w:rPr>
                <w:i/>
                <w:iCs/>
                <w:color w:val="000000"/>
                <w:sz w:val="18"/>
                <w:lang w:val="en-US"/>
              </w:rPr>
              <w:t>Data analysis tools</w:t>
            </w:r>
          </w:p>
          <w:p w14:paraId="7121EEFC" w14:textId="77777777" w:rsidR="00EA644D" w:rsidRDefault="00000000">
            <w:pPr>
              <w:pStyle w:val="Standard"/>
              <w:suppressAutoHyphens w:val="0"/>
              <w:ind w:left="720"/>
              <w:rPr>
                <w:lang w:val="en-US"/>
              </w:rPr>
            </w:pPr>
            <w:r>
              <w:rPr>
                <w:color w:val="000000"/>
                <w:sz w:val="18"/>
                <w:lang w:val="en-US"/>
              </w:rPr>
              <w:t xml:space="preserve">Python, R, </w:t>
            </w:r>
            <w:proofErr w:type="spellStart"/>
            <w:r>
              <w:rPr>
                <w:color w:val="000000"/>
                <w:sz w:val="18"/>
                <w:lang w:val="en-US"/>
              </w:rPr>
              <w:t>Matlab</w:t>
            </w:r>
            <w:proofErr w:type="spellEnd"/>
            <w:r>
              <w:rPr>
                <w:color w:val="000000"/>
                <w:sz w:val="18"/>
                <w:lang w:val="en-US"/>
              </w:rPr>
              <w:t xml:space="preserve">, </w:t>
            </w:r>
            <w:proofErr w:type="spellStart"/>
            <w:r>
              <w:rPr>
                <w:color w:val="000000"/>
                <w:sz w:val="18"/>
                <w:lang w:val="en-US"/>
              </w:rPr>
              <w:t>Knime</w:t>
            </w:r>
            <w:proofErr w:type="spellEnd"/>
            <w:r>
              <w:rPr>
                <w:color w:val="000000"/>
                <w:sz w:val="18"/>
                <w:lang w:val="en-US"/>
              </w:rPr>
              <w:t xml:space="preserve">, SAS Enterprise Miner, Sas Forecast Server, </w:t>
            </w:r>
            <w:proofErr w:type="spellStart"/>
            <w:r>
              <w:rPr>
                <w:color w:val="000000"/>
                <w:sz w:val="18"/>
                <w:lang w:val="en-US"/>
              </w:rPr>
              <w:t>Labview</w:t>
            </w:r>
            <w:proofErr w:type="spellEnd"/>
            <w:r>
              <w:rPr>
                <w:color w:val="000000"/>
                <w:sz w:val="18"/>
                <w:lang w:val="en-US"/>
              </w:rPr>
              <w:t>.</w:t>
            </w:r>
          </w:p>
          <w:p w14:paraId="3DDA2106" w14:textId="77777777" w:rsidR="00EA644D" w:rsidRDefault="00EA644D">
            <w:pPr>
              <w:pStyle w:val="Standard"/>
              <w:suppressAutoHyphens w:val="0"/>
              <w:ind w:left="720"/>
              <w:rPr>
                <w:color w:val="000000"/>
                <w:sz w:val="8"/>
                <w:szCs w:val="8"/>
                <w:lang w:val="en-US"/>
              </w:rPr>
            </w:pPr>
          </w:p>
          <w:p w14:paraId="7431B72C" w14:textId="77777777" w:rsidR="00EA644D" w:rsidRDefault="00000000">
            <w:pPr>
              <w:pStyle w:val="Standard"/>
              <w:numPr>
                <w:ilvl w:val="0"/>
                <w:numId w:val="14"/>
              </w:numPr>
              <w:suppressAutoHyphens w:val="0"/>
              <w:rPr>
                <w:i/>
                <w:iCs/>
                <w:color w:val="000000"/>
                <w:sz w:val="18"/>
                <w:lang w:val="en-US"/>
              </w:rPr>
            </w:pPr>
            <w:r>
              <w:rPr>
                <w:i/>
                <w:iCs/>
                <w:color w:val="000000"/>
                <w:sz w:val="18"/>
                <w:lang w:val="en-US"/>
              </w:rPr>
              <w:t>Analytics topics</w:t>
            </w:r>
          </w:p>
          <w:p w14:paraId="324D0494" w14:textId="77777777" w:rsidR="00EA644D" w:rsidRDefault="00000000">
            <w:pPr>
              <w:pStyle w:val="Standard"/>
              <w:suppressAutoHyphens w:val="0"/>
              <w:ind w:left="720"/>
              <w:rPr>
                <w:lang w:val="en-US"/>
              </w:rPr>
            </w:pPr>
            <w:r>
              <w:rPr>
                <w:color w:val="000000"/>
                <w:sz w:val="18"/>
                <w:lang w:val="en-US"/>
              </w:rPr>
              <w:t>Machine Learning, Natural language processing, Image processing, Intelligent Character Recognition, GIS, Fraud Analysis, Signal Processing.</w:t>
            </w:r>
          </w:p>
          <w:p w14:paraId="4FB56354" w14:textId="77777777" w:rsidR="00EA644D" w:rsidRDefault="00EA644D">
            <w:pPr>
              <w:pStyle w:val="Standard"/>
              <w:suppressAutoHyphens w:val="0"/>
              <w:ind w:left="340"/>
              <w:rPr>
                <w:color w:val="000000"/>
                <w:sz w:val="8"/>
                <w:szCs w:val="8"/>
                <w:lang w:val="en-US"/>
              </w:rPr>
            </w:pPr>
          </w:p>
          <w:p w14:paraId="7CB064E1" w14:textId="77777777" w:rsidR="00EA644D" w:rsidRDefault="00000000">
            <w:pPr>
              <w:pStyle w:val="Standard"/>
              <w:numPr>
                <w:ilvl w:val="0"/>
                <w:numId w:val="15"/>
              </w:numPr>
              <w:suppressAutoHyphens w:val="0"/>
              <w:rPr>
                <w:i/>
                <w:iCs/>
                <w:color w:val="000000"/>
                <w:sz w:val="18"/>
                <w:lang w:val="en-US"/>
              </w:rPr>
            </w:pPr>
            <w:r>
              <w:rPr>
                <w:i/>
                <w:iCs/>
                <w:color w:val="000000"/>
                <w:sz w:val="18"/>
                <w:lang w:val="en-US"/>
              </w:rPr>
              <w:t>Databases</w:t>
            </w:r>
          </w:p>
          <w:p w14:paraId="161B0400" w14:textId="77777777" w:rsidR="00EA644D" w:rsidRDefault="00000000">
            <w:pPr>
              <w:pStyle w:val="Standard"/>
              <w:suppressAutoHyphens w:val="0"/>
              <w:ind w:left="720"/>
            </w:pPr>
            <w:r>
              <w:rPr>
                <w:color w:val="000000"/>
                <w:sz w:val="18"/>
                <w:lang w:val="it-CH"/>
              </w:rPr>
              <w:t xml:space="preserve">MySQL, </w:t>
            </w:r>
            <w:proofErr w:type="spellStart"/>
            <w:r>
              <w:rPr>
                <w:color w:val="000000"/>
                <w:sz w:val="18"/>
                <w:lang w:val="it-CH"/>
              </w:rPr>
              <w:t>MariaDB</w:t>
            </w:r>
            <w:proofErr w:type="spellEnd"/>
            <w:r>
              <w:rPr>
                <w:color w:val="000000"/>
                <w:sz w:val="18"/>
                <w:lang w:val="it-CH"/>
              </w:rPr>
              <w:t xml:space="preserve">, </w:t>
            </w:r>
            <w:proofErr w:type="spellStart"/>
            <w:r>
              <w:rPr>
                <w:color w:val="000000"/>
                <w:sz w:val="18"/>
              </w:rPr>
              <w:t>Teradata</w:t>
            </w:r>
            <w:proofErr w:type="spellEnd"/>
            <w:r>
              <w:rPr>
                <w:color w:val="000000"/>
                <w:sz w:val="18"/>
              </w:rPr>
              <w:t xml:space="preserve">, </w:t>
            </w:r>
            <w:proofErr w:type="spellStart"/>
            <w:r>
              <w:rPr>
                <w:color w:val="000000"/>
                <w:sz w:val="18"/>
              </w:rPr>
              <w:t>MongoDB</w:t>
            </w:r>
            <w:proofErr w:type="spellEnd"/>
            <w:r>
              <w:rPr>
                <w:color w:val="000000"/>
                <w:sz w:val="18"/>
              </w:rPr>
              <w:t xml:space="preserve">, </w:t>
            </w:r>
            <w:proofErr w:type="spellStart"/>
            <w:r>
              <w:rPr>
                <w:color w:val="000000"/>
                <w:sz w:val="18"/>
              </w:rPr>
              <w:t>Hive</w:t>
            </w:r>
            <w:proofErr w:type="spellEnd"/>
            <w:r>
              <w:rPr>
                <w:color w:val="000000"/>
                <w:sz w:val="18"/>
              </w:rPr>
              <w:t xml:space="preserve">, </w:t>
            </w:r>
            <w:proofErr w:type="spellStart"/>
            <w:r>
              <w:rPr>
                <w:color w:val="000000"/>
                <w:sz w:val="18"/>
              </w:rPr>
              <w:t>Redis</w:t>
            </w:r>
            <w:proofErr w:type="spellEnd"/>
            <w:r>
              <w:rPr>
                <w:color w:val="000000"/>
                <w:sz w:val="18"/>
              </w:rPr>
              <w:t>.</w:t>
            </w:r>
          </w:p>
          <w:p w14:paraId="25753C02" w14:textId="77777777" w:rsidR="00EA644D" w:rsidRDefault="00EA644D">
            <w:pPr>
              <w:pStyle w:val="Standard"/>
              <w:suppressAutoHyphens w:val="0"/>
              <w:ind w:left="720"/>
              <w:rPr>
                <w:color w:val="000000"/>
                <w:sz w:val="8"/>
                <w:szCs w:val="8"/>
              </w:rPr>
            </w:pPr>
          </w:p>
          <w:p w14:paraId="1D8BE18F" w14:textId="77777777" w:rsidR="00EA644D" w:rsidRDefault="00000000">
            <w:pPr>
              <w:pStyle w:val="Standard"/>
              <w:numPr>
                <w:ilvl w:val="0"/>
                <w:numId w:val="16"/>
              </w:numPr>
              <w:suppressAutoHyphens w:val="0"/>
              <w:rPr>
                <w:i/>
                <w:iCs/>
                <w:color w:val="000000"/>
                <w:sz w:val="18"/>
                <w:lang w:val="en-US"/>
              </w:rPr>
            </w:pPr>
            <w:r>
              <w:rPr>
                <w:i/>
                <w:iCs/>
                <w:color w:val="000000"/>
                <w:sz w:val="18"/>
                <w:lang w:val="en-US"/>
              </w:rPr>
              <w:t>Web oriented</w:t>
            </w:r>
          </w:p>
          <w:p w14:paraId="1A58F3B5" w14:textId="77777777" w:rsidR="00EA644D" w:rsidRDefault="00000000">
            <w:pPr>
              <w:pStyle w:val="Standard"/>
              <w:suppressAutoHyphens w:val="0"/>
              <w:ind w:left="720"/>
              <w:rPr>
                <w:sz w:val="8"/>
                <w:szCs w:val="8"/>
                <w:lang w:val="en-US"/>
              </w:rPr>
            </w:pPr>
            <w:r>
              <w:rPr>
                <w:color w:val="000000"/>
                <w:sz w:val="18"/>
                <w:lang w:val="en-US"/>
              </w:rPr>
              <w:t xml:space="preserve">PHP, </w:t>
            </w:r>
            <w:proofErr w:type="spellStart"/>
            <w:r>
              <w:rPr>
                <w:color w:val="000000"/>
                <w:sz w:val="18"/>
                <w:lang w:val="en-US"/>
              </w:rPr>
              <w:t>Javascript</w:t>
            </w:r>
            <w:proofErr w:type="spellEnd"/>
            <w:r>
              <w:rPr>
                <w:color w:val="000000"/>
                <w:sz w:val="18"/>
                <w:lang w:val="en-US"/>
              </w:rPr>
              <w:t xml:space="preserve">, HTML, </w:t>
            </w:r>
            <w:proofErr w:type="spellStart"/>
            <w:r>
              <w:rPr>
                <w:color w:val="000000"/>
                <w:sz w:val="18"/>
                <w:lang w:val="en-US"/>
              </w:rPr>
              <w:t>Wordpress</w:t>
            </w:r>
            <w:proofErr w:type="spellEnd"/>
            <w:r>
              <w:rPr>
                <w:color w:val="000000"/>
                <w:sz w:val="18"/>
                <w:lang w:val="en-US"/>
              </w:rPr>
              <w:t xml:space="preserve">, </w:t>
            </w:r>
            <w:proofErr w:type="spellStart"/>
            <w:r>
              <w:rPr>
                <w:color w:val="000000"/>
                <w:sz w:val="18"/>
                <w:lang w:val="en-US"/>
              </w:rPr>
              <w:t>Codeigniter</w:t>
            </w:r>
            <w:proofErr w:type="spellEnd"/>
            <w:r>
              <w:rPr>
                <w:color w:val="000000"/>
                <w:sz w:val="18"/>
                <w:lang w:val="en-US"/>
              </w:rPr>
              <w:t>.</w:t>
            </w:r>
          </w:p>
        </w:tc>
      </w:tr>
    </w:tbl>
    <w:p w14:paraId="0C422268" w14:textId="77777777" w:rsidR="00EA644D" w:rsidRDefault="00EA644D">
      <w:pPr>
        <w:pStyle w:val="Standard"/>
        <w:rPr>
          <w:lang w:val="en-US"/>
        </w:rPr>
      </w:pPr>
    </w:p>
    <w:p w14:paraId="602EB550" w14:textId="77777777" w:rsidR="00EA644D" w:rsidRDefault="00EA644D">
      <w:pPr>
        <w:pStyle w:val="Standard"/>
        <w:rPr>
          <w:lang w:val="en-US"/>
        </w:rPr>
      </w:pPr>
    </w:p>
    <w:p w14:paraId="345F8EB0" w14:textId="40D6B5CF" w:rsidR="00BF3725" w:rsidRDefault="00BF3725">
      <w:pPr>
        <w:pStyle w:val="Standard"/>
        <w:rPr>
          <w:lang w:val="en-US"/>
        </w:rPr>
      </w:pPr>
    </w:p>
    <w:p w14:paraId="5C1B3593" w14:textId="77777777" w:rsidR="009F0006" w:rsidRDefault="009F0006">
      <w:pPr>
        <w:pStyle w:val="Standard"/>
        <w:rPr>
          <w:lang w:val="en-US"/>
        </w:rPr>
      </w:pPr>
    </w:p>
    <w:p w14:paraId="17B3AA0B" w14:textId="77777777" w:rsidR="009F0006" w:rsidRDefault="009F0006">
      <w:pPr>
        <w:pStyle w:val="Standard"/>
        <w:rPr>
          <w:lang w:val="en-US"/>
        </w:rPr>
      </w:pPr>
    </w:p>
    <w:p w14:paraId="267CC9DF" w14:textId="77777777" w:rsidR="009F0006" w:rsidRDefault="009F0006">
      <w:pPr>
        <w:pStyle w:val="Standard"/>
        <w:rPr>
          <w:lang w:val="en-US"/>
        </w:rPr>
      </w:pPr>
    </w:p>
    <w:p w14:paraId="0B3AADD2" w14:textId="77777777" w:rsidR="009F0006" w:rsidRDefault="009F0006" w:rsidP="00BF3725">
      <w:pPr>
        <w:pStyle w:val="ECVSectionDetails"/>
        <w:rPr>
          <w:color w:val="000000"/>
        </w:rPr>
      </w:pPr>
      <w:r w:rsidRPr="009F0006">
        <w:rPr>
          <w:color w:val="000000"/>
        </w:rPr>
        <w:t>Acconsento al trattamento dei dati personali presenti nel mio curriculum vitae in base all'articolo 13 del d.lgs. 196/2003 e all'articolo 13 del GDPR 679/16.</w:t>
      </w:r>
    </w:p>
    <w:p w14:paraId="75CAA7E5" w14:textId="77777777" w:rsidR="00E65987" w:rsidRDefault="00E65987" w:rsidP="00BF3725">
      <w:pPr>
        <w:pStyle w:val="ECVSectionDetails"/>
        <w:rPr>
          <w:color w:val="000000"/>
        </w:rPr>
      </w:pPr>
    </w:p>
    <w:p w14:paraId="348F36DE" w14:textId="77777777" w:rsidR="00E65987" w:rsidRDefault="00E65987" w:rsidP="00BF3725">
      <w:pPr>
        <w:pStyle w:val="ECVSectionDetails"/>
        <w:rPr>
          <w:color w:val="000000"/>
        </w:rPr>
      </w:pPr>
    </w:p>
    <w:p w14:paraId="1DEB8A57" w14:textId="487488EB" w:rsidR="00E65987" w:rsidRPr="009F0006" w:rsidRDefault="00E65987" w:rsidP="00BF3725">
      <w:pPr>
        <w:pStyle w:val="ECVSectionDetails"/>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Cristiano Baldassari</w:t>
      </w:r>
    </w:p>
    <w:p w14:paraId="2878C19C" w14:textId="19AD650B" w:rsidR="009F0006" w:rsidRDefault="00E65987" w:rsidP="00E65987">
      <w:pPr>
        <w:pStyle w:val="Standard"/>
        <w:ind w:left="5672"/>
        <w:rPr>
          <w:vanish/>
          <w:lang w:val="en-US"/>
        </w:rPr>
      </w:pPr>
      <w:r>
        <w:rPr>
          <w:noProof/>
          <w:lang w:val="en-US"/>
        </w:rPr>
        <w:drawing>
          <wp:inline distT="0" distB="0" distL="0" distR="0" wp14:anchorId="2C0A26DF" wp14:editId="7A3265AC">
            <wp:extent cx="1293031" cy="183440"/>
            <wp:effectExtent l="19050" t="57150" r="2540" b="64770"/>
            <wp:docPr id="268757604" name="Immagine 9" descr="Immagine che contiene calligrafia, bianco, Carattere,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57604" name="Immagine 9" descr="Immagine che contiene calligrafia, bianco, Carattere, bianco e nero&#10;&#10;Il contenuto generato dall'IA potrebbe non essere corretto."/>
                    <pic:cNvPicPr>
                      <a:picLocks noChangeAspect="1" noChangeArrowheads="1"/>
                    </pic:cNvPicPr>
                  </pic:nvPicPr>
                  <pic:blipFill rotWithShape="1">
                    <a:blip r:embed="rId13" cstate="print">
                      <a:biLevel thresh="75000"/>
                      <a:extLst>
                        <a:ext uri="{BEBA8EAE-BF5A-486C-A8C5-ECC9F3942E4B}">
                          <a14:imgProps xmlns:a14="http://schemas.microsoft.com/office/drawing/2010/main">
                            <a14:imgLayer r:embed="rId14">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7826" t="774" r="2029" b="15186"/>
                    <a:stretch>
                      <a:fillRect/>
                    </a:stretch>
                  </pic:blipFill>
                  <pic:spPr bwMode="auto">
                    <a:xfrm rot="252100">
                      <a:off x="0" y="0"/>
                      <a:ext cx="1540579" cy="218559"/>
                    </a:xfrm>
                    <a:prstGeom prst="rect">
                      <a:avLst/>
                    </a:prstGeom>
                    <a:noFill/>
                    <a:ln>
                      <a:noFill/>
                    </a:ln>
                    <a:extLst>
                      <a:ext uri="{53640926-AAD7-44D8-BBD7-CCE9431645EC}">
                        <a14:shadowObscured xmlns:a14="http://schemas.microsoft.com/office/drawing/2010/main"/>
                      </a:ext>
                    </a:extLst>
                  </pic:spPr>
                </pic:pic>
              </a:graphicData>
            </a:graphic>
          </wp:inline>
        </w:drawing>
      </w:r>
    </w:p>
    <w:p w14:paraId="7AEEAD7A" w14:textId="77777777" w:rsidR="00EA644D" w:rsidRDefault="00EA644D" w:rsidP="00E65987">
      <w:pPr>
        <w:pStyle w:val="Standard"/>
        <w:ind w:left="5672"/>
        <w:rPr>
          <w:vanish/>
          <w:lang w:val="en-US"/>
        </w:rPr>
      </w:pPr>
    </w:p>
    <w:p w14:paraId="31822558" w14:textId="77777777" w:rsidR="00EA644D" w:rsidRDefault="00EA644D" w:rsidP="00E65987">
      <w:pPr>
        <w:pStyle w:val="Standard"/>
        <w:widowControl/>
        <w:ind w:left="5672"/>
        <w:jc w:val="both"/>
        <w:rPr>
          <w:vanish/>
        </w:rPr>
      </w:pPr>
    </w:p>
    <w:p w14:paraId="68DF7CE7" w14:textId="77777777" w:rsidR="00EA644D" w:rsidRDefault="00EA644D" w:rsidP="00E65987">
      <w:pPr>
        <w:pStyle w:val="Standard"/>
        <w:widowControl/>
        <w:ind w:left="5672"/>
        <w:jc w:val="both"/>
        <w:rPr>
          <w:vanish/>
        </w:rPr>
      </w:pPr>
    </w:p>
    <w:p w14:paraId="60C7A540" w14:textId="77777777" w:rsidR="00EA644D" w:rsidRDefault="00EA644D" w:rsidP="00E65987">
      <w:pPr>
        <w:pStyle w:val="Standard"/>
        <w:widowControl/>
        <w:ind w:left="5672"/>
        <w:jc w:val="both"/>
        <w:rPr>
          <w:vanish/>
        </w:rPr>
      </w:pPr>
    </w:p>
    <w:p w14:paraId="661B6156" w14:textId="77777777" w:rsidR="00EA644D" w:rsidRDefault="00EA644D" w:rsidP="00E65987">
      <w:pPr>
        <w:pStyle w:val="Standard"/>
        <w:widowControl/>
        <w:ind w:left="5672"/>
        <w:jc w:val="both"/>
        <w:rPr>
          <w:vanish/>
        </w:rPr>
      </w:pPr>
    </w:p>
    <w:p w14:paraId="43721F52" w14:textId="77777777" w:rsidR="00EA644D" w:rsidRDefault="00EA644D" w:rsidP="00E65987">
      <w:pPr>
        <w:pStyle w:val="Standard"/>
        <w:widowControl/>
        <w:ind w:left="5672"/>
        <w:jc w:val="both"/>
        <w:rPr>
          <w:vanish/>
        </w:rPr>
      </w:pPr>
    </w:p>
    <w:p w14:paraId="0C286907" w14:textId="77777777" w:rsidR="00EA644D" w:rsidRDefault="00EA644D" w:rsidP="00E65987">
      <w:pPr>
        <w:pStyle w:val="Standard"/>
        <w:widowControl/>
        <w:ind w:left="5672"/>
        <w:jc w:val="both"/>
        <w:rPr>
          <w:vanish/>
        </w:rPr>
      </w:pPr>
    </w:p>
    <w:p w14:paraId="0551FC07" w14:textId="77777777" w:rsidR="00EA644D" w:rsidRDefault="00EA644D">
      <w:pPr>
        <w:pStyle w:val="Standard"/>
        <w:widowControl/>
        <w:jc w:val="both"/>
        <w:rPr>
          <w:lang w:val="en-US"/>
        </w:rPr>
      </w:pPr>
    </w:p>
    <w:sectPr w:rsidR="00EA644D">
      <w:headerReference w:type="even" r:id="rId15"/>
      <w:headerReference w:type="default" r:id="rId16"/>
      <w:footerReference w:type="even" r:id="rId17"/>
      <w:footerReference w:type="default" r:id="rId18"/>
      <w:pgSz w:w="11906" w:h="16838"/>
      <w:pgMar w:top="1644" w:right="680" w:bottom="1474" w:left="850" w:header="850" w:footer="62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D0BF4" w14:textId="77777777" w:rsidR="007111D4" w:rsidRDefault="007111D4">
      <w:r>
        <w:separator/>
      </w:r>
    </w:p>
  </w:endnote>
  <w:endnote w:type="continuationSeparator" w:id="0">
    <w:p w14:paraId="11CC53B7" w14:textId="77777777" w:rsidR="007111D4" w:rsidRDefault="00711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Symbol, 'Arial Unicode MS'">
    <w:panose1 w:val="00000000000000000000"/>
    <w:charset w:val="00"/>
    <w:family w:val="roman"/>
    <w:notTrueType/>
    <w:pitch w:val="default"/>
  </w:font>
  <w:font w:name="Lucida Grande">
    <w:altName w:val="Segoe UI"/>
    <w:charset w:val="00"/>
    <w:family w:val="roman"/>
    <w:pitch w:val="variable"/>
  </w:font>
  <w:font w:name="SimSun, 宋体">
    <w:panose1 w:val="00000000000000000000"/>
    <w:charset w:val="80"/>
    <w:family w:val="roman"/>
    <w:notTrueType/>
    <w:pitch w:val="default"/>
  </w:font>
  <w:font w:name="Liberation Sans">
    <w:altName w:val="Arial"/>
    <w:charset w:val="00"/>
    <w:family w:val="swiss"/>
    <w:pitch w:val="variable"/>
    <w:sig w:usb0="E0000AFF" w:usb1="500078FF" w:usb2="00000021" w:usb3="00000000" w:csb0="000001BF" w:csb1="00000000"/>
  </w:font>
  <w:font w:name="ArialMT, Arial">
    <w:altName w:val="Arial"/>
    <w:panose1 w:val="00000000000000000000"/>
    <w:charset w:val="00"/>
    <w:family w:val="roman"/>
    <w:notTrueType/>
    <w:pitch w:val="default"/>
  </w:font>
  <w:font w:name="Times, 'Times New Roman'">
    <w:panose1 w:val="00000000000000000000"/>
    <w:charset w:val="00"/>
    <w:family w:val="roman"/>
    <w:notTrueType/>
    <w:pitch w:val="default"/>
  </w:font>
  <w:font w:name="ArialMT">
    <w:altName w:val=" Arial"/>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7F07E" w14:textId="77777777" w:rsidR="00EA644D" w:rsidRDefault="00000000">
    <w:pPr>
      <w:pStyle w:val="Pidipagina"/>
      <w:tabs>
        <w:tab w:val="clear" w:pos="10205"/>
        <w:tab w:val="left" w:pos="2835"/>
        <w:tab w:val="right" w:pos="10375"/>
      </w:tabs>
    </w:pPr>
    <w:r>
      <w:rPr>
        <w:rFonts w:ascii="ArialMT, Arial" w:eastAsia="ArialMT, Arial" w:hAnsi="ArialMT, Arial" w:cs="ArialMT, Arial"/>
        <w:color w:val="26B4EA"/>
        <w:sz w:val="14"/>
        <w:szCs w:val="14"/>
      </w:rPr>
      <w:tab/>
    </w:r>
    <w:r>
      <w:rPr>
        <w:rFonts w:ascii="ArialMT, Arial" w:eastAsia="ArialMT, Arial" w:hAnsi="ArialMT, Arial" w:cs="ArialMT, Arial"/>
        <w:color w:val="26B4EA"/>
        <w:sz w:val="14"/>
        <w:szCs w:val="14"/>
        <w:lang w:val="en-US"/>
      </w:rPr>
      <w:t xml:space="preserve"> </w:t>
    </w:r>
    <w:r>
      <w:rPr>
        <w:rFonts w:ascii="ArialMT, Arial" w:eastAsia="ArialMT, Arial" w:hAnsi="ArialMT, Arial" w:cs="ArialMT, Arial"/>
        <w:sz w:val="14"/>
        <w:szCs w:val="14"/>
        <w:lang w:val="en-US"/>
      </w:rPr>
      <w:tab/>
      <w:t>Page</w:t>
    </w:r>
    <w:r>
      <w:rPr>
        <w:rFonts w:ascii="ArialMT, Arial" w:eastAsia="ArialMT, Arial" w:hAnsi="ArialMT, Arial" w:cs="ArialMT, Arial"/>
        <w:color w:val="26B4EA"/>
        <w:sz w:val="14"/>
        <w:szCs w:val="14"/>
        <w:lang w:val="en-US"/>
      </w:rPr>
      <w:t xml:space="preserve"> </w:t>
    </w:r>
    <w:r>
      <w:rPr>
        <w:rFonts w:ascii="ArialMT, Arial" w:eastAsia="ArialMT, Arial" w:hAnsi="ArialMT, Arial" w:cs="ArialMT, Arial"/>
        <w:color w:val="26B4EA"/>
        <w:sz w:val="14"/>
        <w:szCs w:val="14"/>
      </w:rPr>
      <w:fldChar w:fldCharType="begin"/>
    </w:r>
    <w:r>
      <w:rPr>
        <w:rFonts w:ascii="ArialMT, Arial" w:eastAsia="ArialMT, Arial" w:hAnsi="ArialMT, Arial" w:cs="ArialMT, Arial"/>
        <w:color w:val="26B4EA"/>
        <w:sz w:val="14"/>
        <w:szCs w:val="14"/>
      </w:rPr>
      <w:instrText xml:space="preserve"> PAGE </w:instrText>
    </w:r>
    <w:r>
      <w:rPr>
        <w:rFonts w:ascii="ArialMT, Arial" w:eastAsia="ArialMT, Arial" w:hAnsi="ArialMT, Arial" w:cs="ArialMT, Arial"/>
        <w:color w:val="26B4EA"/>
        <w:sz w:val="14"/>
        <w:szCs w:val="14"/>
      </w:rPr>
      <w:fldChar w:fldCharType="separate"/>
    </w:r>
    <w:r>
      <w:rPr>
        <w:rFonts w:ascii="ArialMT, Arial" w:eastAsia="ArialMT, Arial" w:hAnsi="ArialMT, Arial" w:cs="ArialMT, Arial"/>
        <w:color w:val="26B4EA"/>
        <w:sz w:val="14"/>
        <w:szCs w:val="14"/>
      </w:rPr>
      <w:t>4</w:t>
    </w:r>
    <w:r>
      <w:rPr>
        <w:rFonts w:ascii="ArialMT, Arial" w:eastAsia="ArialMT, Arial" w:hAnsi="ArialMT, Arial" w:cs="ArialMT, Arial"/>
        <w:color w:val="26B4EA"/>
        <w:sz w:val="14"/>
        <w:szCs w:val="14"/>
      </w:rPr>
      <w:fldChar w:fldCharType="end"/>
    </w:r>
    <w:r>
      <w:rPr>
        <w:rFonts w:ascii="ArialMT, Arial" w:eastAsia="ArialMT, Arial" w:hAnsi="ArialMT, Arial" w:cs="ArialMT, Arial"/>
        <w:sz w:val="14"/>
        <w:szCs w:val="14"/>
        <w:lang w:val="en-US"/>
      </w:rPr>
      <w:t xml:space="preserve"> / </w:t>
    </w:r>
    <w:r>
      <w:rPr>
        <w:rFonts w:ascii="ArialMT, Arial" w:eastAsia="ArialMT, Arial" w:hAnsi="ArialMT, Arial" w:cs="ArialMT, Arial"/>
        <w:sz w:val="14"/>
        <w:szCs w:val="14"/>
      </w:rPr>
      <w:fldChar w:fldCharType="begin"/>
    </w:r>
    <w:r>
      <w:rPr>
        <w:rFonts w:ascii="ArialMT, Arial" w:eastAsia="ArialMT, Arial" w:hAnsi="ArialMT, Arial" w:cs="ArialMT, Arial"/>
        <w:sz w:val="14"/>
        <w:szCs w:val="14"/>
      </w:rPr>
      <w:instrText xml:space="preserve"> NUMPAGES </w:instrText>
    </w:r>
    <w:r>
      <w:rPr>
        <w:rFonts w:ascii="ArialMT, Arial" w:eastAsia="ArialMT, Arial" w:hAnsi="ArialMT, Arial" w:cs="ArialMT, Arial"/>
        <w:sz w:val="14"/>
        <w:szCs w:val="14"/>
      </w:rPr>
      <w:fldChar w:fldCharType="separate"/>
    </w:r>
    <w:r>
      <w:rPr>
        <w:rFonts w:ascii="ArialMT, Arial" w:eastAsia="ArialMT, Arial" w:hAnsi="ArialMT, Arial" w:cs="ArialMT, Arial"/>
        <w:sz w:val="14"/>
        <w:szCs w:val="14"/>
      </w:rPr>
      <w:t>4</w:t>
    </w:r>
    <w:r>
      <w:rPr>
        <w:rFonts w:ascii="ArialMT, Arial" w:eastAsia="ArialMT, Arial" w:hAnsi="ArialMT, Arial" w:cs="ArialMT, Arial"/>
        <w:sz w:val="14"/>
        <w:szCs w:val="14"/>
      </w:rPr>
      <w:fldChar w:fldCharType="end"/>
    </w:r>
    <w:r>
      <w:rPr>
        <w:rFonts w:ascii="ArialMT, Arial" w:eastAsia="ArialMT, Arial" w:hAnsi="ArialMT, Arial" w:cs="ArialMT, Arial"/>
        <w:color w:val="26B4EA"/>
        <w:sz w:val="14"/>
        <w:szCs w:val="14"/>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BD15" w14:textId="77777777" w:rsidR="00EA644D" w:rsidRDefault="00000000">
    <w:pPr>
      <w:pStyle w:val="Pidipagina"/>
      <w:tabs>
        <w:tab w:val="clear" w:pos="10205"/>
        <w:tab w:val="left" w:pos="2835"/>
        <w:tab w:val="right" w:pos="10375"/>
      </w:tabs>
      <w:jc w:val="center"/>
    </w:pPr>
    <w:r>
      <w:rPr>
        <w:rFonts w:ascii="ArialMT, Arial" w:eastAsia="ArialMT, Arial" w:hAnsi="ArialMT, Arial" w:cs="ArialMT, Arial"/>
        <w:color w:val="26B4EA"/>
        <w:sz w:val="14"/>
        <w:szCs w:val="14"/>
      </w:rPr>
      <w:tab/>
    </w:r>
    <w:r>
      <w:rPr>
        <w:rFonts w:ascii="ArialMT, Arial" w:eastAsia="ArialMT, Arial" w:hAnsi="ArialMT, Arial" w:cs="ArialMT, Arial"/>
        <w:sz w:val="14"/>
        <w:szCs w:val="14"/>
        <w:lang w:val="en-US"/>
      </w:rPr>
      <w:tab/>
      <w:t>Page</w:t>
    </w:r>
    <w:r>
      <w:rPr>
        <w:rFonts w:ascii="ArialMT, Arial" w:eastAsia="ArialMT, Arial" w:hAnsi="ArialMT, Arial" w:cs="ArialMT, Arial"/>
        <w:color w:val="26B4EA"/>
        <w:sz w:val="14"/>
        <w:szCs w:val="14"/>
        <w:lang w:val="en-US"/>
      </w:rPr>
      <w:t xml:space="preserve"> </w:t>
    </w:r>
    <w:r>
      <w:rPr>
        <w:rFonts w:ascii="ArialMT, Arial" w:eastAsia="ArialMT, Arial" w:hAnsi="ArialMT, Arial" w:cs="ArialMT, Arial"/>
        <w:color w:val="26B4EA"/>
        <w:sz w:val="14"/>
        <w:szCs w:val="14"/>
      </w:rPr>
      <w:fldChar w:fldCharType="begin"/>
    </w:r>
    <w:r>
      <w:rPr>
        <w:rFonts w:ascii="ArialMT, Arial" w:eastAsia="ArialMT, Arial" w:hAnsi="ArialMT, Arial" w:cs="ArialMT, Arial"/>
        <w:color w:val="26B4EA"/>
        <w:sz w:val="14"/>
        <w:szCs w:val="14"/>
      </w:rPr>
      <w:instrText xml:space="preserve"> PAGE </w:instrText>
    </w:r>
    <w:r>
      <w:rPr>
        <w:rFonts w:ascii="ArialMT, Arial" w:eastAsia="ArialMT, Arial" w:hAnsi="ArialMT, Arial" w:cs="ArialMT, Arial"/>
        <w:color w:val="26B4EA"/>
        <w:sz w:val="14"/>
        <w:szCs w:val="14"/>
      </w:rPr>
      <w:fldChar w:fldCharType="separate"/>
    </w:r>
    <w:r>
      <w:rPr>
        <w:rFonts w:ascii="ArialMT, Arial" w:eastAsia="ArialMT, Arial" w:hAnsi="ArialMT, Arial" w:cs="ArialMT, Arial"/>
        <w:color w:val="26B4EA"/>
        <w:sz w:val="14"/>
        <w:szCs w:val="14"/>
      </w:rPr>
      <w:t>1</w:t>
    </w:r>
    <w:r>
      <w:rPr>
        <w:rFonts w:ascii="ArialMT, Arial" w:eastAsia="ArialMT, Arial" w:hAnsi="ArialMT, Arial" w:cs="ArialMT, Arial"/>
        <w:color w:val="26B4EA"/>
        <w:sz w:val="14"/>
        <w:szCs w:val="14"/>
      </w:rPr>
      <w:fldChar w:fldCharType="end"/>
    </w:r>
    <w:r>
      <w:rPr>
        <w:rFonts w:ascii="ArialMT, Arial" w:eastAsia="ArialMT, Arial" w:hAnsi="ArialMT, Arial" w:cs="ArialMT, Arial"/>
        <w:sz w:val="14"/>
        <w:szCs w:val="14"/>
        <w:lang w:val="en-US"/>
      </w:rPr>
      <w:t xml:space="preserve"> / </w:t>
    </w:r>
    <w:r>
      <w:rPr>
        <w:rFonts w:ascii="ArialMT, Arial" w:eastAsia="ArialMT, Arial" w:hAnsi="ArialMT, Arial" w:cs="ArialMT, Arial"/>
        <w:sz w:val="14"/>
        <w:szCs w:val="14"/>
      </w:rPr>
      <w:fldChar w:fldCharType="begin"/>
    </w:r>
    <w:r>
      <w:rPr>
        <w:rFonts w:ascii="ArialMT, Arial" w:eastAsia="ArialMT, Arial" w:hAnsi="ArialMT, Arial" w:cs="ArialMT, Arial"/>
        <w:sz w:val="14"/>
        <w:szCs w:val="14"/>
      </w:rPr>
      <w:instrText xml:space="preserve"> NUMPAGES </w:instrText>
    </w:r>
    <w:r>
      <w:rPr>
        <w:rFonts w:ascii="ArialMT, Arial" w:eastAsia="ArialMT, Arial" w:hAnsi="ArialMT, Arial" w:cs="ArialMT, Arial"/>
        <w:sz w:val="14"/>
        <w:szCs w:val="14"/>
      </w:rPr>
      <w:fldChar w:fldCharType="separate"/>
    </w:r>
    <w:r>
      <w:rPr>
        <w:rFonts w:ascii="ArialMT, Arial" w:eastAsia="ArialMT, Arial" w:hAnsi="ArialMT, Arial" w:cs="ArialMT, Arial"/>
        <w:sz w:val="14"/>
        <w:szCs w:val="14"/>
      </w:rPr>
      <w:t>4</w:t>
    </w:r>
    <w:r>
      <w:rPr>
        <w:rFonts w:ascii="ArialMT, Arial" w:eastAsia="ArialMT, Arial" w:hAnsi="ArialMT, Arial" w:cs="ArialMT, Arial"/>
        <w:sz w:val="14"/>
        <w:szCs w:val="14"/>
      </w:rPr>
      <w:fldChar w:fldCharType="end"/>
    </w:r>
    <w:r>
      <w:rPr>
        <w:rFonts w:ascii="ArialMT, Arial" w:eastAsia="ArialMT, Arial" w:hAnsi="ArialMT, Arial" w:cs="ArialMT, Arial"/>
        <w:color w:val="26B4EA"/>
        <w:sz w:val="14"/>
        <w:szCs w:val="14"/>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6452D" w14:textId="77777777" w:rsidR="007111D4" w:rsidRDefault="007111D4">
      <w:r>
        <w:separator/>
      </w:r>
    </w:p>
  </w:footnote>
  <w:footnote w:type="continuationSeparator" w:id="0">
    <w:p w14:paraId="19DED0C7" w14:textId="77777777" w:rsidR="007111D4" w:rsidRDefault="00711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D939" w14:textId="77777777" w:rsidR="00EA644D" w:rsidRDefault="00000000">
    <w:pPr>
      <w:pStyle w:val="ECVCurriculumVitaeNextPages"/>
      <w:tabs>
        <w:tab w:val="left" w:pos="7650"/>
        <w:tab w:val="left" w:pos="7736"/>
        <w:tab w:val="left" w:pos="9493"/>
      </w:tabs>
      <w:spacing w:before="60"/>
      <w:rPr>
        <w:szCs w:val="20"/>
      </w:rPr>
    </w:pPr>
    <w:r>
      <w:rPr>
        <w:szCs w:val="20"/>
      </w:rPr>
      <w:t>CV Cristiano Baldassari</w:t>
    </w:r>
  </w:p>
  <w:p w14:paraId="64F33E31" w14:textId="7C99C0D8" w:rsidR="00EA644D" w:rsidRPr="00164CC4" w:rsidRDefault="00B367D4">
    <w:pPr>
      <w:pStyle w:val="ECVCurriculumVitaeNextPages"/>
      <w:tabs>
        <w:tab w:val="left" w:pos="7650"/>
        <w:tab w:val="left" w:pos="7736"/>
        <w:tab w:val="left" w:pos="9493"/>
      </w:tabs>
      <w:spacing w:before="60"/>
      <w:rPr>
        <w:szCs w:val="20"/>
        <w:u w:val="single"/>
      </w:rPr>
    </w:pPr>
    <w:r>
      <w:rPr>
        <w:szCs w:val="20"/>
      </w:rPr>
      <w:t>2</w:t>
    </w:r>
    <w:r w:rsidR="004A30AC">
      <w:rPr>
        <w:szCs w:val="20"/>
      </w:rPr>
      <w:t>1</w:t>
    </w:r>
    <w:r>
      <w:rPr>
        <w:szCs w:val="20"/>
      </w:rPr>
      <w:t>/0</w:t>
    </w:r>
    <w:r w:rsidR="004A30AC">
      <w:rPr>
        <w:szCs w:val="20"/>
      </w:rPr>
      <w:t>2</w:t>
    </w:r>
    <w:r>
      <w:rPr>
        <w:szCs w:val="20"/>
      </w:rPr>
      <w:t>/202</w:t>
    </w:r>
    <w:r w:rsidR="004A30AC">
      <w:rPr>
        <w:szCs w:val="20"/>
      </w:rPr>
      <w:t>6</w:t>
    </w:r>
  </w:p>
  <w:p w14:paraId="62A5B983" w14:textId="77777777" w:rsidR="00EA644D" w:rsidRDefault="00EA644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27E9" w14:textId="77777777" w:rsidR="00EA644D" w:rsidRDefault="00000000">
    <w:pPr>
      <w:pStyle w:val="ECVCurriculumVitaeNextPages"/>
      <w:tabs>
        <w:tab w:val="left" w:pos="7650"/>
        <w:tab w:val="left" w:pos="7736"/>
        <w:tab w:val="left" w:pos="9493"/>
      </w:tabs>
      <w:spacing w:before="60"/>
      <w:rPr>
        <w:szCs w:val="20"/>
      </w:rPr>
    </w:pPr>
    <w:r>
      <w:rPr>
        <w:szCs w:val="20"/>
      </w:rPr>
      <w:t>CV Cristiano Baldassari</w:t>
    </w:r>
  </w:p>
  <w:p w14:paraId="52F320DE" w14:textId="0668A6B9" w:rsidR="00B367D4" w:rsidRDefault="00B367D4" w:rsidP="00B367D4">
    <w:pPr>
      <w:pStyle w:val="ECVCurriculumVitaeNextPages"/>
      <w:tabs>
        <w:tab w:val="left" w:pos="7650"/>
        <w:tab w:val="left" w:pos="7736"/>
        <w:tab w:val="left" w:pos="9493"/>
      </w:tabs>
      <w:spacing w:before="60"/>
      <w:rPr>
        <w:szCs w:val="20"/>
      </w:rPr>
    </w:pPr>
    <w:r>
      <w:rPr>
        <w:szCs w:val="20"/>
      </w:rPr>
      <w:t>2</w:t>
    </w:r>
    <w:r w:rsidR="00986109">
      <w:rPr>
        <w:szCs w:val="20"/>
      </w:rPr>
      <w:t>1</w:t>
    </w:r>
    <w:r>
      <w:rPr>
        <w:szCs w:val="20"/>
      </w:rPr>
      <w:t>/0</w:t>
    </w:r>
    <w:r w:rsidR="00986109">
      <w:rPr>
        <w:szCs w:val="20"/>
      </w:rPr>
      <w:t>2</w:t>
    </w:r>
    <w:r>
      <w:rPr>
        <w:szCs w:val="20"/>
      </w:rPr>
      <w:t>/202</w:t>
    </w:r>
    <w:r w:rsidR="00986109">
      <w:rPr>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482"/>
    <w:multiLevelType w:val="multilevel"/>
    <w:tmpl w:val="35A45CB6"/>
    <w:lvl w:ilvl="0">
      <w:numFmt w:val="bullet"/>
      <w:lvlText w:val=""/>
      <w:lvlJc w:val="left"/>
      <w:pPr>
        <w:tabs>
          <w:tab w:val="num" w:pos="0"/>
        </w:tabs>
        <w:ind w:left="1440" w:hanging="360"/>
      </w:pPr>
      <w:rPr>
        <w:rFonts w:ascii="Wingdings" w:hAnsi="Wingdings" w:cs="Wingdings" w:hint="default"/>
      </w:rPr>
    </w:lvl>
    <w:lvl w:ilvl="1">
      <w:numFmt w:val="bullet"/>
      <w:lvlText w:val="◦"/>
      <w:lvlJc w:val="left"/>
      <w:pPr>
        <w:tabs>
          <w:tab w:val="num" w:pos="0"/>
        </w:tabs>
        <w:ind w:left="180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520" w:hanging="360"/>
      </w:pPr>
      <w:rPr>
        <w:rFonts w:ascii="Symbol" w:hAnsi="Symbol" w:cs="Symbol" w:hint="default"/>
      </w:rPr>
    </w:lvl>
    <w:lvl w:ilvl="4">
      <w:numFmt w:val="bullet"/>
      <w:lvlText w:val="◦"/>
      <w:lvlJc w:val="left"/>
      <w:pPr>
        <w:tabs>
          <w:tab w:val="num" w:pos="0"/>
        </w:tabs>
        <w:ind w:left="2880" w:hanging="360"/>
      </w:pPr>
      <w:rPr>
        <w:rFonts w:ascii="OpenSymbol" w:hAnsi="OpenSymbol" w:cs="OpenSymbol" w:hint="default"/>
      </w:rPr>
    </w:lvl>
    <w:lvl w:ilvl="5">
      <w:numFmt w:val="bullet"/>
      <w:lvlText w:val="▪"/>
      <w:lvlJc w:val="left"/>
      <w:pPr>
        <w:tabs>
          <w:tab w:val="num" w:pos="0"/>
        </w:tabs>
        <w:ind w:left="3240" w:hanging="360"/>
      </w:pPr>
      <w:rPr>
        <w:rFonts w:ascii="OpenSymbol" w:hAnsi="OpenSymbol" w:cs="OpenSymbol" w:hint="default"/>
      </w:rPr>
    </w:lvl>
    <w:lvl w:ilvl="6">
      <w:numFmt w:val="bullet"/>
      <w:lvlText w:val=""/>
      <w:lvlJc w:val="left"/>
      <w:pPr>
        <w:tabs>
          <w:tab w:val="num" w:pos="0"/>
        </w:tabs>
        <w:ind w:left="3600" w:hanging="360"/>
      </w:pPr>
      <w:rPr>
        <w:rFonts w:ascii="Symbol" w:hAnsi="Symbol" w:cs="Symbol" w:hint="default"/>
      </w:rPr>
    </w:lvl>
    <w:lvl w:ilvl="7">
      <w:numFmt w:val="bullet"/>
      <w:lvlText w:val="◦"/>
      <w:lvlJc w:val="left"/>
      <w:pPr>
        <w:tabs>
          <w:tab w:val="num" w:pos="0"/>
        </w:tabs>
        <w:ind w:left="3960" w:hanging="360"/>
      </w:pPr>
      <w:rPr>
        <w:rFonts w:ascii="OpenSymbol" w:hAnsi="OpenSymbol" w:cs="OpenSymbol" w:hint="default"/>
      </w:rPr>
    </w:lvl>
    <w:lvl w:ilvl="8">
      <w:numFmt w:val="bullet"/>
      <w:lvlText w:val="▪"/>
      <w:lvlJc w:val="left"/>
      <w:pPr>
        <w:tabs>
          <w:tab w:val="num" w:pos="0"/>
        </w:tabs>
        <w:ind w:left="4320" w:hanging="360"/>
      </w:pPr>
      <w:rPr>
        <w:rFonts w:ascii="OpenSymbol" w:hAnsi="OpenSymbol" w:cs="OpenSymbol" w:hint="default"/>
      </w:rPr>
    </w:lvl>
  </w:abstractNum>
  <w:abstractNum w:abstractNumId="1" w15:restartNumberingAfterBreak="0">
    <w:nsid w:val="07D076E8"/>
    <w:multiLevelType w:val="multilevel"/>
    <w:tmpl w:val="E03ACD7A"/>
    <w:lvl w:ilvl="0">
      <w:numFmt w:val="bullet"/>
      <w:lvlText w:val=""/>
      <w:lvlJc w:val="left"/>
      <w:pPr>
        <w:tabs>
          <w:tab w:val="num" w:pos="0"/>
        </w:tabs>
        <w:ind w:left="720" w:hanging="360"/>
      </w:pPr>
      <w:rPr>
        <w:rFonts w:ascii="Wingdings" w:hAnsi="Wingdings" w:cs="Wingdings" w:hint="default"/>
      </w:rPr>
    </w:lvl>
    <w:lvl w:ilvl="1">
      <w:numFmt w:val="bullet"/>
      <w:lvlText w:val=""/>
      <w:lvlJc w:val="left"/>
      <w:pPr>
        <w:tabs>
          <w:tab w:val="num" w:pos="0"/>
        </w:tabs>
        <w:ind w:left="1080" w:hanging="360"/>
      </w:pPr>
      <w:rPr>
        <w:rFonts w:ascii="Wingdings" w:hAnsi="Wingdings" w:cs="Wingdings" w:hint="default"/>
      </w:rPr>
    </w:lvl>
    <w:lvl w:ilvl="2">
      <w:numFmt w:val="bullet"/>
      <w:lvlText w:val=""/>
      <w:lvlJc w:val="left"/>
      <w:pPr>
        <w:tabs>
          <w:tab w:val="num" w:pos="0"/>
        </w:tabs>
        <w:ind w:left="1440" w:hanging="360"/>
      </w:pPr>
      <w:rPr>
        <w:rFonts w:ascii="Wingdings" w:hAnsi="Wingdings" w:cs="Wingdings" w:hint="default"/>
      </w:rPr>
    </w:lvl>
    <w:lvl w:ilvl="3">
      <w:numFmt w:val="bullet"/>
      <w:lvlText w:val=""/>
      <w:lvlJc w:val="left"/>
      <w:pPr>
        <w:tabs>
          <w:tab w:val="num" w:pos="0"/>
        </w:tabs>
        <w:ind w:left="1800" w:hanging="360"/>
      </w:pPr>
      <w:rPr>
        <w:rFonts w:ascii="Wingdings" w:hAnsi="Wingdings" w:cs="Wingdings" w:hint="default"/>
      </w:rPr>
    </w:lvl>
    <w:lvl w:ilvl="4">
      <w:numFmt w:val="bullet"/>
      <w:lvlText w:val=""/>
      <w:lvlJc w:val="left"/>
      <w:pPr>
        <w:tabs>
          <w:tab w:val="num" w:pos="0"/>
        </w:tabs>
        <w:ind w:left="2160" w:hanging="360"/>
      </w:pPr>
      <w:rPr>
        <w:rFonts w:ascii="Wingdings" w:hAnsi="Wingdings" w:cs="Wingdings" w:hint="default"/>
      </w:rPr>
    </w:lvl>
    <w:lvl w:ilvl="5">
      <w:numFmt w:val="bullet"/>
      <w:lvlText w:val=""/>
      <w:lvlJc w:val="left"/>
      <w:pPr>
        <w:tabs>
          <w:tab w:val="num" w:pos="0"/>
        </w:tabs>
        <w:ind w:left="2520" w:hanging="360"/>
      </w:pPr>
      <w:rPr>
        <w:rFonts w:ascii="Wingdings" w:hAnsi="Wingdings" w:cs="Wingdings" w:hint="default"/>
      </w:rPr>
    </w:lvl>
    <w:lvl w:ilvl="6">
      <w:numFmt w:val="bullet"/>
      <w:lvlText w:val=""/>
      <w:lvlJc w:val="left"/>
      <w:pPr>
        <w:tabs>
          <w:tab w:val="num" w:pos="0"/>
        </w:tabs>
        <w:ind w:left="2880" w:hanging="360"/>
      </w:pPr>
      <w:rPr>
        <w:rFonts w:ascii="Wingdings" w:hAnsi="Wingdings" w:cs="Wingdings" w:hint="default"/>
      </w:rPr>
    </w:lvl>
    <w:lvl w:ilvl="7">
      <w:numFmt w:val="bullet"/>
      <w:lvlText w:val=""/>
      <w:lvlJc w:val="left"/>
      <w:pPr>
        <w:tabs>
          <w:tab w:val="num" w:pos="0"/>
        </w:tabs>
        <w:ind w:left="3240" w:hanging="360"/>
      </w:pPr>
      <w:rPr>
        <w:rFonts w:ascii="Wingdings" w:hAnsi="Wingdings" w:cs="Wingdings" w:hint="default"/>
      </w:rPr>
    </w:lvl>
    <w:lvl w:ilvl="8">
      <w:numFmt w:val="bullet"/>
      <w:lvlText w:val=""/>
      <w:lvlJc w:val="left"/>
      <w:pPr>
        <w:tabs>
          <w:tab w:val="num" w:pos="0"/>
        </w:tabs>
        <w:ind w:left="3600" w:hanging="360"/>
      </w:pPr>
      <w:rPr>
        <w:rFonts w:ascii="Wingdings" w:hAnsi="Wingdings" w:cs="Wingdings" w:hint="default"/>
      </w:rPr>
    </w:lvl>
  </w:abstractNum>
  <w:abstractNum w:abstractNumId="2" w15:restartNumberingAfterBreak="0">
    <w:nsid w:val="0A18650F"/>
    <w:multiLevelType w:val="multilevel"/>
    <w:tmpl w:val="692ACA52"/>
    <w:lvl w:ilvl="0">
      <w:numFmt w:val="bullet"/>
      <w:lvlText w:val=""/>
      <w:lvlJc w:val="left"/>
      <w:pPr>
        <w:tabs>
          <w:tab w:val="num" w:pos="0"/>
        </w:tabs>
        <w:ind w:left="720" w:hanging="360"/>
      </w:pPr>
      <w:rPr>
        <w:rFonts w:ascii="Wingdings" w:hAnsi="Wingdings" w:cs="Wingdings" w:hint="default"/>
      </w:r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1440" w:hanging="360"/>
      </w:pPr>
    </w:lvl>
    <w:lvl w:ilvl="3">
      <w:start w:val="1"/>
      <w:numFmt w:val="decimal"/>
      <w:lvlText w:val="%1.%2.%3.%4."/>
      <w:lvlJc w:val="left"/>
      <w:pPr>
        <w:tabs>
          <w:tab w:val="num" w:pos="0"/>
        </w:tabs>
        <w:ind w:left="1800" w:hanging="360"/>
      </w:pPr>
    </w:lvl>
    <w:lvl w:ilvl="4">
      <w:start w:val="1"/>
      <w:numFmt w:val="decimal"/>
      <w:lvlText w:val="%1.%2.%3.%4.%5."/>
      <w:lvlJc w:val="left"/>
      <w:pPr>
        <w:tabs>
          <w:tab w:val="num" w:pos="0"/>
        </w:tabs>
        <w:ind w:left="2160" w:hanging="360"/>
      </w:pPr>
    </w:lvl>
    <w:lvl w:ilvl="5">
      <w:start w:val="1"/>
      <w:numFmt w:val="decimal"/>
      <w:lvlText w:val="%1.%2.%3.%4.%5.%6."/>
      <w:lvlJc w:val="left"/>
      <w:pPr>
        <w:tabs>
          <w:tab w:val="num" w:pos="0"/>
        </w:tabs>
        <w:ind w:left="2520" w:hanging="360"/>
      </w:pPr>
    </w:lvl>
    <w:lvl w:ilvl="6">
      <w:start w:val="1"/>
      <w:numFmt w:val="decimal"/>
      <w:lvlText w:val="%1.%2.%3.%4.%5.%6.%7."/>
      <w:lvlJc w:val="left"/>
      <w:pPr>
        <w:tabs>
          <w:tab w:val="num" w:pos="0"/>
        </w:tabs>
        <w:ind w:left="2880" w:hanging="360"/>
      </w:pPr>
    </w:lvl>
    <w:lvl w:ilvl="7">
      <w:start w:val="1"/>
      <w:numFmt w:val="decimal"/>
      <w:lvlText w:val="%1.%2.%3.%4.%5.%6.%7.%8."/>
      <w:lvlJc w:val="left"/>
      <w:pPr>
        <w:tabs>
          <w:tab w:val="num" w:pos="0"/>
        </w:tabs>
        <w:ind w:left="3240" w:hanging="360"/>
      </w:pPr>
    </w:lvl>
    <w:lvl w:ilvl="8">
      <w:start w:val="1"/>
      <w:numFmt w:val="decimal"/>
      <w:lvlText w:val="%1.%2.%3.%4.%5.%6.%7.%8.%9."/>
      <w:lvlJc w:val="left"/>
      <w:pPr>
        <w:tabs>
          <w:tab w:val="num" w:pos="0"/>
        </w:tabs>
        <w:ind w:left="3600" w:hanging="360"/>
      </w:pPr>
    </w:lvl>
  </w:abstractNum>
  <w:abstractNum w:abstractNumId="3" w15:restartNumberingAfterBreak="0">
    <w:nsid w:val="1B12329A"/>
    <w:multiLevelType w:val="multilevel"/>
    <w:tmpl w:val="DB7A692C"/>
    <w:lvl w:ilvl="0">
      <w:numFmt w:val="bullet"/>
      <w:lvlText w:val=""/>
      <w:lvlJc w:val="left"/>
      <w:pPr>
        <w:tabs>
          <w:tab w:val="num" w:pos="0"/>
        </w:tabs>
        <w:ind w:left="720" w:hanging="360"/>
      </w:pPr>
      <w:rPr>
        <w:rFonts w:ascii="Wingdings" w:hAnsi="Wingdings" w:cs="Wingdings" w:hint="default"/>
        <w:color w:val="3F3A38"/>
        <w:spacing w:val="-5"/>
        <w:kern w:val="0"/>
        <w:sz w:val="18"/>
        <w:szCs w:val="18"/>
        <w:lang w:val="en-US" w:eastAsia="hi-IN" w:bidi="hi-IN"/>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 w15:restartNumberingAfterBreak="0">
    <w:nsid w:val="23523DFF"/>
    <w:multiLevelType w:val="multilevel"/>
    <w:tmpl w:val="35882A54"/>
    <w:lvl w:ilvl="0">
      <w:numFmt w:val="bullet"/>
      <w:lvlText w:val=""/>
      <w:lvlJc w:val="left"/>
      <w:pPr>
        <w:tabs>
          <w:tab w:val="num" w:pos="0"/>
        </w:tabs>
        <w:ind w:left="720" w:hanging="360"/>
      </w:pPr>
      <w:rPr>
        <w:rFonts w:ascii="Wingdings" w:hAnsi="Wingdings" w:cs="Wingdings"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5" w15:restartNumberingAfterBreak="0">
    <w:nsid w:val="23B47C41"/>
    <w:multiLevelType w:val="multilevel"/>
    <w:tmpl w:val="3D10DF84"/>
    <w:lvl w:ilvl="0">
      <w:numFmt w:val="bullet"/>
      <w:lvlText w:val=""/>
      <w:lvlJc w:val="left"/>
      <w:pPr>
        <w:tabs>
          <w:tab w:val="num" w:pos="0"/>
        </w:tabs>
        <w:ind w:left="720" w:hanging="360"/>
      </w:pPr>
      <w:rPr>
        <w:rFonts w:ascii="Wingdings" w:hAnsi="Wingdings" w:cs="Wingdings"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6" w15:restartNumberingAfterBreak="0">
    <w:nsid w:val="2CB73598"/>
    <w:multiLevelType w:val="multilevel"/>
    <w:tmpl w:val="8B6647A2"/>
    <w:lvl w:ilvl="0">
      <w:numFmt w:val="bullet"/>
      <w:lvlText w:val=""/>
      <w:lvlJc w:val="left"/>
      <w:pPr>
        <w:tabs>
          <w:tab w:val="num" w:pos="0"/>
        </w:tabs>
        <w:ind w:left="720" w:hanging="360"/>
      </w:pPr>
      <w:rPr>
        <w:rFonts w:ascii="Wingdings" w:hAnsi="Wingdings" w:cs="Wingdings" w:hint="default"/>
      </w:rPr>
    </w:lvl>
    <w:lvl w:ilvl="1">
      <w:numFmt w:val="bullet"/>
      <w:lvlText w:val=""/>
      <w:lvlJc w:val="left"/>
      <w:pPr>
        <w:tabs>
          <w:tab w:val="num" w:pos="0"/>
        </w:tabs>
        <w:ind w:left="1080" w:hanging="360"/>
      </w:pPr>
      <w:rPr>
        <w:rFonts w:ascii="Wingdings" w:hAnsi="Wingdings" w:cs="Wingdings" w:hint="default"/>
      </w:rPr>
    </w:lvl>
    <w:lvl w:ilvl="2">
      <w:numFmt w:val="bullet"/>
      <w:lvlText w:val=""/>
      <w:lvlJc w:val="left"/>
      <w:pPr>
        <w:tabs>
          <w:tab w:val="num" w:pos="0"/>
        </w:tabs>
        <w:ind w:left="1440" w:hanging="360"/>
      </w:pPr>
      <w:rPr>
        <w:rFonts w:ascii="Wingdings" w:hAnsi="Wingdings" w:cs="Wingdings" w:hint="default"/>
      </w:rPr>
    </w:lvl>
    <w:lvl w:ilvl="3">
      <w:numFmt w:val="bullet"/>
      <w:lvlText w:val=""/>
      <w:lvlJc w:val="left"/>
      <w:pPr>
        <w:tabs>
          <w:tab w:val="num" w:pos="0"/>
        </w:tabs>
        <w:ind w:left="1800" w:hanging="360"/>
      </w:pPr>
      <w:rPr>
        <w:rFonts w:ascii="Wingdings" w:hAnsi="Wingdings" w:cs="Wingdings" w:hint="default"/>
      </w:rPr>
    </w:lvl>
    <w:lvl w:ilvl="4">
      <w:numFmt w:val="bullet"/>
      <w:lvlText w:val=""/>
      <w:lvlJc w:val="left"/>
      <w:pPr>
        <w:tabs>
          <w:tab w:val="num" w:pos="0"/>
        </w:tabs>
        <w:ind w:left="2160" w:hanging="360"/>
      </w:pPr>
      <w:rPr>
        <w:rFonts w:ascii="Wingdings" w:hAnsi="Wingdings" w:cs="Wingdings" w:hint="default"/>
      </w:rPr>
    </w:lvl>
    <w:lvl w:ilvl="5">
      <w:numFmt w:val="bullet"/>
      <w:lvlText w:val=""/>
      <w:lvlJc w:val="left"/>
      <w:pPr>
        <w:tabs>
          <w:tab w:val="num" w:pos="0"/>
        </w:tabs>
        <w:ind w:left="2520" w:hanging="360"/>
      </w:pPr>
      <w:rPr>
        <w:rFonts w:ascii="Wingdings" w:hAnsi="Wingdings" w:cs="Wingdings" w:hint="default"/>
      </w:rPr>
    </w:lvl>
    <w:lvl w:ilvl="6">
      <w:numFmt w:val="bullet"/>
      <w:lvlText w:val=""/>
      <w:lvlJc w:val="left"/>
      <w:pPr>
        <w:tabs>
          <w:tab w:val="num" w:pos="0"/>
        </w:tabs>
        <w:ind w:left="2880" w:hanging="360"/>
      </w:pPr>
      <w:rPr>
        <w:rFonts w:ascii="Wingdings" w:hAnsi="Wingdings" w:cs="Wingdings" w:hint="default"/>
      </w:rPr>
    </w:lvl>
    <w:lvl w:ilvl="7">
      <w:numFmt w:val="bullet"/>
      <w:lvlText w:val=""/>
      <w:lvlJc w:val="left"/>
      <w:pPr>
        <w:tabs>
          <w:tab w:val="num" w:pos="0"/>
        </w:tabs>
        <w:ind w:left="3240" w:hanging="360"/>
      </w:pPr>
      <w:rPr>
        <w:rFonts w:ascii="Wingdings" w:hAnsi="Wingdings" w:cs="Wingdings" w:hint="default"/>
      </w:rPr>
    </w:lvl>
    <w:lvl w:ilvl="8">
      <w:numFmt w:val="bullet"/>
      <w:lvlText w:val=""/>
      <w:lvlJc w:val="left"/>
      <w:pPr>
        <w:tabs>
          <w:tab w:val="num" w:pos="0"/>
        </w:tabs>
        <w:ind w:left="3600" w:hanging="360"/>
      </w:pPr>
      <w:rPr>
        <w:rFonts w:ascii="Wingdings" w:hAnsi="Wingdings" w:cs="Wingdings" w:hint="default"/>
      </w:rPr>
    </w:lvl>
  </w:abstractNum>
  <w:abstractNum w:abstractNumId="7" w15:restartNumberingAfterBreak="0">
    <w:nsid w:val="302E1E9A"/>
    <w:multiLevelType w:val="multilevel"/>
    <w:tmpl w:val="77765674"/>
    <w:lvl w:ilvl="0">
      <w:numFmt w:val="bullet"/>
      <w:lvlText w:val=""/>
      <w:lvlJc w:val="left"/>
      <w:pPr>
        <w:tabs>
          <w:tab w:val="num" w:pos="0"/>
        </w:tabs>
        <w:ind w:left="720" w:hanging="360"/>
      </w:pPr>
      <w:rPr>
        <w:rFonts w:ascii="Wingdings" w:hAnsi="Wingdings" w:cs="Wingdings" w:hint="default"/>
      </w:rPr>
    </w:lvl>
    <w:lvl w:ilvl="1">
      <w:numFmt w:val="bullet"/>
      <w:lvlText w:val=""/>
      <w:lvlJc w:val="left"/>
      <w:pPr>
        <w:tabs>
          <w:tab w:val="num" w:pos="0"/>
        </w:tabs>
        <w:ind w:left="1080" w:hanging="360"/>
      </w:pPr>
      <w:rPr>
        <w:rFonts w:ascii="Wingdings" w:hAnsi="Wingdings" w:cs="Wingdings" w:hint="default"/>
      </w:rPr>
    </w:lvl>
    <w:lvl w:ilvl="2">
      <w:numFmt w:val="bullet"/>
      <w:lvlText w:val=""/>
      <w:lvlJc w:val="left"/>
      <w:pPr>
        <w:tabs>
          <w:tab w:val="num" w:pos="0"/>
        </w:tabs>
        <w:ind w:left="1440" w:hanging="360"/>
      </w:pPr>
      <w:rPr>
        <w:rFonts w:ascii="Wingdings" w:hAnsi="Wingdings" w:cs="Wingdings" w:hint="default"/>
      </w:rPr>
    </w:lvl>
    <w:lvl w:ilvl="3">
      <w:numFmt w:val="bullet"/>
      <w:lvlText w:val=""/>
      <w:lvlJc w:val="left"/>
      <w:pPr>
        <w:tabs>
          <w:tab w:val="num" w:pos="0"/>
        </w:tabs>
        <w:ind w:left="1800" w:hanging="360"/>
      </w:pPr>
      <w:rPr>
        <w:rFonts w:ascii="Wingdings" w:hAnsi="Wingdings" w:cs="Wingdings" w:hint="default"/>
      </w:rPr>
    </w:lvl>
    <w:lvl w:ilvl="4">
      <w:numFmt w:val="bullet"/>
      <w:lvlText w:val=""/>
      <w:lvlJc w:val="left"/>
      <w:pPr>
        <w:tabs>
          <w:tab w:val="num" w:pos="0"/>
        </w:tabs>
        <w:ind w:left="2160" w:hanging="360"/>
      </w:pPr>
      <w:rPr>
        <w:rFonts w:ascii="Wingdings" w:hAnsi="Wingdings" w:cs="Wingdings" w:hint="default"/>
      </w:rPr>
    </w:lvl>
    <w:lvl w:ilvl="5">
      <w:numFmt w:val="bullet"/>
      <w:lvlText w:val=""/>
      <w:lvlJc w:val="left"/>
      <w:pPr>
        <w:tabs>
          <w:tab w:val="num" w:pos="0"/>
        </w:tabs>
        <w:ind w:left="2520" w:hanging="360"/>
      </w:pPr>
      <w:rPr>
        <w:rFonts w:ascii="Wingdings" w:hAnsi="Wingdings" w:cs="Wingdings" w:hint="default"/>
      </w:rPr>
    </w:lvl>
    <w:lvl w:ilvl="6">
      <w:numFmt w:val="bullet"/>
      <w:lvlText w:val=""/>
      <w:lvlJc w:val="left"/>
      <w:pPr>
        <w:tabs>
          <w:tab w:val="num" w:pos="0"/>
        </w:tabs>
        <w:ind w:left="2880" w:hanging="360"/>
      </w:pPr>
      <w:rPr>
        <w:rFonts w:ascii="Wingdings" w:hAnsi="Wingdings" w:cs="Wingdings" w:hint="default"/>
      </w:rPr>
    </w:lvl>
    <w:lvl w:ilvl="7">
      <w:numFmt w:val="bullet"/>
      <w:lvlText w:val=""/>
      <w:lvlJc w:val="left"/>
      <w:pPr>
        <w:tabs>
          <w:tab w:val="num" w:pos="0"/>
        </w:tabs>
        <w:ind w:left="3240" w:hanging="360"/>
      </w:pPr>
      <w:rPr>
        <w:rFonts w:ascii="Wingdings" w:hAnsi="Wingdings" w:cs="Wingdings" w:hint="default"/>
      </w:rPr>
    </w:lvl>
    <w:lvl w:ilvl="8">
      <w:numFmt w:val="bullet"/>
      <w:lvlText w:val=""/>
      <w:lvlJc w:val="left"/>
      <w:pPr>
        <w:tabs>
          <w:tab w:val="num" w:pos="0"/>
        </w:tabs>
        <w:ind w:left="3600" w:hanging="360"/>
      </w:pPr>
      <w:rPr>
        <w:rFonts w:ascii="Wingdings" w:hAnsi="Wingdings" w:cs="Wingdings" w:hint="default"/>
      </w:rPr>
    </w:lvl>
  </w:abstractNum>
  <w:abstractNum w:abstractNumId="8" w15:restartNumberingAfterBreak="0">
    <w:nsid w:val="31857ED2"/>
    <w:multiLevelType w:val="multilevel"/>
    <w:tmpl w:val="3DDA36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B420053"/>
    <w:multiLevelType w:val="multilevel"/>
    <w:tmpl w:val="1F72A92A"/>
    <w:lvl w:ilvl="0">
      <w:numFmt w:val="bullet"/>
      <w:lvlText w:val=""/>
      <w:lvlJc w:val="left"/>
      <w:pPr>
        <w:tabs>
          <w:tab w:val="num" w:pos="0"/>
        </w:tabs>
        <w:ind w:left="720" w:hanging="360"/>
      </w:pPr>
      <w:rPr>
        <w:rFonts w:ascii="Wingdings" w:hAnsi="Wingdings" w:cs="Wingdings" w:hint="default"/>
      </w:rPr>
    </w:lvl>
    <w:lvl w:ilvl="1">
      <w:numFmt w:val="bullet"/>
      <w:lvlText w:val=""/>
      <w:lvlJc w:val="left"/>
      <w:pPr>
        <w:tabs>
          <w:tab w:val="num" w:pos="0"/>
        </w:tabs>
        <w:ind w:left="1080" w:hanging="360"/>
      </w:pPr>
      <w:rPr>
        <w:rFonts w:ascii="Wingdings" w:hAnsi="Wingdings" w:cs="Wingdings" w:hint="default"/>
      </w:rPr>
    </w:lvl>
    <w:lvl w:ilvl="2">
      <w:numFmt w:val="bullet"/>
      <w:lvlText w:val=""/>
      <w:lvlJc w:val="left"/>
      <w:pPr>
        <w:tabs>
          <w:tab w:val="num" w:pos="0"/>
        </w:tabs>
        <w:ind w:left="1440" w:hanging="360"/>
      </w:pPr>
      <w:rPr>
        <w:rFonts w:ascii="Wingdings" w:hAnsi="Wingdings" w:cs="Wingdings" w:hint="default"/>
      </w:rPr>
    </w:lvl>
    <w:lvl w:ilvl="3">
      <w:numFmt w:val="bullet"/>
      <w:lvlText w:val=""/>
      <w:lvlJc w:val="left"/>
      <w:pPr>
        <w:tabs>
          <w:tab w:val="num" w:pos="0"/>
        </w:tabs>
        <w:ind w:left="1800" w:hanging="360"/>
      </w:pPr>
      <w:rPr>
        <w:rFonts w:ascii="Wingdings" w:hAnsi="Wingdings" w:cs="Wingdings" w:hint="default"/>
      </w:rPr>
    </w:lvl>
    <w:lvl w:ilvl="4">
      <w:numFmt w:val="bullet"/>
      <w:lvlText w:val=""/>
      <w:lvlJc w:val="left"/>
      <w:pPr>
        <w:tabs>
          <w:tab w:val="num" w:pos="0"/>
        </w:tabs>
        <w:ind w:left="2160" w:hanging="360"/>
      </w:pPr>
      <w:rPr>
        <w:rFonts w:ascii="Wingdings" w:hAnsi="Wingdings" w:cs="Wingdings" w:hint="default"/>
      </w:rPr>
    </w:lvl>
    <w:lvl w:ilvl="5">
      <w:numFmt w:val="bullet"/>
      <w:lvlText w:val=""/>
      <w:lvlJc w:val="left"/>
      <w:pPr>
        <w:tabs>
          <w:tab w:val="num" w:pos="0"/>
        </w:tabs>
        <w:ind w:left="2520" w:hanging="360"/>
      </w:pPr>
      <w:rPr>
        <w:rFonts w:ascii="Wingdings" w:hAnsi="Wingdings" w:cs="Wingdings" w:hint="default"/>
      </w:rPr>
    </w:lvl>
    <w:lvl w:ilvl="6">
      <w:numFmt w:val="bullet"/>
      <w:lvlText w:val=""/>
      <w:lvlJc w:val="left"/>
      <w:pPr>
        <w:tabs>
          <w:tab w:val="num" w:pos="0"/>
        </w:tabs>
        <w:ind w:left="2880" w:hanging="360"/>
      </w:pPr>
      <w:rPr>
        <w:rFonts w:ascii="Wingdings" w:hAnsi="Wingdings" w:cs="Wingdings" w:hint="default"/>
      </w:rPr>
    </w:lvl>
    <w:lvl w:ilvl="7">
      <w:numFmt w:val="bullet"/>
      <w:lvlText w:val=""/>
      <w:lvlJc w:val="left"/>
      <w:pPr>
        <w:tabs>
          <w:tab w:val="num" w:pos="0"/>
        </w:tabs>
        <w:ind w:left="3240" w:hanging="360"/>
      </w:pPr>
      <w:rPr>
        <w:rFonts w:ascii="Wingdings" w:hAnsi="Wingdings" w:cs="Wingdings" w:hint="default"/>
      </w:rPr>
    </w:lvl>
    <w:lvl w:ilvl="8">
      <w:numFmt w:val="bullet"/>
      <w:lvlText w:val=""/>
      <w:lvlJc w:val="left"/>
      <w:pPr>
        <w:tabs>
          <w:tab w:val="num" w:pos="0"/>
        </w:tabs>
        <w:ind w:left="3600" w:hanging="360"/>
      </w:pPr>
      <w:rPr>
        <w:rFonts w:ascii="Wingdings" w:hAnsi="Wingdings" w:cs="Wingdings" w:hint="default"/>
      </w:rPr>
    </w:lvl>
  </w:abstractNum>
  <w:abstractNum w:abstractNumId="10" w15:restartNumberingAfterBreak="0">
    <w:nsid w:val="41867FF5"/>
    <w:multiLevelType w:val="multilevel"/>
    <w:tmpl w:val="46547124"/>
    <w:lvl w:ilvl="0">
      <w:numFmt w:val="bullet"/>
      <w:lvlText w:val=""/>
      <w:lvlJc w:val="left"/>
      <w:pPr>
        <w:tabs>
          <w:tab w:val="num" w:pos="0"/>
        </w:tabs>
        <w:ind w:left="720" w:hanging="360"/>
      </w:pPr>
      <w:rPr>
        <w:rFonts w:ascii="Wingdings" w:hAnsi="Wingdings" w:cs="Wingdings" w:hint="default"/>
      </w:rPr>
    </w:lvl>
    <w:lvl w:ilvl="1">
      <w:numFmt w:val="bullet"/>
      <w:lvlText w:val=""/>
      <w:lvlJc w:val="left"/>
      <w:pPr>
        <w:tabs>
          <w:tab w:val="num" w:pos="0"/>
        </w:tabs>
        <w:ind w:left="1080" w:hanging="360"/>
      </w:pPr>
      <w:rPr>
        <w:rFonts w:ascii="Wingdings" w:hAnsi="Wingdings" w:cs="Wingdings" w:hint="default"/>
      </w:rPr>
    </w:lvl>
    <w:lvl w:ilvl="2">
      <w:numFmt w:val="bullet"/>
      <w:lvlText w:val=""/>
      <w:lvlJc w:val="left"/>
      <w:pPr>
        <w:tabs>
          <w:tab w:val="num" w:pos="0"/>
        </w:tabs>
        <w:ind w:left="1440" w:hanging="360"/>
      </w:pPr>
      <w:rPr>
        <w:rFonts w:ascii="Wingdings" w:hAnsi="Wingdings" w:cs="Wingdings" w:hint="default"/>
      </w:rPr>
    </w:lvl>
    <w:lvl w:ilvl="3">
      <w:numFmt w:val="bullet"/>
      <w:lvlText w:val=""/>
      <w:lvlJc w:val="left"/>
      <w:pPr>
        <w:tabs>
          <w:tab w:val="num" w:pos="0"/>
        </w:tabs>
        <w:ind w:left="1800" w:hanging="360"/>
      </w:pPr>
      <w:rPr>
        <w:rFonts w:ascii="Wingdings" w:hAnsi="Wingdings" w:cs="Wingdings" w:hint="default"/>
      </w:rPr>
    </w:lvl>
    <w:lvl w:ilvl="4">
      <w:numFmt w:val="bullet"/>
      <w:lvlText w:val=""/>
      <w:lvlJc w:val="left"/>
      <w:pPr>
        <w:tabs>
          <w:tab w:val="num" w:pos="0"/>
        </w:tabs>
        <w:ind w:left="2160" w:hanging="360"/>
      </w:pPr>
      <w:rPr>
        <w:rFonts w:ascii="Wingdings" w:hAnsi="Wingdings" w:cs="Wingdings" w:hint="default"/>
      </w:rPr>
    </w:lvl>
    <w:lvl w:ilvl="5">
      <w:numFmt w:val="bullet"/>
      <w:lvlText w:val=""/>
      <w:lvlJc w:val="left"/>
      <w:pPr>
        <w:tabs>
          <w:tab w:val="num" w:pos="0"/>
        </w:tabs>
        <w:ind w:left="2520" w:hanging="360"/>
      </w:pPr>
      <w:rPr>
        <w:rFonts w:ascii="Wingdings" w:hAnsi="Wingdings" w:cs="Wingdings" w:hint="default"/>
      </w:rPr>
    </w:lvl>
    <w:lvl w:ilvl="6">
      <w:numFmt w:val="bullet"/>
      <w:lvlText w:val=""/>
      <w:lvlJc w:val="left"/>
      <w:pPr>
        <w:tabs>
          <w:tab w:val="num" w:pos="0"/>
        </w:tabs>
        <w:ind w:left="2880" w:hanging="360"/>
      </w:pPr>
      <w:rPr>
        <w:rFonts w:ascii="Wingdings" w:hAnsi="Wingdings" w:cs="Wingdings" w:hint="default"/>
      </w:rPr>
    </w:lvl>
    <w:lvl w:ilvl="7">
      <w:numFmt w:val="bullet"/>
      <w:lvlText w:val=""/>
      <w:lvlJc w:val="left"/>
      <w:pPr>
        <w:tabs>
          <w:tab w:val="num" w:pos="0"/>
        </w:tabs>
        <w:ind w:left="3240" w:hanging="360"/>
      </w:pPr>
      <w:rPr>
        <w:rFonts w:ascii="Wingdings" w:hAnsi="Wingdings" w:cs="Wingdings" w:hint="default"/>
      </w:rPr>
    </w:lvl>
    <w:lvl w:ilvl="8">
      <w:numFmt w:val="bullet"/>
      <w:lvlText w:val=""/>
      <w:lvlJc w:val="left"/>
      <w:pPr>
        <w:tabs>
          <w:tab w:val="num" w:pos="0"/>
        </w:tabs>
        <w:ind w:left="3600" w:hanging="360"/>
      </w:pPr>
      <w:rPr>
        <w:rFonts w:ascii="Wingdings" w:hAnsi="Wingdings" w:cs="Wingdings" w:hint="default"/>
      </w:rPr>
    </w:lvl>
  </w:abstractNum>
  <w:abstractNum w:abstractNumId="11" w15:restartNumberingAfterBreak="0">
    <w:nsid w:val="439B4426"/>
    <w:multiLevelType w:val="multilevel"/>
    <w:tmpl w:val="4D8EADEE"/>
    <w:lvl w:ilvl="0">
      <w:numFmt w:val="bullet"/>
      <w:lvlText w:val=""/>
      <w:lvlJc w:val="left"/>
      <w:pPr>
        <w:tabs>
          <w:tab w:val="num" w:pos="0"/>
        </w:tabs>
        <w:ind w:left="720" w:hanging="360"/>
      </w:pPr>
      <w:rPr>
        <w:rFonts w:ascii="Wingdings" w:hAnsi="Wingdings" w:cs="Wingdings" w:hint="default"/>
        <w:color w:val="3F3A38"/>
        <w:spacing w:val="-5"/>
        <w:kern w:val="0"/>
        <w:sz w:val="18"/>
        <w:szCs w:val="18"/>
        <w:lang w:val="en-US" w:eastAsia="hi-IN" w:bidi="hi-IN"/>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2" w15:restartNumberingAfterBreak="0">
    <w:nsid w:val="45A74F4C"/>
    <w:multiLevelType w:val="multilevel"/>
    <w:tmpl w:val="DBD4D8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EE853CD"/>
    <w:multiLevelType w:val="multilevel"/>
    <w:tmpl w:val="3A8ED0C4"/>
    <w:lvl w:ilvl="0">
      <w:numFmt w:val="bullet"/>
      <w:lvlText w:val=""/>
      <w:lvlJc w:val="left"/>
      <w:pPr>
        <w:tabs>
          <w:tab w:val="num" w:pos="0"/>
        </w:tabs>
        <w:ind w:left="720" w:hanging="360"/>
      </w:pPr>
      <w:rPr>
        <w:rFonts w:ascii="Wingdings" w:hAnsi="Wingdings" w:cs="Wingdings" w:hint="default"/>
      </w:r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1440" w:hanging="360"/>
      </w:pPr>
    </w:lvl>
    <w:lvl w:ilvl="3">
      <w:start w:val="1"/>
      <w:numFmt w:val="decimal"/>
      <w:lvlText w:val="%1.%2.%3.%4."/>
      <w:lvlJc w:val="left"/>
      <w:pPr>
        <w:tabs>
          <w:tab w:val="num" w:pos="0"/>
        </w:tabs>
        <w:ind w:left="1800" w:hanging="360"/>
      </w:pPr>
    </w:lvl>
    <w:lvl w:ilvl="4">
      <w:start w:val="1"/>
      <w:numFmt w:val="decimal"/>
      <w:lvlText w:val="%1.%2.%3.%4.%5."/>
      <w:lvlJc w:val="left"/>
      <w:pPr>
        <w:tabs>
          <w:tab w:val="num" w:pos="0"/>
        </w:tabs>
        <w:ind w:left="2160" w:hanging="360"/>
      </w:pPr>
    </w:lvl>
    <w:lvl w:ilvl="5">
      <w:start w:val="1"/>
      <w:numFmt w:val="decimal"/>
      <w:lvlText w:val="%1.%2.%3.%4.%5.%6."/>
      <w:lvlJc w:val="left"/>
      <w:pPr>
        <w:tabs>
          <w:tab w:val="num" w:pos="0"/>
        </w:tabs>
        <w:ind w:left="2520" w:hanging="360"/>
      </w:pPr>
    </w:lvl>
    <w:lvl w:ilvl="6">
      <w:start w:val="1"/>
      <w:numFmt w:val="decimal"/>
      <w:lvlText w:val="%1.%2.%3.%4.%5.%6.%7."/>
      <w:lvlJc w:val="left"/>
      <w:pPr>
        <w:tabs>
          <w:tab w:val="num" w:pos="0"/>
        </w:tabs>
        <w:ind w:left="2880" w:hanging="360"/>
      </w:pPr>
    </w:lvl>
    <w:lvl w:ilvl="7">
      <w:start w:val="1"/>
      <w:numFmt w:val="decimal"/>
      <w:lvlText w:val="%1.%2.%3.%4.%5.%6.%7.%8."/>
      <w:lvlJc w:val="left"/>
      <w:pPr>
        <w:tabs>
          <w:tab w:val="num" w:pos="0"/>
        </w:tabs>
        <w:ind w:left="3240" w:hanging="360"/>
      </w:pPr>
    </w:lvl>
    <w:lvl w:ilvl="8">
      <w:start w:val="1"/>
      <w:numFmt w:val="decimal"/>
      <w:lvlText w:val="%1.%2.%3.%4.%5.%6.%7.%8.%9."/>
      <w:lvlJc w:val="left"/>
      <w:pPr>
        <w:tabs>
          <w:tab w:val="num" w:pos="0"/>
        </w:tabs>
        <w:ind w:left="3600" w:hanging="360"/>
      </w:pPr>
    </w:lvl>
  </w:abstractNum>
  <w:abstractNum w:abstractNumId="14" w15:restartNumberingAfterBreak="0">
    <w:nsid w:val="544765CB"/>
    <w:multiLevelType w:val="multilevel"/>
    <w:tmpl w:val="F918B9EC"/>
    <w:lvl w:ilvl="0">
      <w:numFmt w:val="bullet"/>
      <w:lvlText w:val=""/>
      <w:lvlJc w:val="left"/>
      <w:pPr>
        <w:tabs>
          <w:tab w:val="num" w:pos="0"/>
        </w:tabs>
        <w:ind w:left="720" w:hanging="360"/>
      </w:pPr>
      <w:rPr>
        <w:rFonts w:ascii="Wingdings" w:hAnsi="Wingdings" w:cs="Wingdings"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5" w15:restartNumberingAfterBreak="0">
    <w:nsid w:val="5E2870D3"/>
    <w:multiLevelType w:val="multilevel"/>
    <w:tmpl w:val="56C41744"/>
    <w:lvl w:ilvl="0">
      <w:numFmt w:val="bullet"/>
      <w:lvlText w:val=""/>
      <w:lvlJc w:val="left"/>
      <w:pPr>
        <w:tabs>
          <w:tab w:val="num" w:pos="0"/>
        </w:tabs>
        <w:ind w:left="720" w:hanging="360"/>
      </w:pPr>
      <w:rPr>
        <w:rFonts w:ascii="Wingdings" w:hAnsi="Wingdings" w:cs="Wingdings" w:hint="default"/>
        <w:color w:val="000000"/>
        <w:lang w:val="en-US"/>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6" w15:restartNumberingAfterBreak="0">
    <w:nsid w:val="67EB6774"/>
    <w:multiLevelType w:val="multilevel"/>
    <w:tmpl w:val="4EA0E162"/>
    <w:lvl w:ilvl="0">
      <w:numFmt w:val="bullet"/>
      <w:lvlText w:val=""/>
      <w:lvlJc w:val="left"/>
      <w:pPr>
        <w:tabs>
          <w:tab w:val="num" w:pos="0"/>
        </w:tabs>
        <w:ind w:left="720" w:hanging="360"/>
      </w:pPr>
      <w:rPr>
        <w:rFonts w:ascii="Wingdings" w:hAnsi="Wingdings" w:cs="Wingdings" w:hint="default"/>
      </w:rPr>
    </w:lvl>
    <w:lvl w:ilvl="1">
      <w:numFmt w:val="bullet"/>
      <w:lvlText w:val=""/>
      <w:lvlJc w:val="left"/>
      <w:pPr>
        <w:tabs>
          <w:tab w:val="num" w:pos="0"/>
        </w:tabs>
        <w:ind w:left="1080" w:hanging="360"/>
      </w:pPr>
      <w:rPr>
        <w:rFonts w:ascii="Wingdings" w:hAnsi="Wingdings" w:cs="Wingdings" w:hint="default"/>
      </w:rPr>
    </w:lvl>
    <w:lvl w:ilvl="2">
      <w:numFmt w:val="bullet"/>
      <w:lvlText w:val=""/>
      <w:lvlJc w:val="left"/>
      <w:pPr>
        <w:tabs>
          <w:tab w:val="num" w:pos="0"/>
        </w:tabs>
        <w:ind w:left="1440" w:hanging="360"/>
      </w:pPr>
      <w:rPr>
        <w:rFonts w:ascii="Wingdings" w:hAnsi="Wingdings" w:cs="Wingdings" w:hint="default"/>
      </w:rPr>
    </w:lvl>
    <w:lvl w:ilvl="3">
      <w:numFmt w:val="bullet"/>
      <w:lvlText w:val=""/>
      <w:lvlJc w:val="left"/>
      <w:pPr>
        <w:tabs>
          <w:tab w:val="num" w:pos="0"/>
        </w:tabs>
        <w:ind w:left="1800" w:hanging="360"/>
      </w:pPr>
      <w:rPr>
        <w:rFonts w:ascii="Wingdings" w:hAnsi="Wingdings" w:cs="Wingdings" w:hint="default"/>
      </w:rPr>
    </w:lvl>
    <w:lvl w:ilvl="4">
      <w:numFmt w:val="bullet"/>
      <w:lvlText w:val=""/>
      <w:lvlJc w:val="left"/>
      <w:pPr>
        <w:tabs>
          <w:tab w:val="num" w:pos="0"/>
        </w:tabs>
        <w:ind w:left="2160" w:hanging="360"/>
      </w:pPr>
      <w:rPr>
        <w:rFonts w:ascii="Wingdings" w:hAnsi="Wingdings" w:cs="Wingdings" w:hint="default"/>
      </w:rPr>
    </w:lvl>
    <w:lvl w:ilvl="5">
      <w:numFmt w:val="bullet"/>
      <w:lvlText w:val=""/>
      <w:lvlJc w:val="left"/>
      <w:pPr>
        <w:tabs>
          <w:tab w:val="num" w:pos="0"/>
        </w:tabs>
        <w:ind w:left="2520" w:hanging="360"/>
      </w:pPr>
      <w:rPr>
        <w:rFonts w:ascii="Wingdings" w:hAnsi="Wingdings" w:cs="Wingdings" w:hint="default"/>
      </w:rPr>
    </w:lvl>
    <w:lvl w:ilvl="6">
      <w:numFmt w:val="bullet"/>
      <w:lvlText w:val=""/>
      <w:lvlJc w:val="left"/>
      <w:pPr>
        <w:tabs>
          <w:tab w:val="num" w:pos="0"/>
        </w:tabs>
        <w:ind w:left="2880" w:hanging="360"/>
      </w:pPr>
      <w:rPr>
        <w:rFonts w:ascii="Wingdings" w:hAnsi="Wingdings" w:cs="Wingdings" w:hint="default"/>
      </w:rPr>
    </w:lvl>
    <w:lvl w:ilvl="7">
      <w:numFmt w:val="bullet"/>
      <w:lvlText w:val=""/>
      <w:lvlJc w:val="left"/>
      <w:pPr>
        <w:tabs>
          <w:tab w:val="num" w:pos="0"/>
        </w:tabs>
        <w:ind w:left="3240" w:hanging="360"/>
      </w:pPr>
      <w:rPr>
        <w:rFonts w:ascii="Wingdings" w:hAnsi="Wingdings" w:cs="Wingdings" w:hint="default"/>
      </w:rPr>
    </w:lvl>
    <w:lvl w:ilvl="8">
      <w:numFmt w:val="bullet"/>
      <w:lvlText w:val=""/>
      <w:lvlJc w:val="left"/>
      <w:pPr>
        <w:tabs>
          <w:tab w:val="num" w:pos="0"/>
        </w:tabs>
        <w:ind w:left="3600" w:hanging="360"/>
      </w:pPr>
      <w:rPr>
        <w:rFonts w:ascii="Wingdings" w:hAnsi="Wingdings" w:cs="Wingdings" w:hint="default"/>
      </w:rPr>
    </w:lvl>
  </w:abstractNum>
  <w:abstractNum w:abstractNumId="17" w15:restartNumberingAfterBreak="0">
    <w:nsid w:val="6CC75B4B"/>
    <w:multiLevelType w:val="multilevel"/>
    <w:tmpl w:val="4A0E807C"/>
    <w:lvl w:ilvl="0">
      <w:numFmt w:val="bullet"/>
      <w:lvlText w:val=""/>
      <w:lvlJc w:val="left"/>
      <w:pPr>
        <w:tabs>
          <w:tab w:val="num" w:pos="0"/>
        </w:tabs>
        <w:ind w:left="720" w:hanging="360"/>
      </w:pPr>
      <w:rPr>
        <w:rFonts w:ascii="Wingdings" w:hAnsi="Wingdings" w:cs="Wingdings" w:hint="default"/>
        <w:color w:val="000000"/>
        <w:lang w:val="en-US"/>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8" w15:restartNumberingAfterBreak="0">
    <w:nsid w:val="6ED35A81"/>
    <w:multiLevelType w:val="multilevel"/>
    <w:tmpl w:val="B858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1100004">
    <w:abstractNumId w:val="17"/>
  </w:num>
  <w:num w:numId="2" w16cid:durableId="1196773455">
    <w:abstractNumId w:val="11"/>
  </w:num>
  <w:num w:numId="3" w16cid:durableId="692345479">
    <w:abstractNumId w:val="5"/>
  </w:num>
  <w:num w:numId="4" w16cid:durableId="1937901013">
    <w:abstractNumId w:val="2"/>
  </w:num>
  <w:num w:numId="5" w16cid:durableId="1539052637">
    <w:abstractNumId w:val="1"/>
  </w:num>
  <w:num w:numId="6" w16cid:durableId="93013683">
    <w:abstractNumId w:val="10"/>
  </w:num>
  <w:num w:numId="7" w16cid:durableId="1346514459">
    <w:abstractNumId w:val="0"/>
  </w:num>
  <w:num w:numId="8" w16cid:durableId="1306469520">
    <w:abstractNumId w:val="13"/>
  </w:num>
  <w:num w:numId="9" w16cid:durableId="1786726873">
    <w:abstractNumId w:val="4"/>
  </w:num>
  <w:num w:numId="10" w16cid:durableId="1922834241">
    <w:abstractNumId w:val="6"/>
  </w:num>
  <w:num w:numId="11" w16cid:durableId="2106459073">
    <w:abstractNumId w:val="3"/>
  </w:num>
  <w:num w:numId="12" w16cid:durableId="1787651235">
    <w:abstractNumId w:val="15"/>
  </w:num>
  <w:num w:numId="13" w16cid:durableId="1031036191">
    <w:abstractNumId w:val="14"/>
  </w:num>
  <w:num w:numId="14" w16cid:durableId="1295453013">
    <w:abstractNumId w:val="16"/>
  </w:num>
  <w:num w:numId="15" w16cid:durableId="1464426565">
    <w:abstractNumId w:val="7"/>
  </w:num>
  <w:num w:numId="16" w16cid:durableId="387606799">
    <w:abstractNumId w:val="9"/>
  </w:num>
  <w:num w:numId="17" w16cid:durableId="1890190713">
    <w:abstractNumId w:val="8"/>
  </w:num>
  <w:num w:numId="18" w16cid:durableId="241330198">
    <w:abstractNumId w:val="12"/>
  </w:num>
  <w:num w:numId="19" w16cid:durableId="1979724756">
    <w:abstractNumId w:val="13"/>
  </w:num>
  <w:num w:numId="20" w16cid:durableId="153841538">
    <w:abstractNumId w:val="13"/>
  </w:num>
  <w:num w:numId="21" w16cid:durableId="338892985">
    <w:abstractNumId w:val="4"/>
  </w:num>
  <w:num w:numId="22" w16cid:durableId="1416636157">
    <w:abstractNumId w:val="4"/>
  </w:num>
  <w:num w:numId="23" w16cid:durableId="87586170">
    <w:abstractNumId w:val="4"/>
  </w:num>
  <w:num w:numId="24" w16cid:durableId="849027315">
    <w:abstractNumId w:val="4"/>
  </w:num>
  <w:num w:numId="25" w16cid:durableId="831410627">
    <w:abstractNumId w:val="4"/>
  </w:num>
  <w:num w:numId="26" w16cid:durableId="1171334780">
    <w:abstractNumId w:val="4"/>
  </w:num>
  <w:num w:numId="27" w16cid:durableId="1420785500">
    <w:abstractNumId w:val="13"/>
  </w:num>
  <w:num w:numId="28" w16cid:durableId="1807701947">
    <w:abstractNumId w:val="3"/>
  </w:num>
  <w:num w:numId="29" w16cid:durableId="464155044">
    <w:abstractNumId w:val="3"/>
  </w:num>
  <w:num w:numId="30" w16cid:durableId="573514317">
    <w:abstractNumId w:val="3"/>
  </w:num>
  <w:num w:numId="31" w16cid:durableId="2138983317">
    <w:abstractNumId w:val="15"/>
  </w:num>
  <w:num w:numId="32" w16cid:durableId="1092581489">
    <w:abstractNumId w:val="15"/>
  </w:num>
  <w:num w:numId="33" w16cid:durableId="14383358">
    <w:abstractNumId w:val="15"/>
  </w:num>
  <w:num w:numId="34" w16cid:durableId="586303180">
    <w:abstractNumId w:val="15"/>
  </w:num>
  <w:num w:numId="35" w16cid:durableId="1185709622">
    <w:abstractNumId w:val="15"/>
  </w:num>
  <w:num w:numId="36" w16cid:durableId="1807770005">
    <w:abstractNumId w:val="15"/>
  </w:num>
  <w:num w:numId="37" w16cid:durableId="200633250">
    <w:abstractNumId w:val="15"/>
  </w:num>
  <w:num w:numId="38" w16cid:durableId="1122728030">
    <w:abstractNumId w:val="15"/>
  </w:num>
  <w:num w:numId="39" w16cid:durableId="432172785">
    <w:abstractNumId w:val="15"/>
  </w:num>
  <w:num w:numId="40" w16cid:durableId="1563058350">
    <w:abstractNumId w:val="15"/>
  </w:num>
  <w:num w:numId="41" w16cid:durableId="7059575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09"/>
  <w:autoHyphenation/>
  <w:hyphenationZone w:val="283"/>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44D"/>
    <w:rsid w:val="00042240"/>
    <w:rsid w:val="00076C93"/>
    <w:rsid w:val="00164CC4"/>
    <w:rsid w:val="00295F36"/>
    <w:rsid w:val="002C6B1A"/>
    <w:rsid w:val="003308D9"/>
    <w:rsid w:val="00331E78"/>
    <w:rsid w:val="003A0999"/>
    <w:rsid w:val="003B470D"/>
    <w:rsid w:val="004612AF"/>
    <w:rsid w:val="004A1203"/>
    <w:rsid w:val="004A30AC"/>
    <w:rsid w:val="004F480B"/>
    <w:rsid w:val="00615B7D"/>
    <w:rsid w:val="006A05AE"/>
    <w:rsid w:val="007111D4"/>
    <w:rsid w:val="0078730C"/>
    <w:rsid w:val="0092195E"/>
    <w:rsid w:val="00986109"/>
    <w:rsid w:val="009B57E3"/>
    <w:rsid w:val="009E030F"/>
    <w:rsid w:val="009F0006"/>
    <w:rsid w:val="00AC0430"/>
    <w:rsid w:val="00B367D4"/>
    <w:rsid w:val="00BF3725"/>
    <w:rsid w:val="00C0515A"/>
    <w:rsid w:val="00CB4719"/>
    <w:rsid w:val="00CC60A8"/>
    <w:rsid w:val="00D35329"/>
    <w:rsid w:val="00E572CC"/>
    <w:rsid w:val="00E64F02"/>
    <w:rsid w:val="00E65987"/>
    <w:rsid w:val="00EA644D"/>
    <w:rsid w:val="00EF36EB"/>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EFD81"/>
  <w15:docId w15:val="{CC7466D6-6A80-4A17-AFEE-3EAA60ED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it-I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textAlignment w:val="baseline"/>
    </w:pPr>
  </w:style>
  <w:style w:type="paragraph" w:styleId="Titolo1">
    <w:name w:val="heading 1"/>
    <w:basedOn w:val="Heading"/>
    <w:next w:val="Textbody"/>
    <w:uiPriority w:val="9"/>
    <w:qFormat/>
    <w:pPr>
      <w:outlineLvl w:val="0"/>
    </w:pPr>
    <w:rPr>
      <w:b/>
      <w:bCs/>
      <w:sz w:val="32"/>
      <w:szCs w:val="32"/>
    </w:rPr>
  </w:style>
  <w:style w:type="paragraph" w:styleId="Titolo2">
    <w:name w:val="heading 2"/>
    <w:basedOn w:val="Heading"/>
    <w:next w:val="Textbody"/>
    <w:uiPriority w:val="9"/>
    <w:semiHidden/>
    <w:unhideWhenUsed/>
    <w:qFormat/>
    <w:pPr>
      <w:outlineLvl w:val="1"/>
    </w:pPr>
    <w:rPr>
      <w:b/>
      <w:bCs/>
      <w:i/>
      <w:iCs/>
    </w:rPr>
  </w:style>
  <w:style w:type="paragraph" w:styleId="Titolo4">
    <w:name w:val="heading 4"/>
    <w:basedOn w:val="Standard"/>
    <w:next w:val="Standard"/>
    <w:uiPriority w:val="9"/>
    <w:semiHidden/>
    <w:unhideWhenUsed/>
    <w:qFormat/>
    <w:pPr>
      <w:keepNext/>
      <w:spacing w:before="240" w:after="60"/>
      <w:outlineLvl w:val="3"/>
    </w:pPr>
    <w:rPr>
      <w:rFonts w:ascii="Cambria" w:eastAsia="MS Mincho" w:hAnsi="Cambria" w:cs="Times New Roman"/>
      <w:b/>
      <w:bCs/>
      <w:sz w:val="28"/>
      <w:szCs w:val="2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2z0">
    <w:name w:val="WW8Num2z0"/>
    <w:qFormat/>
    <w:rPr>
      <w:rFonts w:ascii="Wingdings" w:eastAsia="Wingdings" w:hAnsi="Wingdings" w:cs="OpenSymbol, 'Arial Unicode MS'"/>
      <w:color w:val="000000"/>
      <w:lang w:val="en-US"/>
    </w:rPr>
  </w:style>
  <w:style w:type="character" w:customStyle="1" w:styleId="WW8Num3z0">
    <w:name w:val="WW8Num3z0"/>
    <w:qFormat/>
    <w:rPr>
      <w:rFonts w:ascii="Wingdings" w:eastAsia="Wingdings" w:hAnsi="Wingdings" w:cs="OpenSymbol, 'Arial Unicode MS'"/>
      <w:color w:val="3F3A38"/>
      <w:spacing w:val="-5"/>
      <w:kern w:val="0"/>
      <w:sz w:val="18"/>
      <w:szCs w:val="18"/>
      <w:lang w:val="en-US" w:eastAsia="hi-IN" w:bidi="hi-IN"/>
    </w:rPr>
  </w:style>
  <w:style w:type="character" w:customStyle="1" w:styleId="WW8Num4z0">
    <w:name w:val="WW8Num4z0"/>
    <w:qFormat/>
    <w:rPr>
      <w:rFonts w:ascii="Wingdings" w:eastAsia="Wingdings" w:hAnsi="Wingdings" w:cs="OpenSymbol, 'Arial Unicode MS'"/>
    </w:rPr>
  </w:style>
  <w:style w:type="character" w:customStyle="1" w:styleId="WW8Num4z1">
    <w:name w:val="WW8Num4z1"/>
    <w:qFormat/>
    <w:rPr>
      <w:rFonts w:ascii="OpenSymbol, 'Arial Unicode MS'" w:eastAsia="OpenSymbol, 'Arial Unicode MS'" w:hAnsi="OpenSymbol, 'Arial Unicode MS'" w:cs="OpenSymbol, 'Arial Unicode MS'"/>
    </w:rPr>
  </w:style>
  <w:style w:type="character" w:customStyle="1" w:styleId="WW8Num4z3">
    <w:name w:val="WW8Num4z3"/>
    <w:qFormat/>
    <w:rPr>
      <w:rFonts w:ascii="Symbol" w:eastAsia="Symbol" w:hAnsi="Symbol" w:cs="OpenSymbol, 'Arial Unicode MS'"/>
    </w:rPr>
  </w:style>
  <w:style w:type="character" w:customStyle="1" w:styleId="WW8Num5z0">
    <w:name w:val="WW8Num5z0"/>
    <w:qFormat/>
    <w:rPr>
      <w:rFonts w:ascii="Wingdings" w:eastAsia="Wingdings" w:hAnsi="Wingdings" w:cs="OpenSymbol, 'Arial Unicode MS'"/>
    </w:rPr>
  </w:style>
  <w:style w:type="character" w:customStyle="1" w:styleId="WW8Num5z1">
    <w:name w:val="WW8Num5z1"/>
    <w:qFormat/>
    <w:rPr>
      <w:rFonts w:ascii="OpenSymbol, 'Arial Unicode MS'" w:eastAsia="OpenSymbol, 'Arial Unicode MS'" w:hAnsi="OpenSymbol, 'Arial Unicode MS'" w:cs="OpenSymbol, 'Arial Unicode MS'"/>
    </w:rPr>
  </w:style>
  <w:style w:type="character" w:customStyle="1" w:styleId="WW8Num5z3">
    <w:name w:val="WW8Num5z3"/>
    <w:qFormat/>
    <w:rPr>
      <w:rFonts w:ascii="Symbol" w:eastAsia="Symbol" w:hAnsi="Symbol" w:cs="OpenSymbol, 'Arial Unicode MS'"/>
    </w:rPr>
  </w:style>
  <w:style w:type="character" w:customStyle="1" w:styleId="WW8Num6z0">
    <w:name w:val="WW8Num6z0"/>
    <w:qFormat/>
    <w:rPr>
      <w:rFonts w:ascii="Wingdings" w:eastAsia="Wingdings" w:hAnsi="Wingdings" w:cs="OpenSymbol, 'Arial Unicode MS'"/>
    </w:rPr>
  </w:style>
  <w:style w:type="character" w:customStyle="1" w:styleId="WW8Num7z0">
    <w:name w:val="WW8Num7z0"/>
    <w:qFormat/>
    <w:rPr>
      <w:rFonts w:ascii="Wingdings" w:eastAsia="Wingdings" w:hAnsi="Wingdings" w:cs="OpenSymbol, 'Arial Unicode MS'"/>
    </w:rPr>
  </w:style>
  <w:style w:type="character" w:customStyle="1" w:styleId="WW8Num8z0">
    <w:name w:val="WW8Num8z0"/>
    <w:qFormat/>
    <w:rPr>
      <w:rFonts w:ascii="Wingdings" w:eastAsia="Wingdings" w:hAnsi="Wingdings" w:cs="OpenSymbol, 'Arial Unicode MS'"/>
    </w:rPr>
  </w:style>
  <w:style w:type="character" w:customStyle="1" w:styleId="WW8Num9z0">
    <w:name w:val="WW8Num9z0"/>
    <w:qFormat/>
    <w:rPr>
      <w:rFonts w:ascii="Wingdings" w:eastAsia="Wingdings" w:hAnsi="Wingdings" w:cs="OpenSymbol, 'Arial Unicode MS'"/>
    </w:rPr>
  </w:style>
  <w:style w:type="character" w:customStyle="1" w:styleId="WW8Num10z0">
    <w:name w:val="WW8Num10z0"/>
    <w:qFormat/>
    <w:rPr>
      <w:rFonts w:ascii="Wingdings" w:eastAsia="Wingdings" w:hAnsi="Wingdings" w:cs="OpenSymbol, 'Arial Unicode MS'"/>
    </w:rPr>
  </w:style>
  <w:style w:type="character" w:customStyle="1" w:styleId="WW8Num11z0">
    <w:name w:val="WW8Num11z0"/>
    <w:qFormat/>
    <w:rPr>
      <w:rFonts w:ascii="Wingdings" w:eastAsia="Wingdings" w:hAnsi="Wingdings" w:cs="OpenSymbol, 'Arial Unicode MS'"/>
    </w:rPr>
  </w:style>
  <w:style w:type="character" w:customStyle="1" w:styleId="WW8Num12z0">
    <w:name w:val="WW8Num12z0"/>
    <w:qFormat/>
    <w:rPr>
      <w:rFonts w:ascii="Wingdings" w:eastAsia="Wingdings" w:hAnsi="Wingdings" w:cs="OpenSymbol, 'Arial Unicode MS'"/>
    </w:rPr>
  </w:style>
  <w:style w:type="character" w:customStyle="1" w:styleId="WW8Num13z0">
    <w:name w:val="WW8Num13z0"/>
    <w:qFormat/>
    <w:rPr>
      <w:rFonts w:ascii="Wingdings" w:eastAsia="Wingdings" w:hAnsi="Wingdings" w:cs="OpenSymbol, 'Arial Unicode MS'"/>
    </w:rPr>
  </w:style>
  <w:style w:type="character" w:customStyle="1" w:styleId="WW8Num13z1">
    <w:name w:val="WW8Num13z1"/>
    <w:qFormat/>
    <w:rPr>
      <w:rFonts w:ascii="OpenSymbol, 'Arial Unicode MS'" w:eastAsia="OpenSymbol, 'Arial Unicode MS'" w:hAnsi="OpenSymbol, 'Arial Unicode MS'" w:cs="OpenSymbol, 'Arial Unicode MS'"/>
    </w:rPr>
  </w:style>
  <w:style w:type="character" w:customStyle="1" w:styleId="WW8Num13z3">
    <w:name w:val="WW8Num13z3"/>
    <w:qFormat/>
    <w:rPr>
      <w:rFonts w:ascii="Symbol" w:eastAsia="Symbol" w:hAnsi="Symbol" w:cs="OpenSymbol, 'Arial Unicode MS'"/>
    </w:rPr>
  </w:style>
  <w:style w:type="character" w:customStyle="1" w:styleId="WW8Num6z1">
    <w:name w:val="WW8Num6z1"/>
    <w:qFormat/>
    <w:rPr>
      <w:rFonts w:ascii="OpenSymbol, 'Arial Unicode MS'" w:eastAsia="OpenSymbol, 'Arial Unicode MS'" w:hAnsi="OpenSymbol, 'Arial Unicode MS'" w:cs="OpenSymbol, 'Arial Unicode MS'"/>
    </w:rPr>
  </w:style>
  <w:style w:type="character" w:customStyle="1" w:styleId="WW8Num6z3">
    <w:name w:val="WW8Num6z3"/>
    <w:qFormat/>
    <w:rPr>
      <w:rFonts w:ascii="Symbol" w:eastAsia="Symbol" w:hAnsi="Symbol" w:cs="OpenSymbol, 'Arial Unicode MS'"/>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7z1">
    <w:name w:val="WW8Num7z1"/>
    <w:qFormat/>
    <w:rPr>
      <w:rFonts w:ascii="OpenSymbol, 'Arial Unicode MS'" w:eastAsia="OpenSymbol, 'Arial Unicode MS'" w:hAnsi="OpenSymbol, 'Arial Unicode MS'" w:cs="OpenSymbol, 'Arial Unicode MS'"/>
    </w:rPr>
  </w:style>
  <w:style w:type="character" w:customStyle="1" w:styleId="WW8Num7z3">
    <w:name w:val="WW8Num7z3"/>
    <w:qFormat/>
    <w:rPr>
      <w:rFonts w:ascii="Symbol" w:eastAsia="Symbol" w:hAnsi="Symbol" w:cs="OpenSymbol, 'Arial Unicode MS'"/>
    </w:rPr>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1">
    <w:name w:val="WW8Num3z1"/>
    <w:qFormat/>
    <w:rPr>
      <w:rFonts w:ascii="Courier New" w:eastAsia="Courier New" w:hAnsi="Courier New" w:cs="Courier New"/>
    </w:rPr>
  </w:style>
  <w:style w:type="character" w:customStyle="1" w:styleId="WW8Num3z2">
    <w:name w:val="WW8Num3z2"/>
    <w:qFormat/>
    <w:rPr>
      <w:rFonts w:ascii="Wingdings" w:eastAsia="Wingdings" w:hAnsi="Wingdings" w:cs="Wingdings"/>
    </w:rPr>
  </w:style>
  <w:style w:type="character" w:customStyle="1" w:styleId="WW8Num4z2">
    <w:name w:val="WW8Num4z2"/>
    <w:qFormat/>
    <w:rPr>
      <w:rFonts w:ascii="Wingdings" w:eastAsia="Wingdings" w:hAnsi="Wingdings" w:cs="Wingdings"/>
    </w:rPr>
  </w:style>
  <w:style w:type="character" w:customStyle="1" w:styleId="WW8Num5z2">
    <w:name w:val="WW8Num5z2"/>
    <w:qFormat/>
    <w:rPr>
      <w:rFonts w:ascii="Wingdings" w:eastAsia="Wingdings" w:hAnsi="Wingdings" w:cs="Wingdings"/>
    </w:rPr>
  </w:style>
  <w:style w:type="character" w:customStyle="1" w:styleId="WW8Num6z2">
    <w:name w:val="WW8Num6z2"/>
    <w:qFormat/>
    <w:rPr>
      <w:rFonts w:ascii="Wingdings" w:eastAsia="Wingdings" w:hAnsi="Wingdings" w:cs="Wingdings"/>
    </w:rPr>
  </w:style>
  <w:style w:type="character" w:customStyle="1" w:styleId="ECVHeadingContactDetails">
    <w:name w:val="_ECV_HeadingContactDetails"/>
    <w:qFormat/>
    <w:rPr>
      <w:rFonts w:ascii="Arial" w:eastAsia="Arial" w:hAnsi="Arial" w:cs="Arial"/>
      <w:color w:val="1593CB"/>
      <w:sz w:val="18"/>
      <w:szCs w:val="18"/>
    </w:rPr>
  </w:style>
  <w:style w:type="character" w:customStyle="1" w:styleId="ECVContactDetails">
    <w:name w:val="_ECV_ContactDetails"/>
    <w:qFormat/>
    <w:rPr>
      <w:rFonts w:ascii="Arial" w:eastAsia="Arial" w:hAnsi="Arial" w:cs="Arial"/>
      <w:color w:val="3F3A38"/>
      <w:sz w:val="18"/>
      <w:szCs w:val="18"/>
    </w:rPr>
  </w:style>
  <w:style w:type="character" w:customStyle="1" w:styleId="NumberingSymbols">
    <w:name w:val="Numbering Symbols"/>
    <w:qFormat/>
  </w:style>
  <w:style w:type="character" w:customStyle="1" w:styleId="Bullets">
    <w:name w:val="Bullets"/>
    <w:qFormat/>
    <w:rPr>
      <w:rFonts w:ascii="OpenSymbol, 'Arial Unicode MS'" w:eastAsia="OpenSymbol, 'Arial Unicode MS'" w:hAnsi="OpenSymbol, 'Arial Unicode MS'" w:cs="OpenSymbol, 'Arial Unicode MS'"/>
    </w:rPr>
  </w:style>
  <w:style w:type="character" w:styleId="Numeroriga">
    <w:name w:val="line number"/>
    <w:qFormat/>
  </w:style>
  <w:style w:type="character" w:customStyle="1" w:styleId="Internetlink">
    <w:name w:val="Internet link"/>
    <w:qFormat/>
    <w:rPr>
      <w:color w:val="000080"/>
      <w:u w:val="single"/>
    </w:rPr>
  </w:style>
  <w:style w:type="character" w:customStyle="1" w:styleId="ECVInternetLink">
    <w:name w:val="_ECV_InternetLink"/>
    <w:qFormat/>
    <w:rPr>
      <w:rFonts w:ascii="Arial" w:eastAsia="Arial" w:hAnsi="Arial" w:cs="Arial"/>
      <w:color w:val="3F3A38"/>
      <w:sz w:val="18"/>
      <w:lang w:val="en-GB"/>
    </w:rPr>
  </w:style>
  <w:style w:type="character" w:customStyle="1" w:styleId="ECVHeadingBusinessSector">
    <w:name w:val="_ECV_HeadingBusinessSector"/>
    <w:qFormat/>
    <w:rPr>
      <w:rFonts w:ascii="Arial" w:eastAsia="Arial" w:hAnsi="Arial" w:cs="Arial"/>
      <w:color w:val="1593CB"/>
      <w:spacing w:val="-6"/>
      <w:sz w:val="18"/>
      <w:szCs w:val="18"/>
    </w:rPr>
  </w:style>
  <w:style w:type="character" w:styleId="Collegamentovisitato">
    <w:name w:val="FollowedHyperlink"/>
    <w:rPr>
      <w:color w:val="800000"/>
      <w:u w:val="single"/>
    </w:rPr>
  </w:style>
  <w:style w:type="character" w:customStyle="1" w:styleId="BalloonTextChar">
    <w:name w:val="Balloon Text Char"/>
    <w:qFormat/>
    <w:rPr>
      <w:rFonts w:ascii="Lucida Grande" w:eastAsia="SimSun, 宋体" w:hAnsi="Lucida Grande" w:cs="Lucida Grande"/>
      <w:color w:val="3F3A38"/>
      <w:spacing w:val="-6"/>
      <w:kern w:val="2"/>
      <w:sz w:val="18"/>
      <w:szCs w:val="18"/>
      <w:lang w:bidi="hi-IN"/>
    </w:rPr>
  </w:style>
  <w:style w:type="character" w:customStyle="1" w:styleId="tlid-translation">
    <w:name w:val="tlid-translation"/>
    <w:qFormat/>
  </w:style>
  <w:style w:type="character" w:customStyle="1" w:styleId="Heading4Char">
    <w:name w:val="Heading 4 Char"/>
    <w:qFormat/>
    <w:rPr>
      <w:rFonts w:ascii="Cambria" w:eastAsia="MS Mincho" w:hAnsi="Cambria" w:cs="Times New Roman"/>
      <w:b/>
      <w:bCs/>
      <w:color w:val="3F3A38"/>
      <w:spacing w:val="-6"/>
      <w:kern w:val="2"/>
      <w:sz w:val="28"/>
      <w:szCs w:val="28"/>
      <w:lang w:bidi="hi-IN"/>
    </w:rPr>
  </w:style>
  <w:style w:type="character" w:customStyle="1" w:styleId="pv-accomplishment-entitydate">
    <w:name w:val="pv-accomplishment-entity__date"/>
    <w:qFormat/>
  </w:style>
  <w:style w:type="character" w:customStyle="1" w:styleId="visually-hidden">
    <w:name w:val="visually-hidden"/>
    <w:qFormat/>
  </w:style>
  <w:style w:type="character" w:customStyle="1" w:styleId="apple-converted-space">
    <w:name w:val="apple-converted-space"/>
    <w:qFormat/>
  </w:style>
  <w:style w:type="character" w:customStyle="1" w:styleId="pv-accomplishment-entitypublisher">
    <w:name w:val="pv-accomplishment-entity__publisher"/>
    <w:qFormat/>
  </w:style>
  <w:style w:type="character" w:styleId="Enfasicorsivo">
    <w:name w:val="Emphasis"/>
    <w:qFormat/>
    <w:rPr>
      <w:i/>
      <w:iCs/>
    </w:rPr>
  </w:style>
  <w:style w:type="character" w:customStyle="1" w:styleId="Punti">
    <w:name w:val="Punti"/>
    <w:qFormat/>
    <w:rPr>
      <w:rFonts w:ascii="OpenSymbol, 'Arial Unicode MS'" w:eastAsia="OpenSymbol, 'Arial Unicode MS'" w:hAnsi="OpenSymbol, 'Arial Unicode MS'" w:cs="OpenSymbol, 'Arial Unicode MS'"/>
    </w:rPr>
  </w:style>
  <w:style w:type="paragraph" w:customStyle="1" w:styleId="Titolo10">
    <w:name w:val="Titolo1"/>
    <w:basedOn w:val="Standard"/>
    <w:next w:val="Textbody"/>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Textbody"/>
  </w:style>
  <w:style w:type="paragraph" w:styleId="Didascalia">
    <w:name w:val="caption"/>
    <w:basedOn w:val="Standard"/>
    <w:qFormat/>
    <w:pPr>
      <w:suppressLineNumbers/>
      <w:spacing w:before="120" w:after="120"/>
    </w:pPr>
    <w:rPr>
      <w:i/>
      <w:iCs/>
      <w:sz w:val="24"/>
    </w:rPr>
  </w:style>
  <w:style w:type="paragraph" w:customStyle="1" w:styleId="Indice">
    <w:name w:val="Indice"/>
    <w:basedOn w:val="Standard"/>
    <w:qFormat/>
    <w:pPr>
      <w:suppressLineNumbers/>
    </w:pPr>
    <w:rPr>
      <w:rFonts w:cs="Arial"/>
    </w:rPr>
  </w:style>
  <w:style w:type="paragraph" w:customStyle="1" w:styleId="Standard">
    <w:name w:val="Standard"/>
    <w:qFormat/>
    <w:pPr>
      <w:widowControl w:val="0"/>
      <w:textAlignment w:val="baseline"/>
    </w:pPr>
    <w:rPr>
      <w:rFonts w:ascii="Arial" w:eastAsia="SimSun, 宋体" w:hAnsi="Arial" w:cs="Mangal"/>
      <w:color w:val="3F3A38"/>
      <w:spacing w:val="-6"/>
      <w:sz w:val="16"/>
    </w:rPr>
  </w:style>
  <w:style w:type="paragraph" w:customStyle="1" w:styleId="Textbody">
    <w:name w:val="Text body"/>
    <w:basedOn w:val="Standard"/>
    <w:qFormat/>
    <w:pPr>
      <w:spacing w:line="100" w:lineRule="atLeast"/>
    </w:pPr>
  </w:style>
  <w:style w:type="paragraph" w:customStyle="1" w:styleId="Heading">
    <w:name w:val="Heading"/>
    <w:basedOn w:val="Standard"/>
    <w:next w:val="Textbody"/>
    <w:qFormat/>
    <w:pPr>
      <w:keepNext/>
      <w:spacing w:before="240" w:after="120"/>
    </w:pPr>
    <w:rPr>
      <w:rFonts w:eastAsia="Microsoft YaHei"/>
      <w:sz w:val="28"/>
      <w:szCs w:val="28"/>
    </w:rPr>
  </w:style>
  <w:style w:type="paragraph" w:customStyle="1" w:styleId="Didascalia1">
    <w:name w:val="Didascalia1"/>
    <w:basedOn w:val="Standard"/>
    <w:qFormat/>
    <w:pPr>
      <w:suppressLineNumbers/>
      <w:spacing w:before="120" w:after="120"/>
    </w:pPr>
    <w:rPr>
      <w:rFonts w:cs="Arial"/>
      <w:i/>
      <w:iCs/>
      <w:sz w:val="24"/>
    </w:rPr>
  </w:style>
  <w:style w:type="paragraph" w:customStyle="1" w:styleId="Index">
    <w:name w:val="Index"/>
    <w:basedOn w:val="Standard"/>
    <w:qFormat/>
    <w:pPr>
      <w:suppressLineNumbers/>
    </w:pPr>
  </w:style>
  <w:style w:type="paragraph" w:customStyle="1" w:styleId="TableContents">
    <w:name w:val="Table Contents"/>
    <w:basedOn w:val="Standard"/>
    <w:qFormat/>
    <w:pPr>
      <w:suppressLineNumbers/>
    </w:pPr>
  </w:style>
  <w:style w:type="paragraph" w:customStyle="1" w:styleId="TableHeading">
    <w:name w:val="Table Heading"/>
    <w:basedOn w:val="TableContents"/>
    <w:qFormat/>
    <w:pPr>
      <w:jc w:val="center"/>
    </w:pPr>
    <w:rPr>
      <w:b/>
      <w:bCs/>
    </w:rPr>
  </w:style>
  <w:style w:type="paragraph" w:customStyle="1" w:styleId="ECVLeftHeading">
    <w:name w:val="_ECV_LeftHeading"/>
    <w:basedOn w:val="TableContents"/>
    <w:qFormat/>
    <w:pPr>
      <w:ind w:right="283"/>
      <w:jc w:val="right"/>
    </w:pPr>
    <w:rPr>
      <w:caps/>
      <w:color w:val="0E4194"/>
      <w:sz w:val="18"/>
    </w:rPr>
  </w:style>
  <w:style w:type="paragraph" w:customStyle="1" w:styleId="ECVMiddleColumn">
    <w:name w:val="_ECV_MiddleColumn"/>
    <w:basedOn w:val="TableContents"/>
    <w:qFormat/>
    <w:rPr>
      <w:color w:val="404040"/>
      <w:sz w:val="20"/>
    </w:rPr>
  </w:style>
  <w:style w:type="paragraph" w:customStyle="1" w:styleId="ECVRightColumn">
    <w:name w:val="_ECV_RightColumn"/>
    <w:basedOn w:val="TableContents"/>
    <w:qFormat/>
    <w:pPr>
      <w:spacing w:before="62"/>
    </w:pPr>
    <w:rPr>
      <w:color w:val="404040"/>
    </w:rPr>
  </w:style>
  <w:style w:type="paragraph" w:customStyle="1" w:styleId="ECVNameField">
    <w:name w:val="_ECV_NameField"/>
    <w:basedOn w:val="ECVRightColumn"/>
    <w:qFormat/>
    <w:pPr>
      <w:spacing w:before="0" w:line="100" w:lineRule="atLeast"/>
    </w:pPr>
    <w:rPr>
      <w:color w:val="3F3A38"/>
      <w:sz w:val="26"/>
      <w:szCs w:val="18"/>
    </w:rPr>
  </w:style>
  <w:style w:type="paragraph" w:customStyle="1" w:styleId="ECVRightHeading">
    <w:name w:val="_ECV_RightHeading"/>
    <w:basedOn w:val="ECVNameField"/>
    <w:qFormat/>
    <w:pPr>
      <w:spacing w:before="62"/>
      <w:jc w:val="right"/>
    </w:pPr>
    <w:rPr>
      <w:color w:val="1593CB"/>
      <w:sz w:val="15"/>
    </w:rPr>
  </w:style>
  <w:style w:type="paragraph" w:customStyle="1" w:styleId="ECV1stPage">
    <w:name w:val="_ECV_1stPage"/>
    <w:basedOn w:val="ECVRightHeading"/>
    <w:qFormat/>
    <w:pPr>
      <w:tabs>
        <w:tab w:val="left" w:pos="2835"/>
        <w:tab w:val="right" w:pos="10205"/>
      </w:tabs>
      <w:spacing w:before="215"/>
      <w:jc w:val="left"/>
    </w:pPr>
    <w:rPr>
      <w:sz w:val="20"/>
    </w:rPr>
  </w:style>
  <w:style w:type="paragraph" w:customStyle="1" w:styleId="ECVContactDetails0">
    <w:name w:val="_ECV_ContactDetails0"/>
    <w:basedOn w:val="ECVNameField"/>
    <w:qFormat/>
    <w:pPr>
      <w:textAlignment w:val="center"/>
    </w:pPr>
    <w:rPr>
      <w:kern w:val="0"/>
      <w:sz w:val="18"/>
    </w:rPr>
  </w:style>
  <w:style w:type="paragraph" w:customStyle="1" w:styleId="ECVText">
    <w:name w:val="_ECV_Text"/>
    <w:basedOn w:val="Textbody"/>
    <w:qFormat/>
  </w:style>
  <w:style w:type="paragraph" w:customStyle="1" w:styleId="ECVComments">
    <w:name w:val="_ECV_Comments"/>
    <w:basedOn w:val="ECVText"/>
    <w:qFormat/>
    <w:pPr>
      <w:jc w:val="center"/>
    </w:pPr>
    <w:rPr>
      <w:color w:val="FF0000"/>
    </w:rPr>
  </w:style>
  <w:style w:type="paragraph" w:customStyle="1" w:styleId="ECVNarrowSpacing">
    <w:name w:val="_ECV_NarrowSpacing"/>
    <w:basedOn w:val="ECVRightColumn"/>
    <w:qFormat/>
    <w:rPr>
      <w:color w:val="402C24"/>
      <w:sz w:val="8"/>
      <w:szCs w:val="10"/>
    </w:rPr>
  </w:style>
  <w:style w:type="paragraph" w:customStyle="1" w:styleId="ECVSectionSpacing">
    <w:name w:val="_ECV_SectionSpacing"/>
    <w:basedOn w:val="ECVRightColumn"/>
    <w:qFormat/>
  </w:style>
  <w:style w:type="paragraph" w:customStyle="1" w:styleId="Table">
    <w:name w:val="Table"/>
    <w:basedOn w:val="Didascalia"/>
    <w:qFormat/>
  </w:style>
  <w:style w:type="paragraph" w:customStyle="1" w:styleId="ECVSubSectionHeading">
    <w:name w:val="_ECV_SubSectionHeading"/>
    <w:basedOn w:val="ECVRightColumn"/>
    <w:qFormat/>
    <w:pPr>
      <w:spacing w:before="0" w:line="100" w:lineRule="atLeast"/>
    </w:pPr>
    <w:rPr>
      <w:color w:val="0E4194"/>
      <w:sz w:val="22"/>
    </w:rPr>
  </w:style>
  <w:style w:type="paragraph" w:customStyle="1" w:styleId="ECVOrganisationDetails">
    <w:name w:val="_ECV_OrganisationDetails"/>
    <w:basedOn w:val="ECVRightColumn"/>
    <w:qFormat/>
    <w:pPr>
      <w:spacing w:before="57" w:after="85" w:line="100" w:lineRule="atLeast"/>
    </w:pPr>
    <w:rPr>
      <w:rFonts w:eastAsia="ArialMT, Arial" w:cs="ArialMT, Arial"/>
      <w:color w:val="3F3A38"/>
      <w:sz w:val="18"/>
      <w:szCs w:val="18"/>
    </w:rPr>
  </w:style>
  <w:style w:type="paragraph" w:customStyle="1" w:styleId="ECVSectionDetails">
    <w:name w:val="_ECV_SectionDetails"/>
    <w:basedOn w:val="Standard"/>
    <w:qFormat/>
    <w:pPr>
      <w:suppressLineNumbers/>
      <w:spacing w:before="28" w:line="100" w:lineRule="atLeast"/>
    </w:pPr>
    <w:rPr>
      <w:sz w:val="18"/>
    </w:rPr>
  </w:style>
  <w:style w:type="paragraph" w:customStyle="1" w:styleId="ECVSectionBullet">
    <w:name w:val="_ECV_SectionBullet"/>
    <w:basedOn w:val="ECVSectionDetails"/>
    <w:qFormat/>
    <w:pPr>
      <w:spacing w:before="0"/>
    </w:pPr>
  </w:style>
  <w:style w:type="paragraph" w:customStyle="1" w:styleId="ECVHeadingBullet">
    <w:name w:val="_ECV_HeadingBullet"/>
    <w:basedOn w:val="ECVLeftHeading"/>
    <w:qFormat/>
    <w:pPr>
      <w:spacing w:line="100" w:lineRule="atLeast"/>
    </w:pPr>
  </w:style>
  <w:style w:type="paragraph" w:customStyle="1" w:styleId="ECVLeftDetails">
    <w:name w:val="_ECV_LeftDetails"/>
    <w:basedOn w:val="ECVLeftHeading"/>
    <w:qFormat/>
    <w:pPr>
      <w:spacing w:before="23"/>
    </w:pPr>
    <w:rPr>
      <w:caps w:val="0"/>
    </w:rPr>
  </w:style>
  <w:style w:type="paragraph" w:customStyle="1" w:styleId="ECVSubHeadingBullet">
    <w:name w:val="_ECV_SubHeadingBullet"/>
    <w:basedOn w:val="ECVLeftDetails"/>
    <w:qFormat/>
    <w:pPr>
      <w:spacing w:before="0" w:line="100" w:lineRule="atLeast"/>
    </w:pPr>
  </w:style>
  <w:style w:type="paragraph" w:customStyle="1" w:styleId="CVMajor">
    <w:name w:val="CV Major"/>
    <w:basedOn w:val="Standard"/>
    <w:qFormat/>
    <w:pPr>
      <w:ind w:left="113" w:right="113"/>
    </w:pPr>
    <w:rPr>
      <w:b/>
      <w:sz w:val="24"/>
    </w:rPr>
  </w:style>
  <w:style w:type="paragraph" w:customStyle="1" w:styleId="ECVDate">
    <w:name w:val="_ECV_Date"/>
    <w:basedOn w:val="ECVLeftHeading"/>
    <w:qFormat/>
    <w:pPr>
      <w:spacing w:before="28" w:line="100" w:lineRule="atLeast"/>
      <w:textAlignment w:val="top"/>
    </w:pPr>
    <w:rPr>
      <w:caps w:val="0"/>
    </w:rPr>
  </w:style>
  <w:style w:type="paragraph" w:customStyle="1" w:styleId="CVHeading3">
    <w:name w:val="CV Heading 3"/>
    <w:basedOn w:val="Standard"/>
    <w:next w:val="Standard"/>
    <w:qFormat/>
    <w:pPr>
      <w:ind w:left="113" w:right="113"/>
      <w:jc w:val="right"/>
      <w:textAlignment w:val="center"/>
    </w:pPr>
  </w:style>
  <w:style w:type="paragraph" w:customStyle="1" w:styleId="ECVHeadingLine">
    <w:name w:val="_ECV_HeadingLine"/>
    <w:basedOn w:val="ECVSubSectionHeading"/>
    <w:qFormat/>
    <w:rPr>
      <w:color w:val="17ACE6"/>
    </w:rPr>
  </w:style>
  <w:style w:type="paragraph" w:customStyle="1" w:styleId="Intestazioneepidipagina">
    <w:name w:val="Intestazione e piè di pagina"/>
    <w:basedOn w:val="Standard"/>
    <w:qFormat/>
    <w:pPr>
      <w:suppressLineNumbers/>
      <w:tabs>
        <w:tab w:val="center" w:pos="4819"/>
        <w:tab w:val="right" w:pos="9638"/>
      </w:tabs>
    </w:pPr>
  </w:style>
  <w:style w:type="paragraph" w:styleId="Intestazione">
    <w:name w:val="header"/>
    <w:basedOn w:val="Standard"/>
    <w:pPr>
      <w:suppressLineNumbers/>
      <w:tabs>
        <w:tab w:val="center" w:pos="5103"/>
        <w:tab w:val="right" w:pos="10206"/>
      </w:tabs>
    </w:pPr>
  </w:style>
  <w:style w:type="paragraph" w:customStyle="1" w:styleId="ECVAttachment">
    <w:name w:val="_ECV_Attachment"/>
    <w:basedOn w:val="ECVSectionDetails"/>
    <w:qFormat/>
    <w:pPr>
      <w:jc w:val="right"/>
    </w:pPr>
    <w:rPr>
      <w:u w:val="single"/>
    </w:rPr>
  </w:style>
  <w:style w:type="paragraph" w:customStyle="1" w:styleId="ECVHeaderFirstPage">
    <w:name w:val="_ECV_HeaderFirstPage"/>
    <w:basedOn w:val="Intestazione"/>
    <w:qFormat/>
    <w:pPr>
      <w:tabs>
        <w:tab w:val="clear" w:pos="5103"/>
        <w:tab w:val="clear" w:pos="10206"/>
        <w:tab w:val="center" w:pos="2835"/>
      </w:tabs>
      <w:spacing w:line="100" w:lineRule="atLeast"/>
    </w:pPr>
    <w:rPr>
      <w:color w:val="17ACE6"/>
      <w:sz w:val="20"/>
    </w:rPr>
  </w:style>
  <w:style w:type="paragraph" w:customStyle="1" w:styleId="ECVHeaderOtherPage">
    <w:name w:val="_ECV_HeaderOtherPage"/>
    <w:basedOn w:val="ECVHeaderFirstPage"/>
    <w:qFormat/>
  </w:style>
  <w:style w:type="paragraph" w:styleId="Pidipagina">
    <w:name w:val="footer"/>
    <w:basedOn w:val="Standard"/>
    <w:pPr>
      <w:suppressLineNumbers/>
      <w:tabs>
        <w:tab w:val="right" w:pos="2835"/>
        <w:tab w:val="left" w:pos="10205"/>
      </w:tabs>
    </w:pPr>
    <w:rPr>
      <w:color w:val="1593CB"/>
    </w:rPr>
  </w:style>
  <w:style w:type="paragraph" w:customStyle="1" w:styleId="ECVLanguageHeading">
    <w:name w:val="_ECV_LanguageHeading"/>
    <w:basedOn w:val="ECVRightColumn"/>
    <w:qFormat/>
    <w:pPr>
      <w:spacing w:before="0"/>
      <w:jc w:val="center"/>
    </w:pPr>
    <w:rPr>
      <w:caps/>
      <w:color w:val="0E4194"/>
      <w:sz w:val="14"/>
    </w:rPr>
  </w:style>
  <w:style w:type="paragraph" w:customStyle="1" w:styleId="ECVLanguageSubHeading">
    <w:name w:val="_ECV_LanguageSubHeading"/>
    <w:basedOn w:val="ECVLanguageHeading"/>
    <w:qFormat/>
    <w:pPr>
      <w:spacing w:line="100" w:lineRule="atLeast"/>
    </w:pPr>
    <w:rPr>
      <w:caps w:val="0"/>
      <w:sz w:val="16"/>
    </w:rPr>
  </w:style>
  <w:style w:type="paragraph" w:customStyle="1" w:styleId="ECVLanguageLevel">
    <w:name w:val="_ECV_LanguageLevel"/>
    <w:basedOn w:val="ECVSectionDetails"/>
    <w:qFormat/>
    <w:pPr>
      <w:jc w:val="center"/>
      <w:textAlignment w:val="center"/>
    </w:pPr>
    <w:rPr>
      <w:caps/>
    </w:rPr>
  </w:style>
  <w:style w:type="paragraph" w:customStyle="1" w:styleId="ECVLanguageCertificate">
    <w:name w:val="_ECV_LanguageCertificate"/>
    <w:basedOn w:val="ECVRightColumn"/>
    <w:qFormat/>
    <w:pPr>
      <w:spacing w:before="0" w:line="100" w:lineRule="atLeast"/>
      <w:ind w:right="283"/>
      <w:jc w:val="center"/>
    </w:pPr>
    <w:rPr>
      <w:color w:val="3F3A38"/>
    </w:rPr>
  </w:style>
  <w:style w:type="paragraph" w:customStyle="1" w:styleId="ECVLanguageExplanation">
    <w:name w:val="_ECV_LanguageExplanation"/>
    <w:basedOn w:val="Standard"/>
    <w:qFormat/>
    <w:pPr>
      <w:spacing w:line="100" w:lineRule="atLeast"/>
    </w:pPr>
    <w:rPr>
      <w:color w:val="0E4194"/>
      <w:sz w:val="15"/>
    </w:rPr>
  </w:style>
  <w:style w:type="paragraph" w:customStyle="1" w:styleId="ECVLinks">
    <w:name w:val="_ECV_Links"/>
    <w:basedOn w:val="ECVContactDetails0"/>
    <w:qFormat/>
    <w:rPr>
      <w:u w:val="single"/>
    </w:rPr>
  </w:style>
  <w:style w:type="paragraph" w:customStyle="1" w:styleId="ECVBusinessSector">
    <w:name w:val="_ECV_BusinessSector"/>
    <w:basedOn w:val="ECVOrganisationDetails"/>
    <w:qFormat/>
    <w:pPr>
      <w:spacing w:before="113" w:after="0"/>
    </w:pPr>
  </w:style>
  <w:style w:type="paragraph" w:customStyle="1" w:styleId="ECVLanguageName">
    <w:name w:val="_ECV_LanguageName"/>
    <w:basedOn w:val="ECVLanguageCertificate"/>
    <w:qFormat/>
    <w:pPr>
      <w:jc w:val="right"/>
    </w:pPr>
    <w:rPr>
      <w:sz w:val="18"/>
    </w:rPr>
  </w:style>
  <w:style w:type="paragraph" w:customStyle="1" w:styleId="ECVPersonalInfoHeading">
    <w:name w:val="_ECV_PersonalInfoHeading"/>
    <w:basedOn w:val="ECVLeftHeading"/>
    <w:qFormat/>
    <w:pPr>
      <w:spacing w:before="57"/>
    </w:pPr>
  </w:style>
  <w:style w:type="paragraph" w:customStyle="1" w:styleId="ECVOccupationalFieldHeading">
    <w:name w:val="_ECV_OccupationalFieldHeading"/>
    <w:basedOn w:val="ECVLeftHeading"/>
    <w:qFormat/>
    <w:pPr>
      <w:spacing w:before="57"/>
    </w:pPr>
  </w:style>
  <w:style w:type="paragraph" w:customStyle="1" w:styleId="ECVGenderRow">
    <w:name w:val="_ECV_GenderRow"/>
    <w:basedOn w:val="Standard"/>
    <w:qFormat/>
    <w:pPr>
      <w:spacing w:before="85"/>
    </w:pPr>
    <w:rPr>
      <w:color w:val="1593CB"/>
    </w:rPr>
  </w:style>
  <w:style w:type="paragraph" w:customStyle="1" w:styleId="ECVCurriculumVitaeNextPages">
    <w:name w:val="_ECV_CurriculumVitae_NextPages"/>
    <w:basedOn w:val="ECV1stPage"/>
    <w:qFormat/>
    <w:pPr>
      <w:tabs>
        <w:tab w:val="clear" w:pos="2835"/>
        <w:tab w:val="clear" w:pos="10205"/>
        <w:tab w:val="right" w:pos="10350"/>
      </w:tabs>
      <w:spacing w:before="153"/>
      <w:jc w:val="right"/>
    </w:pPr>
  </w:style>
  <w:style w:type="paragraph" w:customStyle="1" w:styleId="ECVBusinessSctionRow">
    <w:name w:val="_ECV_BusinessSctionRow"/>
    <w:basedOn w:val="Standard"/>
    <w:qFormat/>
  </w:style>
  <w:style w:type="paragraph" w:customStyle="1" w:styleId="ECVBusinessSectorRow">
    <w:name w:val="_ECV_BusinessSectorRow"/>
    <w:basedOn w:val="Standard"/>
    <w:qFormat/>
  </w:style>
  <w:style w:type="paragraph" w:customStyle="1" w:styleId="ECVBlueBox">
    <w:name w:val="_ECV_BlueBox"/>
    <w:basedOn w:val="ECVNarrowSpacing"/>
    <w:qFormat/>
    <w:pPr>
      <w:spacing w:before="0"/>
      <w:jc w:val="right"/>
      <w:textAlignment w:val="bottom"/>
    </w:pPr>
    <w:rPr>
      <w:spacing w:val="0"/>
    </w:rPr>
  </w:style>
  <w:style w:type="paragraph" w:customStyle="1" w:styleId="ESP1stPage">
    <w:name w:val="_ESP_1stPage"/>
    <w:basedOn w:val="ECVCurriculumVitaeNextPages"/>
    <w:qFormat/>
  </w:style>
  <w:style w:type="paragraph" w:customStyle="1" w:styleId="ESPText">
    <w:name w:val="_ESP_Text"/>
    <w:basedOn w:val="ECVText"/>
    <w:qFormat/>
  </w:style>
  <w:style w:type="paragraph" w:customStyle="1" w:styleId="ESPHeading">
    <w:name w:val="_ESP_Heading"/>
    <w:basedOn w:val="ESPText"/>
    <w:qFormat/>
    <w:rPr>
      <w:b/>
      <w:bCs/>
      <w:sz w:val="32"/>
      <w:szCs w:val="32"/>
    </w:rPr>
  </w:style>
  <w:style w:type="paragraph" w:customStyle="1" w:styleId="FooterLeft">
    <w:name w:val="Footer Left"/>
    <w:basedOn w:val="Standard"/>
    <w:qFormat/>
    <w:pPr>
      <w:suppressLineNumbers/>
      <w:tabs>
        <w:tab w:val="center" w:pos="5188"/>
        <w:tab w:val="right" w:pos="10376"/>
      </w:tabs>
    </w:pPr>
  </w:style>
  <w:style w:type="paragraph" w:customStyle="1" w:styleId="FooterRight">
    <w:name w:val="Footer Right"/>
    <w:basedOn w:val="Standard"/>
    <w:qFormat/>
    <w:pPr>
      <w:suppressLineNumbers/>
      <w:tabs>
        <w:tab w:val="center" w:pos="5188"/>
        <w:tab w:val="right" w:pos="10376"/>
      </w:tabs>
    </w:pPr>
  </w:style>
  <w:style w:type="paragraph" w:customStyle="1" w:styleId="ECVRelatedDocumentRow">
    <w:name w:val="_ECV_RelatedDocumentRow"/>
    <w:basedOn w:val="ECVBusinessSectorRow"/>
    <w:qFormat/>
  </w:style>
  <w:style w:type="paragraph" w:customStyle="1" w:styleId="EuropassSectionDetails">
    <w:name w:val="Europass_SectionDetails"/>
    <w:basedOn w:val="Standard"/>
    <w:qFormat/>
    <w:pPr>
      <w:suppressLineNumbers/>
      <w:spacing w:before="28" w:after="56" w:line="100" w:lineRule="atLeast"/>
    </w:pPr>
    <w:rPr>
      <w:sz w:val="18"/>
    </w:rPr>
  </w:style>
  <w:style w:type="paragraph" w:styleId="Testofumetto">
    <w:name w:val="Balloon Text"/>
    <w:basedOn w:val="Standard"/>
    <w:qFormat/>
    <w:rPr>
      <w:rFonts w:ascii="Lucida Grande" w:eastAsia="Lucida Grande" w:hAnsi="Lucida Grande" w:cs="Lucida Grande"/>
      <w:sz w:val="18"/>
      <w:szCs w:val="18"/>
    </w:rPr>
  </w:style>
  <w:style w:type="paragraph" w:customStyle="1" w:styleId="Risultato">
    <w:name w:val="Risultato"/>
    <w:basedOn w:val="Textbody"/>
    <w:qFormat/>
    <w:pPr>
      <w:widowControl/>
      <w:suppressAutoHyphens w:val="0"/>
      <w:spacing w:after="60" w:line="220" w:lineRule="atLeast"/>
      <w:jc w:val="both"/>
    </w:pPr>
    <w:rPr>
      <w:rFonts w:eastAsia="Times New Roman" w:cs="Times New Roman"/>
      <w:color w:val="00000A"/>
      <w:spacing w:val="-5"/>
      <w:kern w:val="0"/>
      <w:sz w:val="20"/>
      <w:szCs w:val="20"/>
      <w:lang w:bidi="ar-SA"/>
    </w:rPr>
  </w:style>
  <w:style w:type="paragraph" w:customStyle="1" w:styleId="pv-accomplishment-entitysubtitle">
    <w:name w:val="pv-accomplishment-entity__subtitle"/>
    <w:basedOn w:val="Standard"/>
    <w:qFormat/>
    <w:pPr>
      <w:widowControl/>
      <w:suppressAutoHyphens w:val="0"/>
      <w:spacing w:before="100" w:after="100"/>
    </w:pPr>
    <w:rPr>
      <w:rFonts w:ascii="Times, 'Times New Roman'" w:eastAsia="Times New Roman" w:hAnsi="Times, 'Times New Roman'" w:cs="Times New Roman"/>
      <w:color w:val="00000A"/>
      <w:spacing w:val="0"/>
      <w:kern w:val="0"/>
      <w:sz w:val="20"/>
      <w:szCs w:val="20"/>
      <w:lang w:bidi="ar-SA"/>
    </w:rPr>
  </w:style>
  <w:style w:type="paragraph" w:customStyle="1" w:styleId="Contenutotabella">
    <w:name w:val="Contenuto tabella"/>
    <w:basedOn w:val="Standard"/>
    <w:qFormat/>
    <w:pPr>
      <w:suppressLineNumbers/>
    </w:pPr>
  </w:style>
  <w:style w:type="paragraph" w:customStyle="1" w:styleId="Titolotabella">
    <w:name w:val="Titolo tabella"/>
    <w:basedOn w:val="Contenutotabella"/>
    <w:qFormat/>
    <w:pPr>
      <w:jc w:val="center"/>
    </w:pPr>
    <w:rPr>
      <w:b/>
      <w:bCs/>
    </w:rPr>
  </w:style>
  <w:style w:type="paragraph" w:styleId="Paragrafoelenco">
    <w:name w:val="List Paragraph"/>
    <w:basedOn w:val="Normale"/>
    <w:uiPriority w:val="34"/>
    <w:qFormat/>
    <w:rsid w:val="00DB1A6E"/>
    <w:pPr>
      <w:ind w:left="720"/>
      <w:contextualSpacing/>
    </w:pPr>
    <w:rPr>
      <w:rFonts w:cs="Mangal"/>
      <w:szCs w:val="21"/>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character" w:styleId="Collegamentoipertestuale">
    <w:name w:val="Hyperlink"/>
    <w:basedOn w:val="Carpredefinitoparagrafo"/>
    <w:uiPriority w:val="99"/>
    <w:unhideWhenUsed/>
    <w:rsid w:val="00CB4719"/>
    <w:rPr>
      <w:color w:val="0563C1" w:themeColor="hyperlink"/>
      <w:u w:val="single"/>
    </w:rPr>
  </w:style>
  <w:style w:type="character" w:styleId="Menzionenonrisolta">
    <w:name w:val="Unresolved Mention"/>
    <w:basedOn w:val="Carpredefinitoparagrafo"/>
    <w:uiPriority w:val="99"/>
    <w:semiHidden/>
    <w:unhideWhenUsed/>
    <w:rsid w:val="00CB4719"/>
    <w:rPr>
      <w:color w:val="605E5C"/>
      <w:shd w:val="clear" w:color="auto" w:fill="E1DFDD"/>
    </w:rPr>
  </w:style>
  <w:style w:type="paragraph" w:styleId="NormaleWeb">
    <w:name w:val="Normal (Web)"/>
    <w:basedOn w:val="Normale"/>
    <w:uiPriority w:val="99"/>
    <w:semiHidden/>
    <w:unhideWhenUsed/>
    <w:rsid w:val="00331E78"/>
    <w:pPr>
      <w:widowControl/>
      <w:suppressAutoHyphens w:val="0"/>
      <w:spacing w:before="100" w:beforeAutospacing="1" w:after="100" w:afterAutospacing="1"/>
      <w:textAlignment w:val="auto"/>
    </w:pPr>
    <w:rPr>
      <w:rFonts w:ascii="Times New Roman" w:eastAsia="Times New Roman" w:hAnsi="Times New Roman" w:cs="Times New Roman"/>
      <w:kern w:val="0"/>
      <w:lang w:eastAsia="it-IT" w:bidi="ar-SA"/>
    </w:rPr>
  </w:style>
  <w:style w:type="character" w:styleId="Enfasigrassetto">
    <w:name w:val="Strong"/>
    <w:basedOn w:val="Carpredefinitoparagrafo"/>
    <w:uiPriority w:val="22"/>
    <w:qFormat/>
    <w:rsid w:val="00331E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781267">
      <w:bodyDiv w:val="1"/>
      <w:marLeft w:val="0"/>
      <w:marRight w:val="0"/>
      <w:marTop w:val="0"/>
      <w:marBottom w:val="0"/>
      <w:divBdr>
        <w:top w:val="none" w:sz="0" w:space="0" w:color="auto"/>
        <w:left w:val="none" w:sz="0" w:space="0" w:color="auto"/>
        <w:bottom w:val="none" w:sz="0" w:space="0" w:color="auto"/>
        <w:right w:val="none" w:sz="0" w:space="0" w:color="auto"/>
      </w:divBdr>
      <w:divsChild>
        <w:div w:id="1845582840">
          <w:marLeft w:val="0"/>
          <w:marRight w:val="0"/>
          <w:marTop w:val="0"/>
          <w:marBottom w:val="0"/>
          <w:divBdr>
            <w:top w:val="single" w:sz="2" w:space="0" w:color="E3E3E3"/>
            <w:left w:val="single" w:sz="2" w:space="0" w:color="E3E3E3"/>
            <w:bottom w:val="single" w:sz="2" w:space="0" w:color="E3E3E3"/>
            <w:right w:val="single" w:sz="2" w:space="0" w:color="E3E3E3"/>
          </w:divBdr>
          <w:divsChild>
            <w:div w:id="1447772995">
              <w:marLeft w:val="0"/>
              <w:marRight w:val="0"/>
              <w:marTop w:val="0"/>
              <w:marBottom w:val="0"/>
              <w:divBdr>
                <w:top w:val="single" w:sz="2" w:space="0" w:color="E3E3E3"/>
                <w:left w:val="single" w:sz="2" w:space="0" w:color="E3E3E3"/>
                <w:bottom w:val="single" w:sz="2" w:space="0" w:color="E3E3E3"/>
                <w:right w:val="single" w:sz="2" w:space="0" w:color="E3E3E3"/>
              </w:divBdr>
              <w:divsChild>
                <w:div w:id="1589463618">
                  <w:marLeft w:val="0"/>
                  <w:marRight w:val="0"/>
                  <w:marTop w:val="0"/>
                  <w:marBottom w:val="0"/>
                  <w:divBdr>
                    <w:top w:val="single" w:sz="2" w:space="2" w:color="E3E3E3"/>
                    <w:left w:val="single" w:sz="2" w:space="0" w:color="E3E3E3"/>
                    <w:bottom w:val="single" w:sz="2" w:space="0" w:color="E3E3E3"/>
                    <w:right w:val="single" w:sz="2" w:space="0" w:color="E3E3E3"/>
                  </w:divBdr>
                  <w:divsChild>
                    <w:div w:id="1356006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4905421">
      <w:bodyDiv w:val="1"/>
      <w:marLeft w:val="0"/>
      <w:marRight w:val="0"/>
      <w:marTop w:val="0"/>
      <w:marBottom w:val="0"/>
      <w:divBdr>
        <w:top w:val="none" w:sz="0" w:space="0" w:color="auto"/>
        <w:left w:val="none" w:sz="0" w:space="0" w:color="auto"/>
        <w:bottom w:val="none" w:sz="0" w:space="0" w:color="auto"/>
        <w:right w:val="none" w:sz="0" w:space="0" w:color="auto"/>
      </w:divBdr>
      <w:divsChild>
        <w:div w:id="1521578203">
          <w:marLeft w:val="0"/>
          <w:marRight w:val="0"/>
          <w:marTop w:val="0"/>
          <w:marBottom w:val="0"/>
          <w:divBdr>
            <w:top w:val="single" w:sz="2" w:space="0" w:color="E3E3E3"/>
            <w:left w:val="single" w:sz="2" w:space="0" w:color="E3E3E3"/>
            <w:bottom w:val="single" w:sz="2" w:space="0" w:color="E3E3E3"/>
            <w:right w:val="single" w:sz="2" w:space="0" w:color="E3E3E3"/>
          </w:divBdr>
          <w:divsChild>
            <w:div w:id="282268555">
              <w:marLeft w:val="0"/>
              <w:marRight w:val="0"/>
              <w:marTop w:val="0"/>
              <w:marBottom w:val="0"/>
              <w:divBdr>
                <w:top w:val="single" w:sz="2" w:space="0" w:color="E3E3E3"/>
                <w:left w:val="single" w:sz="2" w:space="0" w:color="E3E3E3"/>
                <w:bottom w:val="single" w:sz="2" w:space="0" w:color="E3E3E3"/>
                <w:right w:val="single" w:sz="2" w:space="0" w:color="E3E3E3"/>
              </w:divBdr>
              <w:divsChild>
                <w:div w:id="2085100550">
                  <w:marLeft w:val="0"/>
                  <w:marRight w:val="0"/>
                  <w:marTop w:val="0"/>
                  <w:marBottom w:val="0"/>
                  <w:divBdr>
                    <w:top w:val="single" w:sz="2" w:space="2" w:color="E3E3E3"/>
                    <w:left w:val="single" w:sz="2" w:space="0" w:color="E3E3E3"/>
                    <w:bottom w:val="single" w:sz="2" w:space="0" w:color="E3E3E3"/>
                    <w:right w:val="single" w:sz="2" w:space="0" w:color="E3E3E3"/>
                  </w:divBdr>
                  <w:divsChild>
                    <w:div w:id="581179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71882924">
      <w:bodyDiv w:val="1"/>
      <w:marLeft w:val="0"/>
      <w:marRight w:val="0"/>
      <w:marTop w:val="0"/>
      <w:marBottom w:val="0"/>
      <w:divBdr>
        <w:top w:val="none" w:sz="0" w:space="0" w:color="auto"/>
        <w:left w:val="none" w:sz="0" w:space="0" w:color="auto"/>
        <w:bottom w:val="none" w:sz="0" w:space="0" w:color="auto"/>
        <w:right w:val="none" w:sz="0" w:space="0" w:color="auto"/>
      </w:divBdr>
      <w:divsChild>
        <w:div w:id="1299649686">
          <w:marLeft w:val="0"/>
          <w:marRight w:val="0"/>
          <w:marTop w:val="0"/>
          <w:marBottom w:val="0"/>
          <w:divBdr>
            <w:top w:val="none" w:sz="0" w:space="0" w:color="auto"/>
            <w:left w:val="none" w:sz="0" w:space="0" w:color="auto"/>
            <w:bottom w:val="none" w:sz="0" w:space="0" w:color="auto"/>
            <w:right w:val="none" w:sz="0" w:space="0" w:color="auto"/>
          </w:divBdr>
          <w:divsChild>
            <w:div w:id="20085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74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2143</Words>
  <Characters>12216</Characters>
  <Application>Microsoft Office Word</Application>
  <DocSecurity>0</DocSecurity>
  <Lines>101</Lines>
  <Paragraphs>28</Paragraphs>
  <ScaleCrop>false</ScaleCrop>
  <HeadingPairs>
    <vt:vector size="2" baseType="variant">
      <vt:variant>
        <vt:lpstr>Titolo</vt:lpstr>
      </vt:variant>
      <vt:variant>
        <vt:i4>1</vt:i4>
      </vt:variant>
    </vt:vector>
  </HeadingPairs>
  <TitlesOfParts>
    <vt:vector size="1" baseType="lpstr">
      <vt:lpstr>CV Baldassari</vt:lpstr>
    </vt:vector>
  </TitlesOfParts>
  <Company>kkostas</Company>
  <LinksUpToDate>false</LinksUpToDate>
  <CharactersWithSpaces>14331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Baldassari</dc:title>
  <dc:subject>Europass CV</dc:subject>
  <dc:creator>Baldassari, Cristiano</dc:creator>
  <cp:keywords>Europass CV Cedefop</cp:keywords>
  <dc:description>Europass CV</dc:description>
  <cp:lastModifiedBy>Cristiano Baldassari</cp:lastModifiedBy>
  <cp:revision>3</cp:revision>
  <cp:lastPrinted>2026-02-21T10:06:00Z</cp:lastPrinted>
  <dcterms:created xsi:type="dcterms:W3CDTF">2026-02-23T10:31:00Z</dcterms:created>
  <dcterms:modified xsi:type="dcterms:W3CDTF">2026-02-23T10:33:00Z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Cedefop Europass Team</vt:lpwstr>
  </property>
  <property fmtid="{D5CDD505-2E9C-101B-9397-08002B2CF9AE}" pid="3" name="HyperlinksChanged">
    <vt:bool>false</vt:bool>
  </property>
  <property fmtid="{D5CDD505-2E9C-101B-9397-08002B2CF9AE}" pid="4" name="LinksUpToDate">
    <vt:bool>false</vt:bool>
  </property>
  <property fmtid="{D5CDD505-2E9C-101B-9397-08002B2CF9AE}" pid="5" name="Owner">
    <vt:lpwstr>Cedefop Europass Team</vt:lpwstr>
  </property>
  <property fmtid="{D5CDD505-2E9C-101B-9397-08002B2CF9AE}" pid="6" name="ScaleCrop">
    <vt:bool>false</vt:bool>
  </property>
  <property fmtid="{D5CDD505-2E9C-101B-9397-08002B2CF9AE}" pid="7" name="ShareDoc">
    <vt:bool>false</vt:bool>
  </property>
</Properties>
</file>