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A73C4" w14:textId="7D07CED0" w:rsidR="00F876B7" w:rsidRDefault="00F876B7" w:rsidP="00F876B7"/>
    <w:p w14:paraId="2F95ECA3" w14:textId="25A3F26C" w:rsidR="00F876B7" w:rsidRDefault="00F876B7" w:rsidP="00F876B7"/>
    <w:p w14:paraId="1D97DE78" w14:textId="663E7523" w:rsidR="00F876B7" w:rsidRDefault="00F876B7" w:rsidP="00F876B7"/>
    <w:p w14:paraId="0520ADDD" w14:textId="51BAAB36" w:rsidR="00F876B7" w:rsidRDefault="00F876B7" w:rsidP="00F876B7"/>
    <w:p w14:paraId="01470BBD" w14:textId="1D9A1253" w:rsidR="00F876B7" w:rsidRDefault="00F876B7" w:rsidP="00F876B7"/>
    <w:p w14:paraId="3ABDCAA1" w14:textId="1E13449D" w:rsidR="00F876B7" w:rsidRDefault="00F876B7" w:rsidP="00F876B7"/>
    <w:p w14:paraId="643C0D28" w14:textId="6ED1945D" w:rsidR="00F876B7" w:rsidRDefault="00F876B7" w:rsidP="00F876B7"/>
    <w:p w14:paraId="7935B602" w14:textId="1C945F3E" w:rsidR="00F876B7" w:rsidRDefault="00F876B7" w:rsidP="00F876B7"/>
    <w:p w14:paraId="532F9A5B" w14:textId="613E15C1" w:rsidR="00F876B7" w:rsidRPr="008D7AE0" w:rsidRDefault="008D7AE0" w:rsidP="008D7AE0">
      <w:pPr>
        <w:pStyle w:val="Title"/>
        <w:jc w:val="center"/>
      </w:pPr>
      <w:r w:rsidRPr="008D7AE0">
        <w:t>Propagation Malware in Wireless Systems: A variation of the SIR Model (SEIRV)</w:t>
      </w:r>
    </w:p>
    <w:p w14:paraId="3F142A89" w14:textId="03B09BF8" w:rsidR="00F876B7" w:rsidRDefault="00F876B7" w:rsidP="00F876B7"/>
    <w:p w14:paraId="70A3742A" w14:textId="77777777" w:rsidR="00F876B7" w:rsidRPr="00F876B7" w:rsidRDefault="00F876B7" w:rsidP="00F876B7">
      <w:pPr>
        <w:pStyle w:val="Subtitle"/>
        <w:jc w:val="center"/>
        <w:rPr>
          <w:b/>
        </w:rPr>
      </w:pPr>
      <w:r w:rsidRPr="00F876B7">
        <w:rPr>
          <w:b/>
        </w:rPr>
        <w:t xml:space="preserve">Name: Christ-Brian Amedjonekou </w:t>
      </w:r>
    </w:p>
    <w:p w14:paraId="49AC74A1" w14:textId="3E8F092C" w:rsidR="00F876B7" w:rsidRPr="00F876B7" w:rsidRDefault="00F876B7" w:rsidP="00F876B7">
      <w:pPr>
        <w:pStyle w:val="Subtitle"/>
        <w:jc w:val="center"/>
        <w:rPr>
          <w:b/>
        </w:rPr>
      </w:pPr>
      <w:r w:rsidRPr="00F876B7">
        <w:rPr>
          <w:b/>
        </w:rPr>
        <w:t xml:space="preserve">Date: </w:t>
      </w:r>
      <w:r w:rsidR="008D7AE0">
        <w:rPr>
          <w:b/>
        </w:rPr>
        <w:t>05</w:t>
      </w:r>
      <w:r w:rsidRPr="00F876B7">
        <w:rPr>
          <w:b/>
        </w:rPr>
        <w:t>/</w:t>
      </w:r>
      <w:r w:rsidR="008D7AE0">
        <w:rPr>
          <w:b/>
        </w:rPr>
        <w:t>15</w:t>
      </w:r>
      <w:r w:rsidRPr="00F876B7">
        <w:rPr>
          <w:b/>
        </w:rPr>
        <w:t xml:space="preserve">/2019 </w:t>
      </w:r>
    </w:p>
    <w:p w14:paraId="78032A9D" w14:textId="26E6EC82" w:rsidR="00F876B7" w:rsidRPr="00F876B7" w:rsidRDefault="00F876B7" w:rsidP="00F876B7">
      <w:pPr>
        <w:pStyle w:val="Subtitle"/>
        <w:jc w:val="center"/>
        <w:rPr>
          <w:b/>
        </w:rPr>
      </w:pPr>
      <w:r w:rsidRPr="00F876B7">
        <w:rPr>
          <w:b/>
        </w:rPr>
        <w:t xml:space="preserve">MAT 4880-D692 (Math Modeling II) </w:t>
      </w:r>
      <w:r w:rsidR="008D7AE0">
        <w:rPr>
          <w:b/>
        </w:rPr>
        <w:t>SEIRV</w:t>
      </w:r>
      <w:r w:rsidRPr="00F876B7">
        <w:rPr>
          <w:b/>
        </w:rPr>
        <w:t xml:space="preserve"> Model </w:t>
      </w:r>
      <w:r w:rsidR="008D7AE0">
        <w:rPr>
          <w:b/>
        </w:rPr>
        <w:t xml:space="preserve">Final </w:t>
      </w:r>
      <w:r w:rsidRPr="00F876B7">
        <w:rPr>
          <w:b/>
        </w:rPr>
        <w:t xml:space="preserve">Project </w:t>
      </w:r>
    </w:p>
    <w:p w14:paraId="2C86B8FB" w14:textId="77777777" w:rsidR="00F876B7" w:rsidRPr="00F876B7" w:rsidRDefault="00F876B7" w:rsidP="00F876B7">
      <w:pPr>
        <w:pStyle w:val="Subtitle"/>
        <w:jc w:val="center"/>
        <w:rPr>
          <w:b/>
        </w:rPr>
      </w:pPr>
      <w:r w:rsidRPr="00F876B7">
        <w:rPr>
          <w:b/>
        </w:rPr>
        <w:t xml:space="preserve">Spring 2019, Section: D692, Code: 36561 </w:t>
      </w:r>
    </w:p>
    <w:p w14:paraId="4773370C" w14:textId="77777777" w:rsidR="00F876B7" w:rsidRPr="00F876B7" w:rsidRDefault="00F876B7" w:rsidP="00F876B7">
      <w:pPr>
        <w:pStyle w:val="Subtitle"/>
        <w:jc w:val="center"/>
        <w:rPr>
          <w:b/>
        </w:rPr>
      </w:pPr>
      <w:r w:rsidRPr="00F876B7">
        <w:rPr>
          <w:b/>
        </w:rPr>
        <w:t>Instructor: Johann Thiel</w:t>
      </w:r>
    </w:p>
    <w:p w14:paraId="295C3689" w14:textId="77777777" w:rsidR="00F876B7" w:rsidRPr="00F876B7" w:rsidRDefault="00F876B7" w:rsidP="00F876B7">
      <w:pPr>
        <w:pStyle w:val="Subtitle"/>
        <w:jc w:val="center"/>
      </w:pPr>
    </w:p>
    <w:p w14:paraId="7F5C37DF" w14:textId="0FD863E5" w:rsidR="00F876B7" w:rsidRDefault="00F876B7" w:rsidP="00F876B7">
      <w:pPr>
        <w:rPr>
          <w:b/>
        </w:rPr>
      </w:pPr>
    </w:p>
    <w:p w14:paraId="7B7D01A8" w14:textId="05B59673" w:rsidR="00F876B7" w:rsidRDefault="00F876B7" w:rsidP="00F876B7">
      <w:pPr>
        <w:rPr>
          <w:b/>
        </w:rPr>
      </w:pPr>
    </w:p>
    <w:p w14:paraId="22597C8A" w14:textId="5E0B8DE7" w:rsidR="00F876B7" w:rsidRDefault="00F876B7" w:rsidP="00F876B7">
      <w:pPr>
        <w:rPr>
          <w:b/>
        </w:rPr>
      </w:pPr>
    </w:p>
    <w:p w14:paraId="7C4FB39A" w14:textId="18AA0F3D" w:rsidR="00F876B7" w:rsidRDefault="00F876B7" w:rsidP="00F876B7">
      <w:pPr>
        <w:rPr>
          <w:b/>
        </w:rPr>
      </w:pPr>
    </w:p>
    <w:p w14:paraId="4F17470A" w14:textId="4B0D2718" w:rsidR="00F876B7" w:rsidRDefault="00F876B7" w:rsidP="00F876B7">
      <w:pPr>
        <w:rPr>
          <w:b/>
        </w:rPr>
      </w:pPr>
    </w:p>
    <w:p w14:paraId="52A1A31A" w14:textId="1DFAFF0E" w:rsidR="00F876B7" w:rsidRDefault="00F876B7" w:rsidP="00F876B7">
      <w:pPr>
        <w:rPr>
          <w:b/>
        </w:rPr>
      </w:pPr>
    </w:p>
    <w:p w14:paraId="4117710F" w14:textId="3B593666" w:rsidR="00F876B7" w:rsidRDefault="00F876B7" w:rsidP="00F876B7">
      <w:pPr>
        <w:rPr>
          <w:b/>
        </w:rPr>
      </w:pPr>
    </w:p>
    <w:p w14:paraId="6888BABF" w14:textId="60712D77" w:rsidR="00F876B7" w:rsidRDefault="00F876B7" w:rsidP="00F876B7">
      <w:pPr>
        <w:rPr>
          <w:b/>
        </w:rPr>
      </w:pPr>
    </w:p>
    <w:p w14:paraId="70EA26A3" w14:textId="61D93772" w:rsidR="00F876B7" w:rsidRDefault="00F876B7" w:rsidP="00F876B7">
      <w:pPr>
        <w:rPr>
          <w:b/>
        </w:rPr>
      </w:pPr>
    </w:p>
    <w:p w14:paraId="6530F08C" w14:textId="2189066D" w:rsidR="00F876B7" w:rsidRDefault="00F876B7" w:rsidP="00F876B7">
      <w:pPr>
        <w:rPr>
          <w:b/>
        </w:rPr>
      </w:pPr>
    </w:p>
    <w:p w14:paraId="20C835BA" w14:textId="3BC1E7E7" w:rsidR="00F876B7" w:rsidRDefault="00F876B7" w:rsidP="00F876B7">
      <w:pPr>
        <w:rPr>
          <w:b/>
        </w:rPr>
      </w:pPr>
    </w:p>
    <w:p w14:paraId="18EA5FC3" w14:textId="661E539B" w:rsidR="008F47DE" w:rsidRDefault="008F47DE">
      <w:pPr>
        <w:rPr>
          <w:b/>
        </w:rPr>
      </w:pPr>
      <w:r>
        <w:rPr>
          <w:b/>
        </w:rPr>
        <w:br w:type="page"/>
      </w:r>
    </w:p>
    <w:p w14:paraId="7194ADDA" w14:textId="40A1C5DA" w:rsidR="00022EC8" w:rsidRDefault="00022EC8" w:rsidP="00B02DBC">
      <w:pPr>
        <w:pStyle w:val="Heading1"/>
      </w:pPr>
      <w:r>
        <w:lastRenderedPageBreak/>
        <w:t>Abstract</w:t>
      </w:r>
    </w:p>
    <w:p w14:paraId="19302339" w14:textId="66C4122E" w:rsidR="00A11498" w:rsidRDefault="00A11498" w:rsidP="00A11498"/>
    <w:p w14:paraId="74B24BC7" w14:textId="271F5358" w:rsidR="00BF53A8" w:rsidRPr="00BF53A8" w:rsidRDefault="00BF53A8" w:rsidP="00BF53A8">
      <w:pPr>
        <w:spacing w:line="480" w:lineRule="auto"/>
        <w:rPr>
          <w:sz w:val="22"/>
          <w:szCs w:val="22"/>
        </w:rPr>
      </w:pPr>
      <w:r w:rsidRPr="00BF53A8">
        <w:rPr>
          <w:sz w:val="22"/>
          <w:szCs w:val="22"/>
        </w:rPr>
        <w:t>In this study, we set out to create an SEIRV Model that models propagation of malware in wireless systems. The goal is to run simulations of the dynamical system for arbitrary lengths of time. Malware Propagation Models have previously been used to characterize the behavior of the network compartments with passage of time; This is what we'll do here through simulation. We will model this problem using a discrete time dynamical system as it will serve as an approximation to the continuous dynamical system. Python and Euler's Method are used to create and run the simulations for this problem. Ultimately, we seek to demonstrate the effect that the timestep, Δ</w:t>
      </w:r>
      <w:r w:rsidRPr="00BF53A8">
        <w:rPr>
          <w:rFonts w:ascii="Cambria Math" w:hAnsi="Cambria Math" w:cs="Cambria Math"/>
          <w:sz w:val="22"/>
          <w:szCs w:val="22"/>
        </w:rPr>
        <w:t>𝑡</w:t>
      </w:r>
      <w:r w:rsidRPr="00BF53A8">
        <w:rPr>
          <w:sz w:val="22"/>
          <w:szCs w:val="22"/>
        </w:rPr>
        <w:t>, has on the simulation; Particular</w:t>
      </w:r>
      <w:r>
        <w:rPr>
          <w:sz w:val="22"/>
          <w:szCs w:val="22"/>
        </w:rPr>
        <w:t>l</w:t>
      </w:r>
      <w:r w:rsidRPr="00BF53A8">
        <w:rPr>
          <w:sz w:val="22"/>
          <w:szCs w:val="22"/>
        </w:rPr>
        <w:t xml:space="preserve">y, the effect of a 10%, 50%, and 100% increase in the timestep. We expect that a large increase in the timestep will </w:t>
      </w:r>
      <w:r w:rsidR="0016642E" w:rsidRPr="00BF53A8">
        <w:rPr>
          <w:sz w:val="22"/>
          <w:szCs w:val="22"/>
        </w:rPr>
        <w:t>produce</w:t>
      </w:r>
      <w:r w:rsidR="0016642E">
        <w:rPr>
          <w:sz w:val="22"/>
          <w:szCs w:val="22"/>
        </w:rPr>
        <w:t xml:space="preserve"> a</w:t>
      </w:r>
      <w:r w:rsidRPr="00BF53A8">
        <w:rPr>
          <w:sz w:val="22"/>
          <w:szCs w:val="22"/>
        </w:rPr>
        <w:t xml:space="preserve"> delay that will cause the simulation to fail to </w:t>
      </w:r>
      <w:r w:rsidR="005C270E">
        <w:rPr>
          <w:sz w:val="22"/>
          <w:szCs w:val="22"/>
        </w:rPr>
        <w:t>mimic</w:t>
      </w:r>
      <w:r w:rsidRPr="00BF53A8">
        <w:rPr>
          <w:sz w:val="22"/>
          <w:szCs w:val="22"/>
        </w:rPr>
        <w:t xml:space="preserve"> its or</w:t>
      </w:r>
      <w:r>
        <w:rPr>
          <w:sz w:val="22"/>
          <w:szCs w:val="22"/>
        </w:rPr>
        <w:t>i</w:t>
      </w:r>
      <w:r w:rsidRPr="00BF53A8">
        <w:rPr>
          <w:sz w:val="22"/>
          <w:szCs w:val="22"/>
        </w:rPr>
        <w:t>ginal characteristics (chaos).</w:t>
      </w:r>
    </w:p>
    <w:p w14:paraId="16047300" w14:textId="624463B7" w:rsidR="00FB7381" w:rsidRPr="008A335F" w:rsidRDefault="00FB7381" w:rsidP="009F3C03">
      <w:pPr>
        <w:spacing w:line="480" w:lineRule="auto"/>
        <w:rPr>
          <w:sz w:val="22"/>
          <w:szCs w:val="22"/>
        </w:rPr>
      </w:pPr>
    </w:p>
    <w:p w14:paraId="305D9C42" w14:textId="73511428" w:rsidR="008A335F" w:rsidRDefault="008A335F">
      <w:r>
        <w:br w:type="page"/>
      </w:r>
    </w:p>
    <w:p w14:paraId="087F4390" w14:textId="09979B43" w:rsidR="00887131" w:rsidRDefault="008A335F" w:rsidP="008A335F">
      <w:pPr>
        <w:pStyle w:val="Heading1"/>
        <w:rPr>
          <w:rFonts w:eastAsia="Times New Roman"/>
        </w:rPr>
      </w:pPr>
      <w:r>
        <w:rPr>
          <w:rFonts w:eastAsia="Times New Roman"/>
        </w:rPr>
        <w:lastRenderedPageBreak/>
        <w:t>Introduction</w:t>
      </w:r>
    </w:p>
    <w:p w14:paraId="182BFC2F" w14:textId="6A765C4E" w:rsidR="008A335F" w:rsidRDefault="008A335F" w:rsidP="008A335F"/>
    <w:p w14:paraId="711862F9" w14:textId="25917261" w:rsidR="00BF53A8" w:rsidRPr="00BF53A8" w:rsidRDefault="00BF53A8" w:rsidP="00BF53A8">
      <w:pPr>
        <w:pStyle w:val="Heading1"/>
        <w:spacing w:line="480" w:lineRule="auto"/>
        <w:jc w:val="left"/>
        <w:rPr>
          <w:rFonts w:eastAsia="Times New Roman" w:cs="Times New Roman"/>
          <w:color w:val="auto"/>
          <w:sz w:val="22"/>
          <w:szCs w:val="22"/>
        </w:rPr>
      </w:pPr>
      <w:r w:rsidRPr="00BF53A8">
        <w:rPr>
          <w:rFonts w:eastAsia="Times New Roman" w:cs="Times New Roman"/>
          <w:color w:val="auto"/>
          <w:sz w:val="22"/>
          <w:szCs w:val="22"/>
        </w:rPr>
        <w:t>Malware, or malicious software, is commonly used to cause damage to computers, servers, and computer networks; You can think of it as a disease that afflicts computers. This resemblance is why researchers, scientists, and the like create malware analysis models using network compartments (w/ the passage of time) and dynamical systems. This particular model, the SEIRV Model, is a 5-compartment model. We will run simulations given a set of default parameters and initial values, then determine how different time</w:t>
      </w:r>
      <w:r w:rsidR="00FB6C00">
        <w:rPr>
          <w:rFonts w:eastAsia="Times New Roman" w:cs="Times New Roman"/>
          <w:color w:val="auto"/>
          <w:sz w:val="22"/>
          <w:szCs w:val="22"/>
        </w:rPr>
        <w:t>-</w:t>
      </w:r>
      <w:r w:rsidRPr="00BF53A8">
        <w:rPr>
          <w:rFonts w:eastAsia="Times New Roman" w:cs="Times New Roman"/>
          <w:color w:val="auto"/>
          <w:sz w:val="22"/>
          <w:szCs w:val="22"/>
        </w:rPr>
        <w:t>steps (Δ</w:t>
      </w:r>
      <w:r w:rsidRPr="00BF53A8">
        <w:rPr>
          <w:rFonts w:ascii="Cambria Math" w:eastAsia="Times New Roman" w:hAnsi="Cambria Math" w:cs="Cambria Math"/>
          <w:color w:val="auto"/>
          <w:sz w:val="22"/>
          <w:szCs w:val="22"/>
        </w:rPr>
        <w:t>𝑡</w:t>
      </w:r>
      <w:r w:rsidRPr="00BF53A8">
        <w:rPr>
          <w:rFonts w:eastAsia="Times New Roman" w:cs="Times New Roman"/>
          <w:color w:val="auto"/>
          <w:sz w:val="22"/>
          <w:szCs w:val="22"/>
        </w:rPr>
        <w:t xml:space="preserve">) affect </w:t>
      </w:r>
      <w:r w:rsidR="00B57D3A">
        <w:rPr>
          <w:rFonts w:eastAsia="Times New Roman" w:cs="Times New Roman"/>
          <w:color w:val="auto"/>
          <w:sz w:val="22"/>
          <w:szCs w:val="22"/>
        </w:rPr>
        <w:t>the</w:t>
      </w:r>
      <w:r w:rsidRPr="00BF53A8">
        <w:rPr>
          <w:rFonts w:eastAsia="Times New Roman" w:cs="Times New Roman"/>
          <w:color w:val="auto"/>
          <w:sz w:val="22"/>
          <w:szCs w:val="22"/>
        </w:rPr>
        <w:t xml:space="preserve"> </w:t>
      </w:r>
      <w:r w:rsidR="00B57D3A">
        <w:rPr>
          <w:rFonts w:eastAsia="Times New Roman" w:cs="Times New Roman"/>
          <w:color w:val="auto"/>
          <w:sz w:val="22"/>
          <w:szCs w:val="22"/>
        </w:rPr>
        <w:t>simulations</w:t>
      </w:r>
      <w:r w:rsidRPr="00BF53A8">
        <w:rPr>
          <w:rFonts w:eastAsia="Times New Roman" w:cs="Times New Roman"/>
          <w:color w:val="auto"/>
          <w:sz w:val="22"/>
          <w:szCs w:val="22"/>
        </w:rPr>
        <w:t xml:space="preserve"> overall. We will determine how much larger the time</w:t>
      </w:r>
      <w:r w:rsidR="00FB6C00">
        <w:rPr>
          <w:rFonts w:eastAsia="Times New Roman" w:cs="Times New Roman"/>
          <w:color w:val="auto"/>
          <w:sz w:val="22"/>
          <w:szCs w:val="22"/>
        </w:rPr>
        <w:t>-</w:t>
      </w:r>
      <w:r w:rsidRPr="00BF53A8">
        <w:rPr>
          <w:rFonts w:eastAsia="Times New Roman" w:cs="Times New Roman"/>
          <w:color w:val="auto"/>
          <w:sz w:val="22"/>
          <w:szCs w:val="22"/>
        </w:rPr>
        <w:t xml:space="preserve">step must become before our system stops </w:t>
      </w:r>
      <w:r w:rsidR="00B57D3A">
        <w:rPr>
          <w:rFonts w:eastAsia="Times New Roman" w:cs="Times New Roman"/>
          <w:color w:val="auto"/>
          <w:sz w:val="22"/>
          <w:szCs w:val="22"/>
        </w:rPr>
        <w:t>mimic</w:t>
      </w:r>
      <w:r w:rsidR="002F76D9">
        <w:rPr>
          <w:rFonts w:eastAsia="Times New Roman" w:cs="Times New Roman"/>
          <w:color w:val="auto"/>
          <w:sz w:val="22"/>
          <w:szCs w:val="22"/>
        </w:rPr>
        <w:t>k</w:t>
      </w:r>
      <w:r w:rsidR="00B57D3A">
        <w:rPr>
          <w:rFonts w:eastAsia="Times New Roman" w:cs="Times New Roman"/>
          <w:color w:val="auto"/>
          <w:sz w:val="22"/>
          <w:szCs w:val="22"/>
        </w:rPr>
        <w:t>ing</w:t>
      </w:r>
      <w:r w:rsidRPr="00BF53A8">
        <w:rPr>
          <w:rFonts w:eastAsia="Times New Roman" w:cs="Times New Roman"/>
          <w:color w:val="auto"/>
          <w:sz w:val="22"/>
          <w:szCs w:val="22"/>
        </w:rPr>
        <w:t xml:space="preserve"> the original system characteristics (and we introduce chaos).</w:t>
      </w:r>
    </w:p>
    <w:p w14:paraId="1E2E576B" w14:textId="617D37A8" w:rsidR="00434663" w:rsidRDefault="00434663" w:rsidP="00434663">
      <w:pPr>
        <w:pStyle w:val="Heading1"/>
        <w:rPr>
          <w:rFonts w:eastAsia="Times New Roman"/>
        </w:rPr>
      </w:pPr>
      <w:r>
        <w:rPr>
          <w:rFonts w:eastAsia="Times New Roman"/>
        </w:rPr>
        <w:t>Assumptions and Definitions</w:t>
      </w:r>
    </w:p>
    <w:p w14:paraId="1BCD1E32" w14:textId="77777777" w:rsidR="00434663" w:rsidRPr="00434663" w:rsidRDefault="00434663" w:rsidP="00434663">
      <w:pPr>
        <w:rPr>
          <w:sz w:val="22"/>
          <w:szCs w:val="22"/>
        </w:rPr>
      </w:pPr>
    </w:p>
    <w:p w14:paraId="14FCE0DB" w14:textId="3C8C2625" w:rsidR="00EE413E" w:rsidRDefault="00FF1E45" w:rsidP="00EE413E">
      <w:pPr>
        <w:spacing w:line="480" w:lineRule="auto"/>
        <w:rPr>
          <w:sz w:val="22"/>
          <w:szCs w:val="22"/>
        </w:rPr>
      </w:pPr>
      <w:r>
        <w:rPr>
          <w:sz w:val="22"/>
          <w:szCs w:val="22"/>
        </w:rPr>
        <w:t xml:space="preserve">For the </w:t>
      </w:r>
      <w:r w:rsidR="00831B2C">
        <w:rPr>
          <w:sz w:val="22"/>
          <w:szCs w:val="22"/>
        </w:rPr>
        <w:t xml:space="preserve">model of the </w:t>
      </w:r>
      <w:r>
        <w:rPr>
          <w:sz w:val="22"/>
          <w:szCs w:val="22"/>
        </w:rPr>
        <w:t xml:space="preserve">continuous dynamical </w:t>
      </w:r>
      <w:r w:rsidR="00224DD0">
        <w:rPr>
          <w:sz w:val="22"/>
          <w:szCs w:val="22"/>
        </w:rPr>
        <w:t>system</w:t>
      </w:r>
      <w:r>
        <w:rPr>
          <w:sz w:val="22"/>
          <w:szCs w:val="22"/>
        </w:rPr>
        <w:t>, we</w:t>
      </w:r>
      <w:r w:rsidR="00EE413E">
        <w:rPr>
          <w:sz w:val="22"/>
          <w:szCs w:val="22"/>
        </w:rPr>
        <w:t xml:space="preserve"> have</w:t>
      </w:r>
      <w:r>
        <w:rPr>
          <w:sz w:val="22"/>
          <w:szCs w:val="22"/>
        </w:rPr>
        <w:t xml:space="preserve"> the following</w:t>
      </w:r>
      <w:r w:rsidR="00EE413E">
        <w:rPr>
          <w:sz w:val="22"/>
          <w:szCs w:val="22"/>
        </w:rPr>
        <w:t xml:space="preserve"> state variables</w:t>
      </w:r>
      <w:r>
        <w:rPr>
          <w:sz w:val="22"/>
          <w:szCs w:val="22"/>
        </w:rPr>
        <w:t>:</w:t>
      </w:r>
    </w:p>
    <w:p w14:paraId="4B61212D" w14:textId="77777777" w:rsidR="00EE413E" w:rsidRDefault="00EE413E" w:rsidP="00227063">
      <w:pPr>
        <w:pStyle w:val="ListParagraph"/>
        <w:numPr>
          <w:ilvl w:val="0"/>
          <w:numId w:val="5"/>
        </w:numPr>
        <w:spacing w:line="288" w:lineRule="auto"/>
        <w:rPr>
          <w:sz w:val="22"/>
          <w:szCs w:val="22"/>
        </w:rPr>
      </w:pPr>
      <w:r w:rsidRPr="00EE413E">
        <w:rPr>
          <w:sz w:val="22"/>
          <w:szCs w:val="22"/>
        </w:rPr>
        <w:t>S(t) = Susceptibles</w:t>
      </w:r>
    </w:p>
    <w:p w14:paraId="33709F46" w14:textId="77777777" w:rsidR="00EE413E" w:rsidRDefault="00EE413E" w:rsidP="00227063">
      <w:pPr>
        <w:pStyle w:val="ListParagraph"/>
        <w:numPr>
          <w:ilvl w:val="0"/>
          <w:numId w:val="5"/>
        </w:numPr>
        <w:spacing w:line="288" w:lineRule="auto"/>
        <w:rPr>
          <w:sz w:val="22"/>
          <w:szCs w:val="22"/>
        </w:rPr>
      </w:pPr>
      <w:r w:rsidRPr="00EE413E">
        <w:rPr>
          <w:sz w:val="22"/>
          <w:szCs w:val="22"/>
        </w:rPr>
        <w:t>E(t) = Exposed (latent)</w:t>
      </w:r>
    </w:p>
    <w:p w14:paraId="0536151D" w14:textId="77777777" w:rsidR="00EE413E" w:rsidRDefault="00EE413E" w:rsidP="00227063">
      <w:pPr>
        <w:pStyle w:val="ListParagraph"/>
        <w:numPr>
          <w:ilvl w:val="0"/>
          <w:numId w:val="5"/>
        </w:numPr>
        <w:spacing w:line="288" w:lineRule="auto"/>
        <w:rPr>
          <w:sz w:val="22"/>
          <w:szCs w:val="22"/>
        </w:rPr>
      </w:pPr>
      <w:r w:rsidRPr="00EE413E">
        <w:rPr>
          <w:sz w:val="22"/>
          <w:szCs w:val="22"/>
        </w:rPr>
        <w:t>I(t) = Infectious</w:t>
      </w:r>
    </w:p>
    <w:p w14:paraId="48C92FF7" w14:textId="77777777" w:rsidR="00EE413E" w:rsidRDefault="00EE413E" w:rsidP="00227063">
      <w:pPr>
        <w:pStyle w:val="ListParagraph"/>
        <w:numPr>
          <w:ilvl w:val="0"/>
          <w:numId w:val="5"/>
        </w:numPr>
        <w:spacing w:line="288" w:lineRule="auto"/>
        <w:rPr>
          <w:sz w:val="22"/>
          <w:szCs w:val="22"/>
        </w:rPr>
      </w:pPr>
      <w:r w:rsidRPr="00EE413E">
        <w:rPr>
          <w:sz w:val="22"/>
          <w:szCs w:val="22"/>
        </w:rPr>
        <w:t>R(t) = Recovered (temporarily immune)</w:t>
      </w:r>
    </w:p>
    <w:p w14:paraId="11B6C34F" w14:textId="3A1EE4F0" w:rsidR="00EE413E" w:rsidRDefault="00EE413E" w:rsidP="00227063">
      <w:pPr>
        <w:pStyle w:val="ListParagraph"/>
        <w:numPr>
          <w:ilvl w:val="0"/>
          <w:numId w:val="5"/>
        </w:numPr>
        <w:spacing w:after="120" w:line="288" w:lineRule="auto"/>
        <w:rPr>
          <w:sz w:val="22"/>
          <w:szCs w:val="22"/>
        </w:rPr>
      </w:pPr>
      <w:r w:rsidRPr="00EE413E">
        <w:rPr>
          <w:sz w:val="22"/>
          <w:szCs w:val="22"/>
        </w:rPr>
        <w:t>V(t) = Vaccinated (immunized)</w:t>
      </w:r>
    </w:p>
    <w:p w14:paraId="1F699D3A" w14:textId="7E0B71DF" w:rsidR="00EE413E" w:rsidRDefault="00912E52" w:rsidP="00EE413E">
      <w:pPr>
        <w:spacing w:line="480" w:lineRule="auto"/>
        <w:rPr>
          <w:sz w:val="22"/>
          <w:szCs w:val="22"/>
        </w:rPr>
      </w:pPr>
      <w:r>
        <w:rPr>
          <w:sz w:val="22"/>
          <w:szCs w:val="22"/>
        </w:rPr>
        <w:t>For the state variables</w:t>
      </w:r>
      <w:r w:rsidR="0020788E">
        <w:rPr>
          <w:sz w:val="22"/>
          <w:szCs w:val="22"/>
        </w:rPr>
        <w:t>,</w:t>
      </w:r>
      <w:r>
        <w:rPr>
          <w:sz w:val="22"/>
          <w:szCs w:val="22"/>
        </w:rPr>
        <w:t xml:space="preserve"> we assume that </w:t>
      </w:r>
      <m:oMath>
        <m:r>
          <w:rPr>
            <w:rFonts w:ascii="Cambria Math" w:hAnsi="Cambria Math"/>
            <w:sz w:val="22"/>
            <w:szCs w:val="22"/>
          </w:rPr>
          <m:t>S, E, I, R, V≥ 0</m:t>
        </m:r>
      </m:oMath>
      <w:r w:rsidRPr="00CF3557">
        <w:rPr>
          <w:sz w:val="22"/>
          <w:szCs w:val="22"/>
        </w:rPr>
        <w:t>.</w:t>
      </w:r>
      <w:r>
        <w:rPr>
          <w:sz w:val="22"/>
          <w:szCs w:val="22"/>
        </w:rPr>
        <w:t xml:space="preserve"> This is verified for our simulation as we have initial values for </w:t>
      </w:r>
      <m:oMath>
        <m:r>
          <w:rPr>
            <w:rFonts w:ascii="Cambria Math" w:hAnsi="Cambria Math"/>
            <w:sz w:val="22"/>
            <w:szCs w:val="22"/>
          </w:rPr>
          <m:t>S, E, I, R, V</m:t>
        </m:r>
      </m:oMath>
      <w:r>
        <w:rPr>
          <w:sz w:val="22"/>
          <w:szCs w:val="22"/>
        </w:rPr>
        <w:t xml:space="preserve"> respectively that are all equal to or larger than 0.  </w:t>
      </w:r>
      <w:r w:rsidRPr="00CF3557">
        <w:rPr>
          <w:sz w:val="22"/>
          <w:szCs w:val="22"/>
        </w:rPr>
        <w:t xml:space="preserve">The number of Infected, </w:t>
      </w:r>
      <m:oMath>
        <m:r>
          <w:rPr>
            <w:rFonts w:ascii="Cambria Math" w:hAnsi="Cambria Math"/>
            <w:sz w:val="22"/>
            <w:szCs w:val="22"/>
          </w:rPr>
          <m:t>I</m:t>
        </m:r>
      </m:oMath>
      <w:r w:rsidRPr="00CF3557">
        <w:rPr>
          <w:sz w:val="22"/>
          <w:szCs w:val="22"/>
        </w:rPr>
        <w:t xml:space="preserve">, is given to be 1 </w:t>
      </w:r>
      <w:r>
        <w:rPr>
          <w:sz w:val="22"/>
          <w:szCs w:val="22"/>
        </w:rPr>
        <w:t>node</w:t>
      </w:r>
      <w:r w:rsidRPr="00CF3557">
        <w:rPr>
          <w:sz w:val="22"/>
          <w:szCs w:val="22"/>
        </w:rPr>
        <w:t xml:space="preserve"> </w:t>
      </w:r>
      <w:r>
        <w:rPr>
          <w:sz w:val="22"/>
          <w:szCs w:val="22"/>
        </w:rPr>
        <w:t>with respect to</w:t>
      </w:r>
      <w:r w:rsidRPr="00CF3557">
        <w:rPr>
          <w:sz w:val="22"/>
          <w:szCs w:val="22"/>
        </w:rPr>
        <w:t xml:space="preserve"> the total population. Number of Susceptibles, </w:t>
      </w:r>
      <m:oMath>
        <m:r>
          <w:rPr>
            <w:rFonts w:ascii="Cambria Math" w:hAnsi="Cambria Math"/>
            <w:sz w:val="22"/>
            <w:szCs w:val="22"/>
          </w:rPr>
          <m:t>S</m:t>
        </m:r>
      </m:oMath>
      <w:r w:rsidRPr="00CF3557">
        <w:rPr>
          <w:sz w:val="22"/>
          <w:szCs w:val="22"/>
        </w:rPr>
        <w:t xml:space="preserve">, is equal to </w:t>
      </w:r>
      <w:r>
        <w:rPr>
          <w:sz w:val="22"/>
          <w:szCs w:val="22"/>
        </w:rPr>
        <w:t>10</w:t>
      </w:r>
      <w:r w:rsidRPr="00CF3557">
        <w:rPr>
          <w:sz w:val="22"/>
          <w:szCs w:val="22"/>
        </w:rPr>
        <w:t xml:space="preserve">0 </w:t>
      </w:r>
      <w:r>
        <w:rPr>
          <w:sz w:val="22"/>
          <w:szCs w:val="22"/>
        </w:rPr>
        <w:t>nodes</w:t>
      </w:r>
      <w:r w:rsidRPr="00CF3557">
        <w:rPr>
          <w:sz w:val="22"/>
          <w:szCs w:val="22"/>
        </w:rPr>
        <w:t xml:space="preserve">. </w:t>
      </w:r>
      <w:r>
        <w:rPr>
          <w:sz w:val="22"/>
          <w:szCs w:val="22"/>
        </w:rPr>
        <w:t>As opposed to previous SIR Models we now have an</w:t>
      </w:r>
      <w:r w:rsidRPr="00CF3557">
        <w:rPr>
          <w:sz w:val="22"/>
          <w:szCs w:val="22"/>
        </w:rPr>
        <w:t xml:space="preserve"> </w:t>
      </w:r>
      <w:r>
        <w:rPr>
          <w:sz w:val="22"/>
          <w:szCs w:val="22"/>
        </w:rPr>
        <w:t xml:space="preserve">in </w:t>
      </w:r>
      <w:r w:rsidRPr="00CF3557">
        <w:rPr>
          <w:sz w:val="22"/>
          <w:szCs w:val="22"/>
        </w:rPr>
        <w:t>between case</w:t>
      </w:r>
      <w:r>
        <w:rPr>
          <w:sz w:val="22"/>
          <w:szCs w:val="22"/>
        </w:rPr>
        <w:t>,</w:t>
      </w:r>
      <w:r w:rsidRPr="00CF3557">
        <w:rPr>
          <w:sz w:val="22"/>
          <w:szCs w:val="22"/>
        </w:rPr>
        <w:t xml:space="preserve"> </w:t>
      </w:r>
      <m:oMath>
        <m:r>
          <w:rPr>
            <w:rFonts w:ascii="Cambria Math" w:hAnsi="Cambria Math"/>
            <w:sz w:val="22"/>
            <w:szCs w:val="22"/>
          </w:rPr>
          <m:t>E</m:t>
        </m:r>
      </m:oMath>
      <w:r>
        <w:rPr>
          <w:sz w:val="22"/>
          <w:szCs w:val="22"/>
        </w:rPr>
        <w:t>, the number of exposed which is given to be 3 nodes</w:t>
      </w:r>
      <w:r w:rsidRPr="00CF3557">
        <w:rPr>
          <w:sz w:val="22"/>
          <w:szCs w:val="22"/>
        </w:rPr>
        <w:t>.</w:t>
      </w:r>
      <w:r>
        <w:rPr>
          <w:sz w:val="22"/>
          <w:szCs w:val="22"/>
        </w:rPr>
        <w:t xml:space="preserve"> The recovered nodes, </w:t>
      </w:r>
      <m:oMath>
        <m:r>
          <w:rPr>
            <w:rFonts w:ascii="Cambria Math" w:hAnsi="Cambria Math"/>
            <w:sz w:val="22"/>
            <w:szCs w:val="22"/>
          </w:rPr>
          <m:t>R</m:t>
        </m:r>
      </m:oMath>
      <w:r>
        <w:rPr>
          <w:sz w:val="22"/>
          <w:szCs w:val="22"/>
        </w:rPr>
        <w:t xml:space="preserve">, </w:t>
      </w:r>
      <w:r w:rsidR="004E26EE">
        <w:rPr>
          <w:sz w:val="22"/>
          <w:szCs w:val="22"/>
        </w:rPr>
        <w:t>and the vaccinated nodes, V, are initialized to 0. This makes sense because you cannot be recovered or vaccinated prior to malware spreading.</w:t>
      </w:r>
      <w:r w:rsidR="0020788E">
        <w:rPr>
          <w:sz w:val="22"/>
          <w:szCs w:val="22"/>
        </w:rPr>
        <w:t xml:space="preserve"> </w:t>
      </w:r>
      <w:r w:rsidR="00EE413E">
        <w:rPr>
          <w:sz w:val="22"/>
          <w:szCs w:val="22"/>
        </w:rPr>
        <w:t>We also have the parameters that influences the nature of the dynamical system, shown here:</w:t>
      </w:r>
    </w:p>
    <w:p w14:paraId="3FC8F470" w14:textId="77777777" w:rsidR="00EE413E" w:rsidRPr="00EE413E" w:rsidRDefault="00EE413E" w:rsidP="00DD01C0">
      <w:pPr>
        <w:pStyle w:val="ListParagraph"/>
        <w:numPr>
          <w:ilvl w:val="0"/>
          <w:numId w:val="5"/>
        </w:numPr>
        <w:spacing w:line="360" w:lineRule="auto"/>
        <w:jc w:val="both"/>
        <w:rPr>
          <w:rFonts w:eastAsia="Times New Roman" w:cs="Times New Roman"/>
          <w:sz w:val="22"/>
          <w:szCs w:val="22"/>
        </w:rPr>
      </w:pPr>
      <m:oMath>
        <m:r>
          <w:rPr>
            <w:rFonts w:ascii="Cambria Math" w:hAnsi="Cambria Math"/>
            <w:sz w:val="22"/>
            <w:szCs w:val="22"/>
          </w:rPr>
          <m:t>σ = Distribution Density</m:t>
        </m:r>
      </m:oMath>
    </w:p>
    <w:p w14:paraId="75C7E40D" w14:textId="77777777" w:rsidR="00EE413E" w:rsidRPr="00EE413E" w:rsidRDefault="00EE413E" w:rsidP="00DD01C0">
      <w:pPr>
        <w:pStyle w:val="ListParagraph"/>
        <w:numPr>
          <w:ilvl w:val="0"/>
          <w:numId w:val="5"/>
        </w:numPr>
        <w:spacing w:line="360" w:lineRule="auto"/>
        <w:jc w:val="both"/>
        <w:rPr>
          <w:rFonts w:eastAsia="Times New Roman" w:cs="Times New Roman"/>
          <w:sz w:val="22"/>
          <w:szCs w:val="22"/>
        </w:rPr>
      </w:pPr>
      <m:oMath>
        <m:r>
          <w:rPr>
            <w:rFonts w:ascii="Cambria Math" w:hAnsi="Cambria Math"/>
            <w:sz w:val="22"/>
            <w:szCs w:val="22"/>
          </w:rPr>
          <m:t>r =  transmission range</m:t>
        </m:r>
      </m:oMath>
    </w:p>
    <w:p w14:paraId="161BC46B" w14:textId="74313AAC" w:rsidR="00EE413E" w:rsidRPr="00EE413E" w:rsidRDefault="00F86A95" w:rsidP="00DD01C0">
      <w:pPr>
        <w:pStyle w:val="ListParagraph"/>
        <w:numPr>
          <w:ilvl w:val="1"/>
          <w:numId w:val="5"/>
        </w:numPr>
        <w:spacing w:line="360" w:lineRule="auto"/>
        <w:jc w:val="both"/>
        <w:rPr>
          <w:rFonts w:eastAsia="Times New Roman" w:cs="Times New Roman"/>
          <w:sz w:val="22"/>
          <w:szCs w:val="22"/>
        </w:rPr>
      </w:pPr>
      <m:oMath>
        <m:r>
          <w:rPr>
            <w:rFonts w:ascii="Cambria Math" w:hAnsi="Cambria Math"/>
            <w:sz w:val="22"/>
            <w:szCs w:val="22"/>
          </w:rPr>
          <m:t xml:space="preserve">σ π </m:t>
        </m:r>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0</m:t>
            </m:r>
          </m:sub>
          <m:sup>
            <m:r>
              <w:rPr>
                <w:rFonts w:ascii="Cambria Math" w:hAnsi="Cambria Math"/>
                <w:sz w:val="22"/>
                <w:szCs w:val="22"/>
              </w:rPr>
              <m:t>2</m:t>
            </m:r>
          </m:sup>
        </m:sSubSup>
        <m:r>
          <w:rPr>
            <w:rFonts w:ascii="Cambria Math" w:hAnsi="Cambria Math"/>
            <w:sz w:val="22"/>
            <w:szCs w:val="22"/>
          </w:rPr>
          <m:t xml:space="preserve"> =effective contact with an infected node for the transfer of infection</m:t>
        </m:r>
      </m:oMath>
    </w:p>
    <w:p w14:paraId="6287C923" w14:textId="23D23293" w:rsidR="00EE413E" w:rsidRPr="00F86A95" w:rsidRDefault="00F86A95" w:rsidP="00DD01C0">
      <w:pPr>
        <w:pStyle w:val="ListParagraph"/>
        <w:numPr>
          <w:ilvl w:val="0"/>
          <w:numId w:val="5"/>
        </w:numPr>
        <w:spacing w:line="360" w:lineRule="auto"/>
        <w:rPr>
          <w:sz w:val="22"/>
          <w:szCs w:val="22"/>
        </w:rPr>
      </w:pPr>
      <m:oMath>
        <m:r>
          <w:rPr>
            <w:rFonts w:ascii="Cambria Math" w:hAnsi="Cambria Math"/>
            <w:sz w:val="22"/>
            <w:szCs w:val="22"/>
          </w:rPr>
          <m:t>λ = inclusion rate of new nodes into the network</m:t>
        </m:r>
      </m:oMath>
    </w:p>
    <w:p w14:paraId="35C1E5AD" w14:textId="7D5FC087" w:rsidR="00EE413E" w:rsidRPr="00F86A95" w:rsidRDefault="00F86A95" w:rsidP="00DD01C0">
      <w:pPr>
        <w:pStyle w:val="ListParagraph"/>
        <w:numPr>
          <w:ilvl w:val="0"/>
          <w:numId w:val="5"/>
        </w:numPr>
        <w:spacing w:line="360" w:lineRule="auto"/>
        <w:jc w:val="both"/>
        <w:rPr>
          <w:sz w:val="22"/>
          <w:szCs w:val="22"/>
        </w:rPr>
      </w:pPr>
      <m:oMath>
        <m:r>
          <w:rPr>
            <w:rFonts w:ascii="Cambria Math" w:hAnsi="Cambria Math"/>
            <w:sz w:val="22"/>
            <w:szCs w:val="22"/>
          </w:rPr>
          <m:t>β = infection contact rate</m:t>
        </m:r>
      </m:oMath>
    </w:p>
    <w:p w14:paraId="7B33FB89" w14:textId="0994361C" w:rsidR="00CF3557" w:rsidRPr="00CF3557" w:rsidRDefault="00CF3557" w:rsidP="00DD01C0">
      <w:pPr>
        <w:pStyle w:val="ListParagraph"/>
        <w:numPr>
          <w:ilvl w:val="0"/>
          <w:numId w:val="5"/>
        </w:numPr>
        <w:spacing w:line="360" w:lineRule="auto"/>
        <w:jc w:val="both"/>
        <w:rPr>
          <w:rFonts w:ascii="Cambria Math" w:hAnsi="Cambria Math"/>
          <w:sz w:val="22"/>
          <w:szCs w:val="22"/>
          <w:oMath/>
        </w:rPr>
      </w:pPr>
      <m:oMath>
        <m:r>
          <w:rPr>
            <w:rFonts w:ascii="Cambria Math" w:hAnsi="Cambria Math"/>
            <w:sz w:val="22"/>
            <w:szCs w:val="22"/>
          </w:rPr>
          <w:lastRenderedPageBreak/>
          <m:t>τ = Death Rate of the nodes due to hardware or software failure</m:t>
        </m:r>
      </m:oMath>
    </w:p>
    <w:p w14:paraId="4B00DF1B" w14:textId="3085475D" w:rsidR="00CF3557" w:rsidRPr="00CF3557" w:rsidRDefault="00CF3557" w:rsidP="00DD01C0">
      <w:pPr>
        <w:pStyle w:val="ListParagraph"/>
        <w:numPr>
          <w:ilvl w:val="0"/>
          <w:numId w:val="5"/>
        </w:numPr>
        <w:spacing w:line="360" w:lineRule="auto"/>
        <w:jc w:val="both"/>
        <w:rPr>
          <w:rFonts w:ascii="Cambria Math" w:hAnsi="Cambria Math"/>
          <w:sz w:val="22"/>
          <w:szCs w:val="22"/>
          <w:oMath/>
        </w:rPr>
      </w:pPr>
      <m:oMath>
        <m:r>
          <w:rPr>
            <w:rFonts w:ascii="Cambria Math" w:hAnsi="Cambria Math"/>
            <w:sz w:val="22"/>
            <w:szCs w:val="22"/>
          </w:rPr>
          <m:t>ω = Crashing rate due to attack of malicious objects (a worm in this case)</m:t>
        </m:r>
      </m:oMath>
    </w:p>
    <w:p w14:paraId="638893EE" w14:textId="2215153B" w:rsidR="00EE413E" w:rsidRPr="00CF3557" w:rsidRDefault="00CF3557" w:rsidP="00DD01C0">
      <w:pPr>
        <w:pStyle w:val="ListParagraph"/>
        <w:numPr>
          <w:ilvl w:val="0"/>
          <w:numId w:val="5"/>
        </w:numPr>
        <w:spacing w:line="360" w:lineRule="auto"/>
        <w:jc w:val="both"/>
        <w:rPr>
          <w:rFonts w:ascii="Cambria Math" w:hAnsi="Cambria Math"/>
          <w:sz w:val="22"/>
          <w:szCs w:val="22"/>
          <w:oMath/>
        </w:rPr>
      </w:pPr>
      <m:oMath>
        <m:r>
          <w:rPr>
            <w:rFonts w:ascii="Cambria Math" w:hAnsi="Cambria Math"/>
            <w:sz w:val="22"/>
            <w:szCs w:val="22"/>
          </w:rPr>
          <m:t>θ = Rate at which exposed nodes become infectious</m:t>
        </m:r>
      </m:oMath>
    </w:p>
    <w:p w14:paraId="740AD8A6" w14:textId="70901071" w:rsidR="00CF3557" w:rsidRPr="00CF3557" w:rsidRDefault="00CF3557" w:rsidP="00DD01C0">
      <w:pPr>
        <w:pStyle w:val="ListParagraph"/>
        <w:numPr>
          <w:ilvl w:val="0"/>
          <w:numId w:val="5"/>
        </w:numPr>
        <w:spacing w:line="360" w:lineRule="auto"/>
        <w:jc w:val="both"/>
        <w:rPr>
          <w:rFonts w:ascii="Cambria Math" w:hAnsi="Cambria Math"/>
          <w:sz w:val="22"/>
          <w:szCs w:val="22"/>
          <w:oMath/>
        </w:rPr>
      </w:pPr>
      <m:oMath>
        <m:r>
          <w:rPr>
            <w:rFonts w:ascii="Cambria Math" w:hAnsi="Cambria Math"/>
            <w:sz w:val="22"/>
            <w:szCs w:val="22"/>
          </w:rPr>
          <m:t>ν = Rate of recovery</m:t>
        </m:r>
      </m:oMath>
    </w:p>
    <w:p w14:paraId="34D61AEF" w14:textId="1D58E5FC" w:rsidR="00CF3557" w:rsidRPr="00CF3557" w:rsidRDefault="00CF3557" w:rsidP="00DD01C0">
      <w:pPr>
        <w:pStyle w:val="ListParagraph"/>
        <w:numPr>
          <w:ilvl w:val="0"/>
          <w:numId w:val="5"/>
        </w:numPr>
        <w:spacing w:line="360" w:lineRule="auto"/>
        <w:jc w:val="both"/>
        <w:rPr>
          <w:rFonts w:ascii="Cambria Math" w:hAnsi="Cambria Math"/>
          <w:sz w:val="22"/>
          <w:szCs w:val="22"/>
          <w:oMath/>
        </w:rPr>
      </w:pPr>
      <m:oMath>
        <m:r>
          <w:rPr>
            <w:rFonts w:ascii="Cambria Math" w:hAnsi="Cambria Math"/>
            <w:sz w:val="22"/>
            <w:szCs w:val="22"/>
          </w:rPr>
          <m:t>ϕ = Rate at which recovered nodes become susceptible to infection</m:t>
        </m:r>
      </m:oMath>
    </w:p>
    <w:p w14:paraId="4E7F286B" w14:textId="5B4D54EF" w:rsidR="00CF3557" w:rsidRPr="00CF3557" w:rsidRDefault="00CF3557" w:rsidP="00DD01C0">
      <w:pPr>
        <w:pStyle w:val="ListParagraph"/>
        <w:numPr>
          <w:ilvl w:val="0"/>
          <w:numId w:val="5"/>
        </w:numPr>
        <w:spacing w:line="360" w:lineRule="auto"/>
        <w:jc w:val="both"/>
        <w:rPr>
          <w:rFonts w:ascii="Cambria Math" w:hAnsi="Cambria Math"/>
          <w:sz w:val="22"/>
          <w:szCs w:val="22"/>
          <w:oMath/>
        </w:rPr>
      </w:pPr>
      <m:oMath>
        <m:r>
          <w:rPr>
            <w:rFonts w:ascii="Cambria Math" w:hAnsi="Cambria Math"/>
            <w:sz w:val="22"/>
            <w:szCs w:val="22"/>
          </w:rPr>
          <m:t>ρ =  Rate of vaccination for susceptible sensor nodes</m:t>
        </m:r>
      </m:oMath>
    </w:p>
    <w:p w14:paraId="695BE0C0" w14:textId="77777777" w:rsidR="00B703B9" w:rsidRPr="00B703B9" w:rsidRDefault="00CF3557" w:rsidP="00B703B9">
      <w:pPr>
        <w:pStyle w:val="ListParagraph"/>
        <w:numPr>
          <w:ilvl w:val="0"/>
          <w:numId w:val="5"/>
        </w:numPr>
        <w:spacing w:after="120" w:line="360" w:lineRule="auto"/>
        <w:jc w:val="both"/>
        <w:rPr>
          <w:rFonts w:eastAsia="Times New Roman" w:cs="Times New Roman"/>
          <w:sz w:val="22"/>
          <w:szCs w:val="22"/>
        </w:rPr>
      </w:pPr>
      <m:oMath>
        <m:r>
          <w:rPr>
            <w:rFonts w:ascii="Cambria Math" w:hAnsi="Cambria Math"/>
            <w:sz w:val="22"/>
            <w:szCs w:val="22"/>
          </w:rPr>
          <m:t>ξ=</m:t>
        </m:r>
      </m:oMath>
      <w:r>
        <w:rPr>
          <w:rFonts w:eastAsia="Times New Roman" w:cs="Times New Roman"/>
          <w:sz w:val="22"/>
          <w:szCs w:val="22"/>
        </w:rPr>
        <w:t xml:space="preserve"> </w:t>
      </w:r>
      <m:oMath>
        <m:r>
          <w:rPr>
            <w:rFonts w:ascii="Cambria Math" w:hAnsi="Cambria Math"/>
            <w:sz w:val="22"/>
            <w:szCs w:val="22"/>
          </w:rPr>
          <m:t>Rate of transmission from the “V” compartment to the “S” Compartment</m:t>
        </m:r>
      </m:oMath>
    </w:p>
    <w:p w14:paraId="33EC9998" w14:textId="18C675F0" w:rsidR="001F57B0" w:rsidRDefault="003F3279" w:rsidP="0020788E">
      <w:pPr>
        <w:spacing w:after="100" w:afterAutospacing="1" w:line="360" w:lineRule="auto"/>
        <w:jc w:val="both"/>
        <w:rPr>
          <w:sz w:val="22"/>
          <w:szCs w:val="22"/>
        </w:rPr>
      </w:pPr>
      <w:r w:rsidRPr="00B703B9">
        <w:rPr>
          <w:sz w:val="22"/>
          <w:szCs w:val="22"/>
        </w:rPr>
        <w:t xml:space="preserve">These parameters are also initialized at the beginning of the system. Sigma, the distribution density </w:t>
      </w:r>
      <m:oMath>
        <m:r>
          <w:rPr>
            <w:rFonts w:ascii="Cambria Math" w:hAnsi="Cambria Math"/>
            <w:sz w:val="22"/>
            <w:szCs w:val="22"/>
          </w:rPr>
          <m:t>(σ)</m:t>
        </m:r>
      </m:oMath>
      <w:r w:rsidRPr="00B703B9">
        <w:rPr>
          <w:sz w:val="22"/>
          <w:szCs w:val="22"/>
        </w:rPr>
        <w:t xml:space="preserve">, has a value of 0.5. The Initial Transmission Range,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0</m:t>
            </m:r>
          </m:sub>
        </m:sSub>
      </m:oMath>
      <w:r w:rsidRPr="00B703B9">
        <w:rPr>
          <w:sz w:val="22"/>
          <w:szCs w:val="22"/>
        </w:rPr>
        <w:t>, has a range of 2 meters.</w:t>
      </w:r>
      <w:r w:rsidR="00027BC2" w:rsidRPr="00B703B9">
        <w:rPr>
          <w:sz w:val="22"/>
          <w:szCs w:val="22"/>
        </w:rPr>
        <w:t xml:space="preserve"> Lambda, </w:t>
      </w:r>
      <m:oMath>
        <m:r>
          <w:rPr>
            <w:rFonts w:ascii="Cambria Math" w:hAnsi="Cambria Math"/>
            <w:sz w:val="22"/>
            <w:szCs w:val="22"/>
          </w:rPr>
          <m:t>λ</m:t>
        </m:r>
      </m:oMath>
      <w:r w:rsidR="00027BC2" w:rsidRPr="00B703B9">
        <w:rPr>
          <w:sz w:val="22"/>
          <w:szCs w:val="22"/>
        </w:rPr>
        <w:t xml:space="preserve">, the inclusion rate of new nodes has a value of 0.33. Beta, </w:t>
      </w:r>
      <m:oMath>
        <m:r>
          <w:rPr>
            <w:rFonts w:ascii="Cambria Math" w:hAnsi="Cambria Math"/>
            <w:sz w:val="22"/>
            <w:szCs w:val="22"/>
          </w:rPr>
          <m:t>β</m:t>
        </m:r>
      </m:oMath>
      <w:r w:rsidR="00027BC2" w:rsidRPr="00B703B9">
        <w:rPr>
          <w:sz w:val="22"/>
          <w:szCs w:val="22"/>
        </w:rPr>
        <w:t xml:space="preserve">, infection contact rate, has a value of 0.1. Tau, </w:t>
      </w:r>
      <m:oMath>
        <m:r>
          <w:rPr>
            <w:rFonts w:ascii="Cambria Math" w:hAnsi="Cambria Math"/>
            <w:sz w:val="22"/>
            <w:szCs w:val="22"/>
          </w:rPr>
          <m:t>τ</m:t>
        </m:r>
      </m:oMath>
      <w:r w:rsidR="00027BC2" w:rsidRPr="00B703B9">
        <w:rPr>
          <w:sz w:val="22"/>
          <w:szCs w:val="22"/>
        </w:rPr>
        <w:t>, the death rate of the nodes has a value of 0.003. Omega</w:t>
      </w:r>
      <w:r w:rsidR="00BA0C45" w:rsidRPr="00B703B9">
        <w:rPr>
          <w:sz w:val="22"/>
          <w:szCs w:val="22"/>
        </w:rPr>
        <w:t xml:space="preserve">, </w:t>
      </w:r>
      <m:oMath>
        <m:r>
          <w:rPr>
            <w:rFonts w:ascii="Cambria Math" w:hAnsi="Cambria Math"/>
            <w:sz w:val="22"/>
            <w:szCs w:val="22"/>
          </w:rPr>
          <m:t>ω</m:t>
        </m:r>
      </m:oMath>
      <w:r w:rsidR="00BA0C45" w:rsidRPr="00B703B9">
        <w:rPr>
          <w:sz w:val="22"/>
          <w:szCs w:val="22"/>
        </w:rPr>
        <w:t>, the crashing rate is set to 0.07. Theta,</w:t>
      </w:r>
      <m:oMath>
        <m:r>
          <w:rPr>
            <w:rFonts w:ascii="Cambria Math" w:hAnsi="Cambria Math"/>
            <w:sz w:val="22"/>
            <w:szCs w:val="22"/>
          </w:rPr>
          <m:t xml:space="preserve"> θ</m:t>
        </m:r>
      </m:oMath>
      <w:r w:rsidR="00BA0C45" w:rsidRPr="00B703B9">
        <w:rPr>
          <w:sz w:val="22"/>
          <w:szCs w:val="22"/>
        </w:rPr>
        <w:t>, the rate at which the exposed become infected</w:t>
      </w:r>
      <w:r w:rsidR="00027BC2" w:rsidRPr="00B703B9">
        <w:rPr>
          <w:sz w:val="22"/>
          <w:szCs w:val="22"/>
        </w:rPr>
        <w:t xml:space="preserve"> </w:t>
      </w:r>
      <w:r w:rsidR="00BA0C45" w:rsidRPr="00B703B9">
        <w:rPr>
          <w:sz w:val="22"/>
          <w:szCs w:val="22"/>
        </w:rPr>
        <w:t>is set to 0.25.</w:t>
      </w:r>
      <w:r w:rsidR="00EA5C4E" w:rsidRPr="00B703B9">
        <w:rPr>
          <w:sz w:val="22"/>
          <w:szCs w:val="22"/>
        </w:rPr>
        <w:t xml:space="preserve"> </w:t>
      </w:r>
      <w:r w:rsidR="00B8682F" w:rsidRPr="00B703B9">
        <w:rPr>
          <w:sz w:val="22"/>
          <w:szCs w:val="22"/>
        </w:rPr>
        <w:t>T</w:t>
      </w:r>
      <w:r w:rsidR="00EA5C4E" w:rsidRPr="00B703B9">
        <w:rPr>
          <w:sz w:val="22"/>
          <w:szCs w:val="22"/>
        </w:rPr>
        <w:t>he rate of recovery</w:t>
      </w:r>
      <w:r w:rsidR="00B8682F" w:rsidRPr="00B703B9">
        <w:rPr>
          <w:sz w:val="22"/>
          <w:szCs w:val="22"/>
        </w:rPr>
        <w:t xml:space="preserve"> (</w:t>
      </w:r>
      <m:oMath>
        <m:r>
          <w:rPr>
            <w:rFonts w:ascii="Cambria Math" w:hAnsi="Cambria Math"/>
            <w:sz w:val="22"/>
            <w:szCs w:val="22"/>
          </w:rPr>
          <m:t>ν</m:t>
        </m:r>
      </m:oMath>
      <w:r w:rsidR="00B8682F" w:rsidRPr="00B703B9">
        <w:rPr>
          <w:sz w:val="22"/>
          <w:szCs w:val="22"/>
        </w:rPr>
        <w:t>)</w:t>
      </w:r>
      <w:r w:rsidR="00EA5C4E" w:rsidRPr="00B703B9">
        <w:rPr>
          <w:sz w:val="22"/>
          <w:szCs w:val="22"/>
        </w:rPr>
        <w:t xml:space="preserve"> is set to </w:t>
      </w:r>
      <w:r w:rsidR="00B8682F" w:rsidRPr="00B703B9">
        <w:rPr>
          <w:sz w:val="22"/>
          <w:szCs w:val="22"/>
        </w:rPr>
        <w:t>0.4, Rate of infection for recovered node (</w:t>
      </w:r>
      <m:oMath>
        <m:r>
          <w:rPr>
            <w:rFonts w:ascii="Cambria Math" w:hAnsi="Cambria Math"/>
            <w:sz w:val="22"/>
            <w:szCs w:val="22"/>
          </w:rPr>
          <m:t>ϕ</m:t>
        </m:r>
      </m:oMath>
      <w:r w:rsidR="00B8682F" w:rsidRPr="00B703B9">
        <w:rPr>
          <w:sz w:val="22"/>
          <w:szCs w:val="22"/>
        </w:rPr>
        <w:t>) is set to 0.3, Rate of vaccination (</w:t>
      </w:r>
      <m:oMath>
        <m:r>
          <w:rPr>
            <w:rFonts w:ascii="Cambria Math" w:hAnsi="Cambria Math"/>
            <w:sz w:val="22"/>
            <w:szCs w:val="22"/>
          </w:rPr>
          <m:t>ρ</m:t>
        </m:r>
      </m:oMath>
      <w:r w:rsidR="00B8682F" w:rsidRPr="00B703B9">
        <w:rPr>
          <w:sz w:val="22"/>
          <w:szCs w:val="22"/>
        </w:rPr>
        <w:t>) is set to is set to 0.3, Rate of transmission from Vaccinated to the Susceptibles (</w:t>
      </w:r>
      <m:oMath>
        <m:r>
          <w:rPr>
            <w:rFonts w:ascii="Cambria Math" w:hAnsi="Cambria Math"/>
            <w:sz w:val="22"/>
            <w:szCs w:val="22"/>
          </w:rPr>
          <m:t>ξ</m:t>
        </m:r>
      </m:oMath>
      <w:r w:rsidR="00B8682F" w:rsidRPr="00B703B9">
        <w:rPr>
          <w:sz w:val="22"/>
          <w:szCs w:val="22"/>
        </w:rPr>
        <w:t>) is set to 0.06.</w:t>
      </w:r>
      <w:r w:rsidR="004D06EB" w:rsidRPr="00B703B9">
        <w:rPr>
          <w:sz w:val="22"/>
          <w:szCs w:val="22"/>
        </w:rPr>
        <w:t xml:space="preserve"> </w:t>
      </w:r>
      <w:r w:rsidR="0020788E">
        <w:rPr>
          <w:sz w:val="22"/>
          <w:szCs w:val="22"/>
        </w:rPr>
        <w:t xml:space="preserve"> </w:t>
      </w:r>
      <w:r w:rsidR="00224DD0">
        <w:rPr>
          <w:sz w:val="22"/>
          <w:szCs w:val="22"/>
        </w:rPr>
        <w:t>Finally</w:t>
      </w:r>
      <w:r w:rsidR="00B158CA">
        <w:rPr>
          <w:sz w:val="22"/>
          <w:szCs w:val="22"/>
        </w:rPr>
        <w:t>,</w:t>
      </w:r>
      <w:r w:rsidR="00224DD0">
        <w:rPr>
          <w:sz w:val="22"/>
          <w:szCs w:val="22"/>
        </w:rPr>
        <w:t xml:space="preserve"> we have the </w:t>
      </w:r>
      <w:r w:rsidR="00B158CA">
        <w:rPr>
          <w:sz w:val="22"/>
          <w:szCs w:val="22"/>
        </w:rPr>
        <w:t xml:space="preserve">following </w:t>
      </w:r>
      <w:r w:rsidR="00224DD0">
        <w:rPr>
          <w:sz w:val="22"/>
          <w:szCs w:val="22"/>
        </w:rPr>
        <w:t>assumption</w:t>
      </w:r>
      <w:r w:rsidR="00B158CA">
        <w:rPr>
          <w:sz w:val="22"/>
          <w:szCs w:val="22"/>
        </w:rPr>
        <w:t xml:space="preserve"> for the dynamical system:</w:t>
      </w:r>
    </w:p>
    <w:p w14:paraId="0FA83709" w14:textId="30EDA15F" w:rsidR="00B158CA" w:rsidRPr="00B158CA" w:rsidRDefault="00E45E97" w:rsidP="00E13151">
      <w:pPr>
        <w:spacing w:after="120" w:line="324" w:lineRule="auto"/>
        <w:jc w:val="both"/>
        <w:rPr>
          <w:rFonts w:ascii="Cambria Math" w:hAnsi="Cambria Math"/>
          <w:sz w:val="22"/>
          <w:szCs w:val="22"/>
          <w:oMath/>
        </w:rPr>
      </w:pPr>
      <m:oMathPara>
        <m:oMath>
          <m:f>
            <m:fPr>
              <m:ctrlPr>
                <w:rPr>
                  <w:rFonts w:ascii="Cambria Math" w:hAnsi="Cambria Math"/>
                  <w:sz w:val="22"/>
                  <w:szCs w:val="22"/>
                </w:rPr>
              </m:ctrlPr>
            </m:fPr>
            <m:num>
              <m:r>
                <m:rPr>
                  <m:sty m:val="p"/>
                </m:rPr>
                <w:rPr>
                  <w:rFonts w:ascii="Cambria Math" w:hAnsi="Cambria Math"/>
                  <w:sz w:val="22"/>
                  <w:szCs w:val="22"/>
                </w:rPr>
                <m:t>∂S</m:t>
              </m:r>
            </m:num>
            <m:den>
              <m:r>
                <m:rPr>
                  <m:sty m:val="p"/>
                </m:rPr>
                <w:rPr>
                  <w:rFonts w:ascii="Cambria Math" w:hAnsi="Cambria Math"/>
                  <w:sz w:val="22"/>
                  <w:szCs w:val="22"/>
                </w:rPr>
                <m:t>∂t</m:t>
              </m:r>
            </m:den>
          </m:f>
          <m:r>
            <w:rPr>
              <w:rFonts w:ascii="Cambria Math" w:hAnsi="Cambria Math"/>
              <w:sz w:val="22"/>
              <w:szCs w:val="22"/>
            </w:rPr>
            <m:t xml:space="preserve"> =λ -β SI σ π </m:t>
          </m:r>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0</m:t>
              </m:r>
            </m:sub>
            <m:sup>
              <m:r>
                <w:rPr>
                  <w:rFonts w:ascii="Cambria Math" w:hAnsi="Cambria Math"/>
                  <w:sz w:val="22"/>
                  <w:szCs w:val="22"/>
                </w:rPr>
                <m:t>2</m:t>
              </m:r>
            </m:sup>
          </m:sSubSup>
          <m:r>
            <w:rPr>
              <w:rFonts w:ascii="Cambria Math" w:hAnsi="Cambria Math"/>
              <w:sz w:val="22"/>
              <w:szCs w:val="22"/>
            </w:rPr>
            <m:t xml:space="preserve"> -τ S -ρ S +ϕ R +ξ V</m:t>
          </m:r>
          <m:r>
            <m:rPr>
              <m:sty m:val="p"/>
            </m:rPr>
            <w:rPr>
              <w:rFonts w:ascii="Cambria Math" w:hAnsi="Cambria Math"/>
              <w:sz w:val="22"/>
              <w:szCs w:val="22"/>
            </w:rPr>
            <w:br/>
          </m:r>
        </m:oMath>
        <m:oMath>
          <m:f>
            <m:fPr>
              <m:ctrlPr>
                <w:rPr>
                  <w:rFonts w:ascii="Cambria Math" w:hAnsi="Cambria Math"/>
                  <w:sz w:val="22"/>
                  <w:szCs w:val="22"/>
                </w:rPr>
              </m:ctrlPr>
            </m:fPr>
            <m:num>
              <m:r>
                <m:rPr>
                  <m:sty m:val="p"/>
                </m:rPr>
                <w:rPr>
                  <w:rFonts w:ascii="Cambria Math" w:hAnsi="Cambria Math"/>
                  <w:sz w:val="22"/>
                  <w:szCs w:val="22"/>
                </w:rPr>
                <m:t>∂E</m:t>
              </m:r>
            </m:num>
            <m:den>
              <m:r>
                <m:rPr>
                  <m:sty m:val="p"/>
                </m:rPr>
                <w:rPr>
                  <w:rFonts w:ascii="Cambria Math" w:hAnsi="Cambria Math"/>
                  <w:sz w:val="22"/>
                  <w:szCs w:val="22"/>
                </w:rPr>
                <m:t>∂t</m:t>
              </m:r>
            </m:den>
          </m:f>
          <m:r>
            <w:rPr>
              <w:rFonts w:ascii="Cambria Math" w:hAnsi="Cambria Math"/>
              <w:sz w:val="22"/>
              <w:szCs w:val="22"/>
            </w:rPr>
            <m:t xml:space="preserve">=β SI σ π </m:t>
          </m:r>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0</m:t>
              </m:r>
            </m:sub>
            <m:sup>
              <m:r>
                <w:rPr>
                  <w:rFonts w:ascii="Cambria Math" w:hAnsi="Cambria Math"/>
                  <w:sz w:val="22"/>
                  <w:szCs w:val="22"/>
                </w:rPr>
                <m:t>2</m:t>
              </m:r>
            </m:sup>
          </m:sSubSup>
          <m:r>
            <w:rPr>
              <w:rFonts w:ascii="Cambria Math" w:hAnsi="Cambria Math"/>
              <w:sz w:val="22"/>
              <w:szCs w:val="22"/>
            </w:rPr>
            <m:t xml:space="preserve"> - (τ +θ)E</m:t>
          </m:r>
          <m:r>
            <m:rPr>
              <m:sty m:val="p"/>
            </m:rPr>
            <w:rPr>
              <w:rFonts w:ascii="Cambria Math" w:hAnsi="Cambria Math"/>
              <w:sz w:val="22"/>
              <w:szCs w:val="22"/>
            </w:rPr>
            <w:br/>
          </m:r>
        </m:oMath>
        <m:oMath>
          <m:f>
            <m:fPr>
              <m:ctrlPr>
                <w:rPr>
                  <w:rFonts w:ascii="Cambria Math" w:hAnsi="Cambria Math"/>
                  <w:i/>
                  <w:sz w:val="22"/>
                  <w:szCs w:val="22"/>
                </w:rPr>
              </m:ctrlPr>
            </m:fPr>
            <m:num>
              <m:r>
                <w:rPr>
                  <w:rFonts w:ascii="Cambria Math" w:hAnsi="Cambria Math"/>
                  <w:sz w:val="22"/>
                  <w:szCs w:val="22"/>
                </w:rPr>
                <m:t>∂I</m:t>
              </m:r>
            </m:num>
            <m:den>
              <m:r>
                <w:rPr>
                  <w:rFonts w:ascii="Cambria Math" w:hAnsi="Cambria Math"/>
                  <w:sz w:val="22"/>
                  <w:szCs w:val="22"/>
                </w:rPr>
                <m:t>∂t</m:t>
              </m:r>
            </m:den>
          </m:f>
          <m:r>
            <w:rPr>
              <w:rFonts w:ascii="Cambria Math" w:hAnsi="Cambria Math"/>
              <w:sz w:val="22"/>
              <w:szCs w:val="22"/>
            </w:rPr>
            <m:t xml:space="preserve"> =θ E - (τ +ω +ν)I</m:t>
          </m:r>
          <m:r>
            <m:rPr>
              <m:sty m:val="p"/>
            </m:rPr>
            <w:rPr>
              <w:rFonts w:ascii="Cambria Math" w:hAnsi="Cambria Math"/>
              <w:sz w:val="22"/>
              <w:szCs w:val="22"/>
            </w:rPr>
            <w:br/>
          </m:r>
        </m:oMath>
        <m:oMath>
          <m:f>
            <m:fPr>
              <m:ctrlPr>
                <w:rPr>
                  <w:rFonts w:ascii="Cambria Math" w:hAnsi="Cambria Math"/>
                  <w:i/>
                  <w:sz w:val="22"/>
                  <w:szCs w:val="22"/>
                </w:rPr>
              </m:ctrlPr>
            </m:fPr>
            <m:num>
              <m:r>
                <w:rPr>
                  <w:rFonts w:ascii="Cambria Math" w:hAnsi="Cambria Math"/>
                  <w:sz w:val="22"/>
                  <w:szCs w:val="22"/>
                </w:rPr>
                <m:t>∂R</m:t>
              </m:r>
            </m:num>
            <m:den>
              <m:r>
                <w:rPr>
                  <w:rFonts w:ascii="Cambria Math" w:hAnsi="Cambria Math"/>
                  <w:sz w:val="22"/>
                  <w:szCs w:val="22"/>
                </w:rPr>
                <m:t>∂t</m:t>
              </m:r>
            </m:den>
          </m:f>
          <m:r>
            <w:rPr>
              <w:rFonts w:ascii="Cambria Math" w:hAnsi="Cambria Math"/>
              <w:sz w:val="22"/>
              <w:szCs w:val="22"/>
            </w:rPr>
            <m:t xml:space="preserve"> =ν I - (τ +ϕ)R</m:t>
          </m:r>
          <m:r>
            <m:rPr>
              <m:sty m:val="p"/>
            </m:rPr>
            <w:rPr>
              <w:rFonts w:ascii="Cambria Math" w:hAnsi="Cambria Math"/>
              <w:sz w:val="22"/>
              <w:szCs w:val="22"/>
            </w:rPr>
            <w:br/>
          </m:r>
        </m:oMath>
        <m:oMath>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∂t</m:t>
              </m:r>
            </m:den>
          </m:f>
          <m:r>
            <w:rPr>
              <w:rFonts w:ascii="Cambria Math" w:hAnsi="Cambria Math"/>
              <w:sz w:val="22"/>
              <w:szCs w:val="22"/>
            </w:rPr>
            <m:t xml:space="preserve"> =ρ S - (τ +ξ)V</m:t>
          </m:r>
        </m:oMath>
      </m:oMathPara>
    </w:p>
    <w:p w14:paraId="738EE48E" w14:textId="25A6AF0B" w:rsidR="008E0BF8" w:rsidRPr="00CF3557" w:rsidRDefault="00CF6FDA" w:rsidP="00CF3557">
      <w:pPr>
        <w:spacing w:line="480" w:lineRule="auto"/>
        <w:jc w:val="both"/>
        <w:rPr>
          <w:sz w:val="22"/>
          <w:szCs w:val="22"/>
        </w:rPr>
      </w:pPr>
      <w:r>
        <w:rPr>
          <w:sz w:val="22"/>
          <w:szCs w:val="22"/>
        </w:rPr>
        <w:t>R</w:t>
      </w:r>
      <w:r w:rsidR="00E22793">
        <w:rPr>
          <w:sz w:val="22"/>
          <w:szCs w:val="22"/>
        </w:rPr>
        <w:t>ecall</w:t>
      </w:r>
      <w:r w:rsidR="00C948D6" w:rsidRPr="00CF3557">
        <w:rPr>
          <w:sz w:val="22"/>
          <w:szCs w:val="22"/>
        </w:rPr>
        <w:t xml:space="preserve"> that a differential equation  </w:t>
      </w:r>
      <m:oMath>
        <m:d>
          <m:dPr>
            <m:ctrlPr>
              <w:rPr>
                <w:rFonts w:ascii="Cambria Math" w:hAnsi="Cambria Math"/>
                <w:sz w:val="22"/>
                <w:szCs w:val="22"/>
              </w:rPr>
            </m:ctrlPr>
          </m:dPr>
          <m:e>
            <m:r>
              <m:rPr>
                <m:sty m:val="p"/>
              </m:rPr>
              <w:rPr>
                <w:rFonts w:ascii="Cambria Math" w:hAnsi="Cambria Math"/>
                <w:sz w:val="22"/>
                <w:szCs w:val="22"/>
              </w:rPr>
              <m:t>e.g.:</m:t>
            </m:r>
            <m:r>
              <m:rPr>
                <m:sty m:val="p"/>
              </m:rPr>
              <w:rPr>
                <w:rFonts w:ascii="Cambria Math"/>
                <w:sz w:val="22"/>
                <w:szCs w:val="22"/>
              </w:rPr>
              <m:t xml:space="preserve"> </m:t>
            </m:r>
            <m:f>
              <m:fPr>
                <m:ctrlPr>
                  <w:rPr>
                    <w:rFonts w:ascii="Cambria Math" w:hAnsi="Cambria Math"/>
                    <w:i/>
                    <w:sz w:val="22"/>
                    <w:szCs w:val="22"/>
                  </w:rPr>
                </m:ctrlPr>
              </m:fPr>
              <m:num>
                <m:r>
                  <w:rPr>
                    <w:rFonts w:ascii="Cambria Math" w:hAnsi="Cambria Math"/>
                    <w:sz w:val="22"/>
                    <w:szCs w:val="22"/>
                  </w:rPr>
                  <m:t>∂S</m:t>
                </m:r>
              </m:num>
              <m:den>
                <m:r>
                  <w:rPr>
                    <w:rFonts w:ascii="Cambria Math" w:hAnsi="Cambria Math"/>
                    <w:sz w:val="22"/>
                    <w:szCs w:val="22"/>
                  </w:rPr>
                  <m:t>∂t</m:t>
                </m:r>
              </m:den>
            </m:f>
            <m: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∂E</m:t>
                </m:r>
              </m:num>
              <m:den>
                <m:r>
                  <m:rPr>
                    <m:sty m:val="p"/>
                  </m:rPr>
                  <w:rPr>
                    <w:rFonts w:ascii="Cambria Math" w:hAnsi="Cambria Math"/>
                    <w:sz w:val="22"/>
                    <w:szCs w:val="22"/>
                  </w:rPr>
                  <m:t>∂t</m:t>
                </m:r>
              </m:den>
            </m:f>
            <m:r>
              <m:rPr>
                <m:sty m:val="p"/>
              </m:rP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∂I</m:t>
                </m:r>
              </m:num>
              <m:den>
                <m:r>
                  <w:rPr>
                    <w:rFonts w:ascii="Cambria Math" w:hAnsi="Cambria Math"/>
                    <w:sz w:val="22"/>
                    <w:szCs w:val="22"/>
                  </w:rPr>
                  <m:t>∂t</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m:t>
                </m:r>
              </m:num>
              <m:den>
                <m:r>
                  <w:rPr>
                    <w:rFonts w:ascii="Cambria Math" w:hAnsi="Cambria Math"/>
                    <w:sz w:val="22"/>
                    <w:szCs w:val="22"/>
                  </w:rPr>
                  <m:t>∂t</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∂t</m:t>
                </m:r>
              </m:den>
            </m:f>
          </m:e>
        </m:d>
      </m:oMath>
      <w:r w:rsidR="00C948D6" w:rsidRPr="00CF3557">
        <w:rPr>
          <w:sz w:val="22"/>
          <w:szCs w:val="22"/>
        </w:rPr>
        <w:t xml:space="preserve"> simply re</w:t>
      </w:r>
      <w:r w:rsidR="00B46DBA" w:rsidRPr="00CF3557">
        <w:rPr>
          <w:sz w:val="22"/>
          <w:szCs w:val="22"/>
        </w:rPr>
        <w:t>lates</w:t>
      </w:r>
      <w:r w:rsidR="00C948D6" w:rsidRPr="00CF3557">
        <w:rPr>
          <w:sz w:val="22"/>
          <w:szCs w:val="22"/>
        </w:rPr>
        <w:t xml:space="preserve"> the rate of change</w:t>
      </w:r>
      <w:r w:rsidR="00B46DBA" w:rsidRPr="00CF3557">
        <w:rPr>
          <w:sz w:val="22"/>
          <w:szCs w:val="22"/>
        </w:rPr>
        <w:t xml:space="preserve"> (derivate) to the state variables</w:t>
      </w:r>
      <w:r w:rsidR="00C948D6" w:rsidRPr="00CF3557">
        <w:rPr>
          <w:sz w:val="22"/>
          <w:szCs w:val="22"/>
        </w:rPr>
        <w:t xml:space="preserve">. </w:t>
      </w:r>
      <w:r w:rsidR="00E22793">
        <w:rPr>
          <w:sz w:val="22"/>
          <w:szCs w:val="22"/>
        </w:rPr>
        <w:t>The dynamical system in question is continuous</w:t>
      </w:r>
      <w:r>
        <w:rPr>
          <w:sz w:val="22"/>
          <w:szCs w:val="22"/>
        </w:rPr>
        <w:t xml:space="preserve"> but </w:t>
      </w:r>
      <w:r w:rsidR="00E22793">
        <w:rPr>
          <w:sz w:val="22"/>
          <w:szCs w:val="22"/>
        </w:rPr>
        <w:t>will</w:t>
      </w:r>
      <w:r w:rsidR="00EA267E">
        <w:rPr>
          <w:sz w:val="22"/>
          <w:szCs w:val="22"/>
        </w:rPr>
        <w:t xml:space="preserve"> be</w:t>
      </w:r>
      <w:r w:rsidR="00E22793">
        <w:rPr>
          <w:sz w:val="22"/>
          <w:szCs w:val="22"/>
        </w:rPr>
        <w:t xml:space="preserve"> model</w:t>
      </w:r>
      <w:r w:rsidR="00EA267E">
        <w:rPr>
          <w:sz w:val="22"/>
          <w:szCs w:val="22"/>
        </w:rPr>
        <w:t>ed</w:t>
      </w:r>
      <w:r w:rsidR="00E22793">
        <w:rPr>
          <w:sz w:val="22"/>
          <w:szCs w:val="22"/>
        </w:rPr>
        <w:t xml:space="preserve"> with a discrete time dynamical system. </w:t>
      </w:r>
      <w:r w:rsidR="00EA267E">
        <w:rPr>
          <w:sz w:val="22"/>
          <w:szCs w:val="22"/>
        </w:rPr>
        <w:t>We will use Euler’s Method to model the continuous system by way of a discrete one</w:t>
      </w:r>
      <w:r w:rsidR="00ED32BE" w:rsidRPr="00CF3557">
        <w:rPr>
          <w:sz w:val="22"/>
          <w:szCs w:val="22"/>
        </w:rPr>
        <w:t xml:space="preserve"> </w:t>
      </w:r>
      <w:r w:rsidR="00EA267E">
        <w:rPr>
          <w:sz w:val="22"/>
          <w:szCs w:val="22"/>
        </w:rPr>
        <w:t xml:space="preserve">and </w:t>
      </w:r>
      <w:r w:rsidR="003C3205" w:rsidRPr="00CF3557">
        <w:rPr>
          <w:sz w:val="22"/>
          <w:szCs w:val="22"/>
        </w:rPr>
        <w:t xml:space="preserve">Python </w:t>
      </w:r>
      <w:r w:rsidR="00EA267E">
        <w:rPr>
          <w:sz w:val="22"/>
          <w:szCs w:val="22"/>
        </w:rPr>
        <w:t>to simulate this system</w:t>
      </w:r>
      <w:r w:rsidR="003C3205" w:rsidRPr="00CF3557">
        <w:rPr>
          <w:sz w:val="22"/>
          <w:szCs w:val="22"/>
        </w:rPr>
        <w:t>.</w:t>
      </w:r>
      <w:r w:rsidR="00C948D6" w:rsidRPr="00CF3557">
        <w:rPr>
          <w:sz w:val="22"/>
          <w:szCs w:val="22"/>
        </w:rPr>
        <w:t xml:space="preserve"> </w:t>
      </w:r>
    </w:p>
    <w:p w14:paraId="66DF03A1" w14:textId="77777777" w:rsidR="00430306" w:rsidRDefault="00430306">
      <w:pPr>
        <w:rPr>
          <w:rFonts w:cstheme="majorBidi"/>
          <w:color w:val="000000" w:themeColor="text1"/>
          <w:sz w:val="32"/>
          <w:szCs w:val="32"/>
        </w:rPr>
      </w:pPr>
      <w:r>
        <w:br w:type="page"/>
      </w:r>
    </w:p>
    <w:p w14:paraId="1B44F26D" w14:textId="16055D75" w:rsidR="00C948D6" w:rsidRDefault="00C948D6" w:rsidP="00C948D6">
      <w:pPr>
        <w:pStyle w:val="Heading1"/>
        <w:rPr>
          <w:rFonts w:eastAsia="Times New Roman"/>
        </w:rPr>
      </w:pPr>
      <w:bookmarkStart w:id="0" w:name="_GoBack"/>
      <w:bookmarkEnd w:id="0"/>
      <w:r>
        <w:rPr>
          <w:rFonts w:eastAsia="Times New Roman"/>
        </w:rPr>
        <w:lastRenderedPageBreak/>
        <w:t>Analysis</w:t>
      </w:r>
    </w:p>
    <w:p w14:paraId="4C849801" w14:textId="69D6211A" w:rsidR="00C948D6" w:rsidRPr="00C948D6" w:rsidRDefault="00C948D6" w:rsidP="00C948D6">
      <w:pPr>
        <w:rPr>
          <w:sz w:val="22"/>
          <w:szCs w:val="22"/>
        </w:rPr>
      </w:pPr>
    </w:p>
    <w:p w14:paraId="45D05BA6" w14:textId="3A5B99A9" w:rsidR="004579CB" w:rsidRDefault="00D60FB6" w:rsidP="004579CB">
      <w:pPr>
        <w:keepNext/>
        <w:spacing w:line="480" w:lineRule="auto"/>
      </w:pPr>
      <w:r>
        <w:rPr>
          <w:sz w:val="22"/>
          <w:szCs w:val="22"/>
        </w:rPr>
        <w:t>To</w:t>
      </w:r>
      <w:r w:rsidRPr="00D60FB6">
        <w:rPr>
          <w:sz w:val="22"/>
          <w:szCs w:val="22"/>
        </w:rPr>
        <w:t xml:space="preserve"> model</w:t>
      </w:r>
      <w:r>
        <w:rPr>
          <w:sz w:val="22"/>
          <w:szCs w:val="22"/>
        </w:rPr>
        <w:t xml:space="preserve"> this continuous system (system of differential equations) </w:t>
      </w:r>
      <w:r w:rsidRPr="00D60FB6">
        <w:rPr>
          <w:sz w:val="22"/>
          <w:szCs w:val="22"/>
        </w:rPr>
        <w:t xml:space="preserve"> as a discrete dynamical system </w:t>
      </w:r>
      <w:r>
        <w:rPr>
          <w:sz w:val="22"/>
          <w:szCs w:val="22"/>
        </w:rPr>
        <w:t>(</w:t>
      </w:r>
      <w:r w:rsidRPr="00D60FB6">
        <w:rPr>
          <w:sz w:val="22"/>
          <w:szCs w:val="22"/>
        </w:rPr>
        <w:t>system of difference equations</w:t>
      </w:r>
      <w:r>
        <w:rPr>
          <w:sz w:val="22"/>
          <w:szCs w:val="22"/>
        </w:rPr>
        <w:t>) we had to assume that the time</w:t>
      </w:r>
      <w:r w:rsidR="00FB6C00">
        <w:rPr>
          <w:sz w:val="22"/>
          <w:szCs w:val="22"/>
        </w:rPr>
        <w:t>-</w:t>
      </w:r>
      <w:r>
        <w:rPr>
          <w:sz w:val="22"/>
          <w:szCs w:val="22"/>
        </w:rPr>
        <w:t xml:space="preserve">step, </w:t>
      </w:r>
      <m:oMath>
        <m:r>
          <m:rPr>
            <m:sty m:val="p"/>
          </m:rPr>
          <w:rPr>
            <w:rFonts w:ascii="Cambria Math" w:hAnsi="Cambria Math"/>
            <w:sz w:val="22"/>
            <w:szCs w:val="22"/>
          </w:rPr>
          <m:t>Δ</m:t>
        </m:r>
        <m:r>
          <w:rPr>
            <w:rFonts w:ascii="Cambria Math" w:hAnsi="Cambria Math"/>
            <w:sz w:val="22"/>
            <w:szCs w:val="22"/>
          </w:rPr>
          <m:t>t</m:t>
        </m:r>
      </m:oMath>
      <w:r>
        <w:rPr>
          <w:sz w:val="22"/>
          <w:szCs w:val="22"/>
        </w:rPr>
        <w:t>,</w:t>
      </w:r>
      <w:r w:rsidR="004030CF">
        <w:rPr>
          <w:sz w:val="22"/>
          <w:szCs w:val="22"/>
        </w:rPr>
        <w:t xml:space="preserve"> was </w:t>
      </w:r>
      <w:r w:rsidR="004030CF" w:rsidRPr="004030CF">
        <w:rPr>
          <w:sz w:val="22"/>
          <w:szCs w:val="22"/>
        </w:rPr>
        <w:t>relatively smal</w:t>
      </w:r>
      <w:r w:rsidR="004030CF">
        <w:rPr>
          <w:sz w:val="22"/>
          <w:szCs w:val="22"/>
        </w:rPr>
        <w:t>l</w:t>
      </w:r>
      <w:r w:rsidRPr="00D60FB6">
        <w:rPr>
          <w:sz w:val="22"/>
          <w:szCs w:val="22"/>
        </w:rPr>
        <w:t>.</w:t>
      </w:r>
      <w:r w:rsidR="004030CF">
        <w:rPr>
          <w:sz w:val="22"/>
          <w:szCs w:val="22"/>
        </w:rPr>
        <w:t xml:space="preserve"> The reason for this is due to the nature of continuous systems: there is barely any time delay in continuous systems, change happens so quickly. With a large enough time</w:t>
      </w:r>
      <w:r w:rsidR="00FB6C00">
        <w:rPr>
          <w:sz w:val="22"/>
          <w:szCs w:val="22"/>
        </w:rPr>
        <w:t>-</w:t>
      </w:r>
      <w:r w:rsidR="004030CF">
        <w:rPr>
          <w:sz w:val="22"/>
          <w:szCs w:val="22"/>
        </w:rPr>
        <w:t xml:space="preserve">step, approximations via discrete methods fail to mimic the original continuous system. </w:t>
      </w:r>
      <w:r w:rsidR="00FB6C00">
        <w:rPr>
          <w:sz w:val="22"/>
          <w:szCs w:val="22"/>
        </w:rPr>
        <w:t xml:space="preserve">We avoid this by assuming </w:t>
      </w:r>
      <w:r w:rsidR="00534901">
        <w:rPr>
          <w:sz w:val="22"/>
          <w:szCs w:val="22"/>
        </w:rPr>
        <w:t xml:space="preserve">a small time-step, </w:t>
      </w:r>
      <m:oMath>
        <m:r>
          <m:rPr>
            <m:sty m:val="p"/>
          </m:rPr>
          <w:rPr>
            <w:rFonts w:ascii="Cambria Math" w:hAnsi="Cambria Math"/>
            <w:sz w:val="22"/>
            <w:szCs w:val="22"/>
          </w:rPr>
          <m:t>Δ</m:t>
        </m:r>
        <m:r>
          <w:rPr>
            <w:rFonts w:ascii="Cambria Math" w:hAnsi="Cambria Math"/>
            <w:sz w:val="22"/>
            <w:szCs w:val="22"/>
          </w:rPr>
          <m:t>t= 0.1</m:t>
        </m:r>
      </m:oMath>
      <w:r w:rsidR="00534901">
        <w:rPr>
          <w:sz w:val="22"/>
          <w:szCs w:val="22"/>
        </w:rPr>
        <w:t xml:space="preserve">. </w:t>
      </w:r>
      <w:r w:rsidR="00C948D6">
        <w:rPr>
          <w:sz w:val="22"/>
          <w:szCs w:val="22"/>
        </w:rPr>
        <w:t>To s</w:t>
      </w:r>
      <w:r w:rsidR="000C0B67">
        <w:rPr>
          <w:sz w:val="22"/>
          <w:szCs w:val="22"/>
        </w:rPr>
        <w:t>imulate</w:t>
      </w:r>
      <w:r w:rsidR="00C948D6">
        <w:rPr>
          <w:sz w:val="22"/>
          <w:szCs w:val="22"/>
        </w:rPr>
        <w:t xml:space="preserve"> the system, </w:t>
      </w:r>
      <w:r w:rsidR="000C0B67">
        <w:rPr>
          <w:sz w:val="22"/>
          <w:szCs w:val="22"/>
        </w:rPr>
        <w:t xml:space="preserve">the code segment </w:t>
      </w:r>
      <w:r w:rsidR="004579CB">
        <w:rPr>
          <w:sz w:val="22"/>
          <w:szCs w:val="22"/>
        </w:rPr>
        <w:t xml:space="preserve">in </w:t>
      </w:r>
      <w:r w:rsidR="00534901">
        <w:rPr>
          <w:sz w:val="22"/>
          <w:szCs w:val="22"/>
        </w:rPr>
        <w:t>F</w:t>
      </w:r>
      <w:r w:rsidR="004579CB">
        <w:rPr>
          <w:sz w:val="22"/>
          <w:szCs w:val="22"/>
        </w:rPr>
        <w:t xml:space="preserve">igure 1 </w:t>
      </w:r>
      <w:r w:rsidR="000C0B67">
        <w:rPr>
          <w:sz w:val="22"/>
          <w:szCs w:val="22"/>
        </w:rPr>
        <w:t>was used</w:t>
      </w:r>
      <w:r w:rsidR="004579CB">
        <w:rPr>
          <w:sz w:val="22"/>
          <w:szCs w:val="22"/>
        </w:rPr>
        <w:t>:</w:t>
      </w:r>
      <w:bookmarkStart w:id="1" w:name="_MON_1619542625"/>
      <w:bookmarkEnd w:id="1"/>
      <w:r w:rsidR="00E45E97">
        <w:rPr>
          <w:noProof/>
          <w:sz w:val="22"/>
          <w:szCs w:val="22"/>
        </w:rPr>
        <w:object w:dxaOrig="9360" w:dyaOrig="1960" w14:anchorId="5EAA2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98pt;mso-width-percent:0;mso-height-percent:0;mso-width-percent:0;mso-height-percent:0" o:ole="">
            <v:imagedata r:id="rId7" o:title=""/>
          </v:shape>
          <o:OLEObject Type="Embed" ProgID="Word.Document.12" ShapeID="_x0000_i1025" DrawAspect="Content" ObjectID="_1619547627" r:id="rId8">
            <o:FieldCodes>\s</o:FieldCodes>
          </o:OLEObject>
        </w:object>
      </w:r>
    </w:p>
    <w:p w14:paraId="6558D940" w14:textId="51D3F092" w:rsidR="004579CB" w:rsidRDefault="004579CB" w:rsidP="004579CB">
      <w:pPr>
        <w:pStyle w:val="Caption"/>
        <w:jc w:val="center"/>
      </w:pPr>
      <w:r>
        <w:t xml:space="preserve">Figure </w:t>
      </w:r>
      <w:fldSimple w:instr=" SEQ Figure \* ARABIC ">
        <w:r w:rsidR="0054551C">
          <w:rPr>
            <w:noProof/>
          </w:rPr>
          <w:t>1</w:t>
        </w:r>
      </w:fldSimple>
      <w:r>
        <w:t>: Euler's Method Implementation for SEIRV in Python</w:t>
      </w:r>
    </w:p>
    <w:p w14:paraId="4CB37A8A" w14:textId="0A826D98" w:rsidR="00FC7779" w:rsidRPr="00FC7779" w:rsidRDefault="00D60FB6" w:rsidP="00FC7779">
      <w:pPr>
        <w:spacing w:line="480" w:lineRule="auto"/>
        <w:rPr>
          <w:sz w:val="22"/>
          <w:szCs w:val="22"/>
        </w:rPr>
      </w:pPr>
      <w:r>
        <w:rPr>
          <w:sz w:val="22"/>
          <w:szCs w:val="22"/>
        </w:rPr>
        <w:t xml:space="preserve">The code segment </w:t>
      </w:r>
      <w:r w:rsidR="00834E70">
        <w:rPr>
          <w:sz w:val="22"/>
          <w:szCs w:val="22"/>
        </w:rPr>
        <w:t>take</w:t>
      </w:r>
      <w:r>
        <w:rPr>
          <w:sz w:val="22"/>
          <w:szCs w:val="22"/>
        </w:rPr>
        <w:t>s the initial values of the five state variables, and places them into a list</w:t>
      </w:r>
      <w:r w:rsidR="00534901">
        <w:rPr>
          <w:sz w:val="22"/>
          <w:szCs w:val="22"/>
        </w:rPr>
        <w:t>. W</w:t>
      </w:r>
      <w:r>
        <w:rPr>
          <w:sz w:val="22"/>
          <w:szCs w:val="22"/>
        </w:rPr>
        <w:t>e implement Euler’s Method</w:t>
      </w:r>
      <w:r w:rsidR="00834E70">
        <w:rPr>
          <w:sz w:val="22"/>
          <w:szCs w:val="22"/>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Δ</m:t>
        </m:r>
        <m:r>
          <w:rPr>
            <w:rFonts w:ascii="Cambria Math" w:hAnsi="Cambria Math"/>
            <w:sz w:val="20"/>
            <w:szCs w:val="20"/>
          </w:rPr>
          <m:t>t*f</m:t>
        </m:r>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x</m:t>
                </m:r>
              </m:e>
              <m:sub>
                <m:r>
                  <w:rPr>
                    <w:rFonts w:ascii="Cambria Math" w:hAnsi="Cambria Math"/>
                    <w:sz w:val="20"/>
                    <w:szCs w:val="20"/>
                  </w:rPr>
                  <m:t>n</m:t>
                </m:r>
              </m:sub>
            </m:sSub>
          </m:e>
        </m:d>
      </m:oMath>
      <w:r w:rsidR="00834E70">
        <w:rPr>
          <w:iCs/>
          <w:sz w:val="22"/>
          <w:szCs w:val="22"/>
        </w:rPr>
        <w:t>]</w:t>
      </w:r>
      <w:r w:rsidR="00834E70">
        <w:rPr>
          <w:sz w:val="22"/>
          <w:szCs w:val="22"/>
        </w:rPr>
        <w:t xml:space="preserve"> for each of the state variables, and place them in a loop that iterates for as long as we decide the loop to run.</w:t>
      </w:r>
      <w:r>
        <w:rPr>
          <w:sz w:val="22"/>
          <w:szCs w:val="22"/>
        </w:rPr>
        <w:t xml:space="preserve"> </w:t>
      </w:r>
      <w:r w:rsidR="00ED3902">
        <w:rPr>
          <w:sz w:val="22"/>
          <w:szCs w:val="22"/>
        </w:rPr>
        <w:t>Each time the loop runs, it multiplies the change by the time-step [</w:t>
      </w:r>
      <m:oMath>
        <m:r>
          <m:rPr>
            <m:sty m:val="p"/>
          </m:rPr>
          <w:rPr>
            <w:rFonts w:ascii="Cambria Math" w:hAnsi="Cambria Math"/>
            <w:sz w:val="20"/>
            <w:szCs w:val="20"/>
          </w:rPr>
          <m:t>Δ</m:t>
        </m:r>
        <m:r>
          <w:rPr>
            <w:rFonts w:ascii="Cambria Math" w:hAnsi="Cambria Math"/>
            <w:sz w:val="20"/>
            <w:szCs w:val="20"/>
          </w:rPr>
          <m:t>t*f</m:t>
        </m:r>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x</m:t>
                </m:r>
              </m:e>
              <m:sub>
                <m:r>
                  <w:rPr>
                    <w:rFonts w:ascii="Cambria Math" w:hAnsi="Cambria Math"/>
                    <w:sz w:val="20"/>
                    <w:szCs w:val="20"/>
                  </w:rPr>
                  <m:t>n</m:t>
                </m:r>
              </m:sub>
            </m:sSub>
          </m:e>
        </m:d>
      </m:oMath>
      <w:r w:rsidR="00ED3902">
        <w:rPr>
          <w:iCs/>
          <w:sz w:val="22"/>
          <w:szCs w:val="22"/>
        </w:rPr>
        <w:t xml:space="preserve">] and adds the result to the current element in the sequence to get the next element in the sequence, then appends it to the list. </w:t>
      </w:r>
      <w:r w:rsidR="00CF7709">
        <w:rPr>
          <w:iCs/>
          <w:sz w:val="22"/>
          <w:szCs w:val="22"/>
        </w:rPr>
        <w:t xml:space="preserve">Once this is complete we are </w:t>
      </w:r>
      <w:r w:rsidR="00ED3902">
        <w:rPr>
          <w:iCs/>
          <w:sz w:val="22"/>
          <w:szCs w:val="22"/>
        </w:rPr>
        <w:t xml:space="preserve">able to plot the results via Python’s package, Matplotlib. </w:t>
      </w:r>
    </w:p>
    <w:p w14:paraId="5D5C11D3" w14:textId="77777777" w:rsidR="00290FB4" w:rsidRDefault="00290FB4" w:rsidP="00FC7779">
      <w:pPr>
        <w:spacing w:line="480" w:lineRule="auto"/>
        <w:rPr>
          <w:sz w:val="22"/>
          <w:szCs w:val="22"/>
        </w:rPr>
        <w:sectPr w:rsidR="00290FB4" w:rsidSect="00022EC8">
          <w:footerReference w:type="even" r:id="rId9"/>
          <w:footerReference w:type="default" r:id="rId10"/>
          <w:pgSz w:w="12240" w:h="15840"/>
          <w:pgMar w:top="1440" w:right="1440" w:bottom="1440" w:left="1440" w:header="720" w:footer="720" w:gutter="0"/>
          <w:cols w:space="720"/>
          <w:titlePg/>
          <w:docGrid w:linePitch="360"/>
        </w:sectPr>
      </w:pPr>
    </w:p>
    <w:p w14:paraId="14D6BD20" w14:textId="77777777" w:rsidR="00231936" w:rsidRDefault="00231936" w:rsidP="00231936">
      <w:pPr>
        <w:keepNext/>
        <w:spacing w:line="480" w:lineRule="auto"/>
      </w:pPr>
      <w:r>
        <w:rPr>
          <w:noProof/>
          <w:sz w:val="22"/>
          <w:szCs w:val="22"/>
        </w:rPr>
        <w:drawing>
          <wp:inline distT="0" distB="0" distL="0" distR="0" wp14:anchorId="366B5DA2" wp14:editId="58CBDE9B">
            <wp:extent cx="2743200" cy="1821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IRV t_0.1.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1821180"/>
                    </a:xfrm>
                    <a:prstGeom prst="rect">
                      <a:avLst/>
                    </a:prstGeom>
                  </pic:spPr>
                </pic:pic>
              </a:graphicData>
            </a:graphic>
          </wp:inline>
        </w:drawing>
      </w:r>
    </w:p>
    <w:p w14:paraId="358855AE" w14:textId="2F32A976" w:rsidR="00231936" w:rsidRDefault="00231936" w:rsidP="00231936">
      <w:pPr>
        <w:pStyle w:val="Caption"/>
        <w:jc w:val="center"/>
      </w:pPr>
      <w:r>
        <w:t xml:space="preserve">Figure </w:t>
      </w:r>
      <w:r w:rsidR="00E45E97">
        <w:fldChar w:fldCharType="begin"/>
      </w:r>
      <w:r w:rsidR="00E45E97">
        <w:instrText xml:space="preserve"> SEQ Figure \* ARABIC </w:instrText>
      </w:r>
      <w:r w:rsidR="00E45E97">
        <w:fldChar w:fldCharType="separate"/>
      </w:r>
      <w:r w:rsidR="0054551C">
        <w:rPr>
          <w:noProof/>
        </w:rPr>
        <w:t>2</w:t>
      </w:r>
      <w:r w:rsidR="00E45E97">
        <w:rPr>
          <w:noProof/>
        </w:rPr>
        <w:fldChar w:fldCharType="end"/>
      </w:r>
      <w:r>
        <w:t xml:space="preserve">: Simulation  </w:t>
      </w:r>
      <w:r w:rsidRPr="008F0BE2">
        <w:t>Δt</w:t>
      </w:r>
      <w:r>
        <w:t xml:space="preserve"> = 0.1</w:t>
      </w:r>
    </w:p>
    <w:p w14:paraId="68F1837B" w14:textId="77777777" w:rsidR="0054551C" w:rsidRDefault="0054551C" w:rsidP="0054551C">
      <w:pPr>
        <w:keepNext/>
        <w:spacing w:line="480" w:lineRule="auto"/>
        <w:jc w:val="center"/>
      </w:pPr>
      <w:r>
        <w:rPr>
          <w:noProof/>
        </w:rPr>
        <w:drawing>
          <wp:inline distT="0" distB="0" distL="0" distR="0" wp14:anchorId="246834A8" wp14:editId="1ED09C0A">
            <wp:extent cx="2743200" cy="18209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IRV t_0.15.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1820917"/>
                    </a:xfrm>
                    <a:prstGeom prst="rect">
                      <a:avLst/>
                    </a:prstGeom>
                  </pic:spPr>
                </pic:pic>
              </a:graphicData>
            </a:graphic>
          </wp:inline>
        </w:drawing>
      </w:r>
    </w:p>
    <w:p w14:paraId="7FEEF3B2" w14:textId="47359DFF" w:rsidR="008C04F0" w:rsidRPr="008C04F0" w:rsidRDefault="0054551C" w:rsidP="0054551C">
      <w:pPr>
        <w:pStyle w:val="Caption"/>
        <w:jc w:val="center"/>
      </w:pPr>
      <w:r>
        <w:t xml:space="preserve">Figure </w:t>
      </w:r>
      <w:r w:rsidR="00E45E97">
        <w:fldChar w:fldCharType="begin"/>
      </w:r>
      <w:r w:rsidR="00E45E97">
        <w:instrText xml:space="preserve"> SEQ Figure \* ARABIC </w:instrText>
      </w:r>
      <w:r w:rsidR="00E45E97">
        <w:fldChar w:fldCharType="separate"/>
      </w:r>
      <w:r>
        <w:rPr>
          <w:noProof/>
        </w:rPr>
        <w:t>3</w:t>
      </w:r>
      <w:r w:rsidR="00E45E97">
        <w:rPr>
          <w:noProof/>
        </w:rPr>
        <w:fldChar w:fldCharType="end"/>
      </w:r>
      <w:r>
        <w:t xml:space="preserve">: </w:t>
      </w:r>
      <w:r w:rsidRPr="008B7B39">
        <w:t>Simulation  Δt = 0.11</w:t>
      </w:r>
    </w:p>
    <w:p w14:paraId="6268D3F1" w14:textId="77777777" w:rsidR="0054551C" w:rsidRDefault="0054551C" w:rsidP="0054551C">
      <w:pPr>
        <w:keepNext/>
        <w:jc w:val="center"/>
      </w:pPr>
      <w:r>
        <w:rPr>
          <w:noProof/>
        </w:rPr>
        <w:lastRenderedPageBreak/>
        <w:drawing>
          <wp:inline distT="0" distB="0" distL="0" distR="0" wp14:anchorId="43C2E37D" wp14:editId="404CFA35">
            <wp:extent cx="2743200" cy="18211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IRV t_0.15.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1821180"/>
                    </a:xfrm>
                    <a:prstGeom prst="rect">
                      <a:avLst/>
                    </a:prstGeom>
                  </pic:spPr>
                </pic:pic>
              </a:graphicData>
            </a:graphic>
          </wp:inline>
        </w:drawing>
      </w:r>
    </w:p>
    <w:p w14:paraId="62ABCF3D" w14:textId="6324223E" w:rsidR="00B07F79" w:rsidRDefault="0054551C" w:rsidP="0054551C">
      <w:pPr>
        <w:pStyle w:val="Caption"/>
        <w:jc w:val="center"/>
      </w:pPr>
      <w:r>
        <w:t xml:space="preserve">Figure </w:t>
      </w:r>
      <w:r w:rsidR="00E45E97">
        <w:fldChar w:fldCharType="begin"/>
      </w:r>
      <w:r w:rsidR="00E45E97">
        <w:instrText xml:space="preserve"> SEQ Figure \* ARABIC </w:instrText>
      </w:r>
      <w:r w:rsidR="00E45E97">
        <w:fldChar w:fldCharType="separate"/>
      </w:r>
      <w:r>
        <w:rPr>
          <w:noProof/>
        </w:rPr>
        <w:t>4</w:t>
      </w:r>
      <w:r w:rsidR="00E45E97">
        <w:rPr>
          <w:noProof/>
        </w:rPr>
        <w:fldChar w:fldCharType="end"/>
      </w:r>
      <w:r>
        <w:t xml:space="preserve">: </w:t>
      </w:r>
      <w:r w:rsidRPr="002660FA">
        <w:t>Simulation  Δt = 0.1</w:t>
      </w:r>
      <w:r>
        <w:t>5</w:t>
      </w:r>
    </w:p>
    <w:p w14:paraId="7CEAEF91" w14:textId="76B0C11A" w:rsidR="00F5105A" w:rsidRDefault="00F5105A" w:rsidP="00A11498"/>
    <w:p w14:paraId="6D41C53B" w14:textId="77777777" w:rsidR="00B43CA5" w:rsidRDefault="00B43CA5" w:rsidP="00B43CA5">
      <w:pPr>
        <w:keepNext/>
        <w:jc w:val="center"/>
      </w:pPr>
      <w:r>
        <w:rPr>
          <w:i/>
          <w:noProof/>
          <w:sz w:val="22"/>
          <w:szCs w:val="22"/>
        </w:rPr>
        <w:drawing>
          <wp:inline distT="0" distB="0" distL="0" distR="0" wp14:anchorId="13D3769D" wp14:editId="2950363E">
            <wp:extent cx="2743200" cy="18209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IRV t_0.11.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1820917"/>
                    </a:xfrm>
                    <a:prstGeom prst="rect">
                      <a:avLst/>
                    </a:prstGeom>
                  </pic:spPr>
                </pic:pic>
              </a:graphicData>
            </a:graphic>
          </wp:inline>
        </w:drawing>
      </w:r>
    </w:p>
    <w:p w14:paraId="5A4919FD" w14:textId="5EC96141" w:rsidR="002F10A8" w:rsidRDefault="00B43CA5" w:rsidP="00B43CA5">
      <w:pPr>
        <w:pStyle w:val="Caption"/>
        <w:jc w:val="center"/>
        <w:rPr>
          <w:i w:val="0"/>
          <w:sz w:val="22"/>
          <w:szCs w:val="22"/>
        </w:rPr>
      </w:pPr>
      <w:r>
        <w:t xml:space="preserve">Figure </w:t>
      </w:r>
      <w:r w:rsidR="00E45E97">
        <w:fldChar w:fldCharType="begin"/>
      </w:r>
      <w:r w:rsidR="00E45E97">
        <w:instrText xml:space="preserve"> SEQ Figure \* ARABIC </w:instrText>
      </w:r>
      <w:r w:rsidR="00E45E97">
        <w:fldChar w:fldCharType="separate"/>
      </w:r>
      <w:r w:rsidR="0054551C">
        <w:rPr>
          <w:noProof/>
        </w:rPr>
        <w:t>5</w:t>
      </w:r>
      <w:r w:rsidR="00E45E97">
        <w:rPr>
          <w:noProof/>
        </w:rPr>
        <w:fldChar w:fldCharType="end"/>
      </w:r>
      <w:r>
        <w:t xml:space="preserve">: Simulation  </w:t>
      </w:r>
      <w:r w:rsidRPr="00246CFA">
        <w:t>Δt</w:t>
      </w:r>
      <w:r>
        <w:t xml:space="preserve"> = 0.</w:t>
      </w:r>
      <w:r w:rsidR="0054551C">
        <w:t>2</w:t>
      </w:r>
    </w:p>
    <w:p w14:paraId="669A04C6" w14:textId="77777777" w:rsidR="00B43CA5" w:rsidRDefault="00B43CA5" w:rsidP="00E63C9C">
      <w:pPr>
        <w:spacing w:line="480" w:lineRule="auto"/>
        <w:rPr>
          <w:sz w:val="22"/>
          <w:szCs w:val="22"/>
        </w:rPr>
        <w:sectPr w:rsidR="00B43CA5" w:rsidSect="00AB2C84">
          <w:type w:val="continuous"/>
          <w:pgSz w:w="12240" w:h="15840"/>
          <w:pgMar w:top="1440" w:right="1440" w:bottom="1440" w:left="1440" w:header="720" w:footer="720" w:gutter="0"/>
          <w:cols w:num="2" w:space="720"/>
          <w:titlePg/>
          <w:docGrid w:linePitch="360"/>
        </w:sectPr>
      </w:pPr>
    </w:p>
    <w:p w14:paraId="563F5EA5" w14:textId="52115945" w:rsidR="00041593" w:rsidRDefault="00C51544" w:rsidP="00C51544">
      <w:pPr>
        <w:pStyle w:val="Heading1"/>
        <w:spacing w:line="480" w:lineRule="auto"/>
        <w:jc w:val="left"/>
        <w:rPr>
          <w:rFonts w:eastAsia="Times New Roman" w:cs="Times New Roman"/>
          <w:color w:val="auto"/>
          <w:sz w:val="22"/>
          <w:szCs w:val="22"/>
        </w:rPr>
      </w:pPr>
      <w:r>
        <w:rPr>
          <w:rFonts w:eastAsia="Times New Roman" w:cs="Times New Roman"/>
          <w:color w:val="auto"/>
          <w:sz w:val="22"/>
          <w:szCs w:val="22"/>
        </w:rPr>
        <w:t>The simulations, in the context of the problem, show that there will be an immediate spike in Exposed, Infected, Recovered</w:t>
      </w:r>
      <w:r w:rsidR="009B1CD8">
        <w:rPr>
          <w:rFonts w:eastAsia="Times New Roman" w:cs="Times New Roman"/>
          <w:color w:val="auto"/>
          <w:sz w:val="22"/>
          <w:szCs w:val="22"/>
        </w:rPr>
        <w:t>,</w:t>
      </w:r>
      <w:r>
        <w:rPr>
          <w:rFonts w:eastAsia="Times New Roman" w:cs="Times New Roman"/>
          <w:color w:val="auto"/>
          <w:sz w:val="22"/>
          <w:szCs w:val="22"/>
        </w:rPr>
        <w:t xml:space="preserve"> and Vaccinated</w:t>
      </w:r>
      <w:r w:rsidR="00A31D4D">
        <w:rPr>
          <w:rFonts w:eastAsia="Times New Roman" w:cs="Times New Roman"/>
          <w:color w:val="auto"/>
          <w:sz w:val="22"/>
          <w:szCs w:val="22"/>
        </w:rPr>
        <w:t xml:space="preserve"> following by a decrease working nodes in each compartment</w:t>
      </w:r>
      <w:r>
        <w:rPr>
          <w:rFonts w:eastAsia="Times New Roman" w:cs="Times New Roman"/>
          <w:color w:val="auto"/>
          <w:sz w:val="22"/>
          <w:szCs w:val="22"/>
        </w:rPr>
        <w:t xml:space="preserve">. </w:t>
      </w:r>
      <w:r w:rsidR="00A31D4D">
        <w:rPr>
          <w:rFonts w:eastAsia="Times New Roman" w:cs="Times New Roman"/>
          <w:color w:val="auto"/>
          <w:sz w:val="22"/>
          <w:szCs w:val="22"/>
        </w:rPr>
        <w:t xml:space="preserve">What this seems to indicate is that virus still persists and will continue to until all nodes in the system are </w:t>
      </w:r>
      <w:r w:rsidR="008B6DF4">
        <w:rPr>
          <w:rFonts w:eastAsia="Times New Roman" w:cs="Times New Roman"/>
          <w:color w:val="auto"/>
          <w:sz w:val="22"/>
          <w:szCs w:val="22"/>
        </w:rPr>
        <w:t>destroyed</w:t>
      </w:r>
      <w:r w:rsidR="00A31D4D">
        <w:rPr>
          <w:rFonts w:eastAsia="Times New Roman" w:cs="Times New Roman"/>
          <w:color w:val="auto"/>
          <w:sz w:val="22"/>
          <w:szCs w:val="22"/>
        </w:rPr>
        <w:t xml:space="preserve">. </w:t>
      </w:r>
      <w:r w:rsidR="008B6DF4">
        <w:rPr>
          <w:rFonts w:eastAsia="Times New Roman" w:cs="Times New Roman"/>
          <w:color w:val="auto"/>
          <w:sz w:val="22"/>
          <w:szCs w:val="22"/>
        </w:rPr>
        <w:t>Regarding the effect of the time-step on the simulations, t</w:t>
      </w:r>
      <w:r w:rsidR="00041593" w:rsidRPr="00041593">
        <w:rPr>
          <w:rFonts w:eastAsia="Times New Roman" w:cs="Times New Roman"/>
          <w:color w:val="auto"/>
          <w:sz w:val="22"/>
          <w:szCs w:val="22"/>
        </w:rPr>
        <w:t>he simulations show no significant change between the original</w:t>
      </w:r>
      <w:r w:rsidR="008B6DF4">
        <w:rPr>
          <w:rFonts w:eastAsia="Times New Roman" w:cs="Times New Roman"/>
          <w:color w:val="auto"/>
          <w:sz w:val="22"/>
          <w:szCs w:val="22"/>
        </w:rPr>
        <w:t xml:space="preserve"> [Figure </w:t>
      </w:r>
      <w:r w:rsidR="00D83B03">
        <w:rPr>
          <w:rFonts w:eastAsia="Times New Roman" w:cs="Times New Roman"/>
          <w:color w:val="auto"/>
          <w:sz w:val="22"/>
          <w:szCs w:val="22"/>
        </w:rPr>
        <w:t>2</w:t>
      </w:r>
      <w:r w:rsidR="008B6DF4">
        <w:rPr>
          <w:rFonts w:eastAsia="Times New Roman" w:cs="Times New Roman"/>
          <w:color w:val="auto"/>
          <w:sz w:val="22"/>
          <w:szCs w:val="22"/>
        </w:rPr>
        <w:t>]</w:t>
      </w:r>
      <w:r w:rsidR="00041593" w:rsidRPr="00041593">
        <w:rPr>
          <w:rFonts w:eastAsia="Times New Roman" w:cs="Times New Roman"/>
          <w:color w:val="auto"/>
          <w:sz w:val="22"/>
          <w:szCs w:val="22"/>
        </w:rPr>
        <w:t>, the 10% increase</w:t>
      </w:r>
      <w:r w:rsidR="008B6DF4">
        <w:rPr>
          <w:rFonts w:eastAsia="Times New Roman" w:cs="Times New Roman"/>
          <w:color w:val="auto"/>
          <w:sz w:val="22"/>
          <w:szCs w:val="22"/>
        </w:rPr>
        <w:t xml:space="preserve"> [Figure </w:t>
      </w:r>
      <w:r w:rsidR="00D83B03">
        <w:rPr>
          <w:rFonts w:eastAsia="Times New Roman" w:cs="Times New Roman"/>
          <w:color w:val="auto"/>
          <w:sz w:val="22"/>
          <w:szCs w:val="22"/>
        </w:rPr>
        <w:t>3</w:t>
      </w:r>
      <w:r w:rsidR="008B6DF4">
        <w:rPr>
          <w:rFonts w:eastAsia="Times New Roman" w:cs="Times New Roman"/>
          <w:color w:val="auto"/>
          <w:sz w:val="22"/>
          <w:szCs w:val="22"/>
        </w:rPr>
        <w:t>]</w:t>
      </w:r>
      <w:r w:rsidR="00041593" w:rsidRPr="00041593">
        <w:rPr>
          <w:rFonts w:eastAsia="Times New Roman" w:cs="Times New Roman"/>
          <w:color w:val="auto"/>
          <w:sz w:val="22"/>
          <w:szCs w:val="22"/>
        </w:rPr>
        <w:t>, and the 50% percent increase</w:t>
      </w:r>
      <w:r w:rsidR="008B6DF4">
        <w:rPr>
          <w:rFonts w:eastAsia="Times New Roman" w:cs="Times New Roman"/>
          <w:color w:val="auto"/>
          <w:sz w:val="22"/>
          <w:szCs w:val="22"/>
        </w:rPr>
        <w:t xml:space="preserve"> [Figure </w:t>
      </w:r>
      <w:r w:rsidR="00D83B03">
        <w:rPr>
          <w:rFonts w:eastAsia="Times New Roman" w:cs="Times New Roman"/>
          <w:color w:val="auto"/>
          <w:sz w:val="22"/>
          <w:szCs w:val="22"/>
        </w:rPr>
        <w:t>4</w:t>
      </w:r>
      <w:r w:rsidR="008B6DF4">
        <w:rPr>
          <w:rFonts w:eastAsia="Times New Roman" w:cs="Times New Roman"/>
          <w:color w:val="auto"/>
          <w:sz w:val="22"/>
          <w:szCs w:val="22"/>
        </w:rPr>
        <w:t>]</w:t>
      </w:r>
      <w:r w:rsidR="00041593" w:rsidRPr="00041593">
        <w:rPr>
          <w:rFonts w:eastAsia="Times New Roman" w:cs="Times New Roman"/>
          <w:color w:val="auto"/>
          <w:sz w:val="22"/>
          <w:szCs w:val="22"/>
        </w:rPr>
        <w:t xml:space="preserve"> in time. However, as we do a 100% increase (doubling our time step</w:t>
      </w:r>
      <w:r w:rsidR="008B6DF4">
        <w:rPr>
          <w:rFonts w:eastAsia="Times New Roman" w:cs="Times New Roman"/>
          <w:color w:val="auto"/>
          <w:sz w:val="22"/>
          <w:szCs w:val="22"/>
        </w:rPr>
        <w:t xml:space="preserve"> [Figure </w:t>
      </w:r>
      <w:r w:rsidR="00D83B03">
        <w:rPr>
          <w:rFonts w:eastAsia="Times New Roman" w:cs="Times New Roman"/>
          <w:color w:val="auto"/>
          <w:sz w:val="22"/>
          <w:szCs w:val="22"/>
        </w:rPr>
        <w:t>5</w:t>
      </w:r>
      <w:r w:rsidR="008B6DF4">
        <w:rPr>
          <w:rFonts w:eastAsia="Times New Roman" w:cs="Times New Roman"/>
          <w:color w:val="auto"/>
          <w:sz w:val="22"/>
          <w:szCs w:val="22"/>
        </w:rPr>
        <w:t>]</w:t>
      </w:r>
      <w:r w:rsidR="00041593" w:rsidRPr="00041593">
        <w:rPr>
          <w:rFonts w:eastAsia="Times New Roman" w:cs="Times New Roman"/>
          <w:color w:val="auto"/>
          <w:sz w:val="22"/>
          <w:szCs w:val="22"/>
        </w:rPr>
        <w:t>) we start to see our model fail to resemble the original model.</w:t>
      </w:r>
    </w:p>
    <w:p w14:paraId="0A00A383" w14:textId="7F17FC84" w:rsidR="00175F77" w:rsidRDefault="00175F77" w:rsidP="00175F77">
      <w:pPr>
        <w:pStyle w:val="Heading1"/>
        <w:spacing w:line="480" w:lineRule="auto"/>
      </w:pPr>
      <w:r>
        <w:t>Interpretations and Conclusions</w:t>
      </w:r>
    </w:p>
    <w:p w14:paraId="2EAA2150" w14:textId="38193083" w:rsidR="001F1137" w:rsidRDefault="009B1CD8" w:rsidP="00041593">
      <w:pPr>
        <w:spacing w:line="480" w:lineRule="auto"/>
      </w:pPr>
      <w:r w:rsidRPr="009B1CD8">
        <w:rPr>
          <w:sz w:val="22"/>
          <w:szCs w:val="22"/>
        </w:rPr>
        <w:t xml:space="preserve">Based on the result from Figures </w:t>
      </w:r>
      <w:r w:rsidR="00A0507F">
        <w:rPr>
          <w:sz w:val="22"/>
          <w:szCs w:val="22"/>
        </w:rPr>
        <w:t>2</w:t>
      </w:r>
      <w:r w:rsidRPr="009B1CD8">
        <w:rPr>
          <w:sz w:val="22"/>
          <w:szCs w:val="22"/>
        </w:rPr>
        <w:t xml:space="preserve"> - </w:t>
      </w:r>
      <w:r w:rsidR="00A0507F">
        <w:rPr>
          <w:sz w:val="22"/>
          <w:szCs w:val="22"/>
        </w:rPr>
        <w:t>5</w:t>
      </w:r>
      <w:r w:rsidRPr="009B1CD8">
        <w:rPr>
          <w:sz w:val="22"/>
          <w:szCs w:val="22"/>
        </w:rPr>
        <w:t xml:space="preserve"> of the SEIRV Compartment Simulations, we can verify that we can model continuous dynamical systems w/ discrete ones given that our time step is small enough; </w:t>
      </w:r>
      <m:oMath>
        <m:f>
          <m:fPr>
            <m:ctrlPr>
              <w:rPr>
                <w:rFonts w:ascii="Cambria Math" w:hAnsi="Cambria Math"/>
                <w:i/>
                <w:sz w:val="22"/>
                <w:szCs w:val="22"/>
              </w:rPr>
            </m:ctrlPr>
          </m:fPr>
          <m:num>
            <m:r>
              <w:rPr>
                <w:rFonts w:ascii="Cambria Math" w:hAnsi="Cambria Math"/>
                <w:sz w:val="22"/>
                <w:szCs w:val="22"/>
              </w:rPr>
              <m:t>∂x</m:t>
            </m:r>
          </m:num>
          <m:den>
            <m:r>
              <w:rPr>
                <w:rFonts w:ascii="Cambria Math" w:hAnsi="Cambria Math"/>
                <w:sz w:val="22"/>
                <w:szCs w:val="22"/>
              </w:rPr>
              <m:t>∂t</m:t>
            </m:r>
          </m:den>
        </m:f>
        <m:r>
          <w:rPr>
            <w:rFonts w:ascii="Cambria Math" w:hAnsi="Cambria Math"/>
            <w:sz w:val="22"/>
            <w:szCs w:val="22"/>
          </w:rPr>
          <m:t>≈</m:t>
        </m:r>
        <m:f>
          <m:fPr>
            <m:ctrlPr>
              <w:rPr>
                <w:rFonts w:ascii="Cambria Math" w:hAnsi="Cambria Math"/>
                <w:i/>
                <w:sz w:val="22"/>
                <w:szCs w:val="22"/>
              </w:rPr>
            </m:ctrlPr>
          </m:fPr>
          <m:num>
            <m:r>
              <m:rPr>
                <m:sty m:val="p"/>
              </m:rPr>
              <w:rPr>
                <w:rFonts w:ascii="Cambria Math" w:hAnsi="Cambria Math"/>
                <w:sz w:val="22"/>
                <w:szCs w:val="22"/>
              </w:rPr>
              <m:t>Δ</m:t>
            </m:r>
            <m:r>
              <w:rPr>
                <w:rFonts w:ascii="Cambria Math" w:hAnsi="Cambria Math"/>
                <w:sz w:val="22"/>
                <w:szCs w:val="22"/>
              </w:rPr>
              <m:t>x</m:t>
            </m:r>
          </m:num>
          <m:den>
            <m:r>
              <m:rPr>
                <m:sty m:val="p"/>
              </m:rPr>
              <w:rPr>
                <w:rFonts w:ascii="Cambria Math" w:hAnsi="Cambria Math"/>
                <w:sz w:val="22"/>
                <w:szCs w:val="22"/>
              </w:rPr>
              <m:t>Δ</m:t>
            </m:r>
            <m:r>
              <w:rPr>
                <w:rFonts w:ascii="Cambria Math" w:hAnsi="Cambria Math"/>
                <w:sz w:val="22"/>
                <w:szCs w:val="22"/>
              </w:rPr>
              <m:t>y</m:t>
            </m:r>
          </m:den>
        </m:f>
        <m:r>
          <w:rPr>
            <w:rFonts w:ascii="Cambria Math" w:hAnsi="Cambria Math"/>
            <w:sz w:val="22"/>
            <w:szCs w:val="22"/>
          </w:rPr>
          <m:t xml:space="preserve"> </m:t>
        </m:r>
      </m:oMath>
      <w:r w:rsidRPr="009B1CD8">
        <w:rPr>
          <w:sz w:val="22"/>
          <w:szCs w:val="22"/>
        </w:rPr>
        <w:t xml:space="preserve"> given that </w:t>
      </w:r>
      <m:oMath>
        <m:r>
          <m:rPr>
            <m:sty m:val="p"/>
          </m:rPr>
          <w:rPr>
            <w:rFonts w:ascii="Cambria Math" w:hAnsi="Cambria Math"/>
            <w:sz w:val="22"/>
            <w:szCs w:val="22"/>
          </w:rPr>
          <m:t>Δ</m:t>
        </m:r>
        <m:r>
          <w:rPr>
            <w:rFonts w:ascii="Cambria Math" w:hAnsi="Cambria Math"/>
            <w:sz w:val="22"/>
            <w:szCs w:val="22"/>
          </w:rPr>
          <m:t xml:space="preserve"> t</m:t>
        </m:r>
      </m:oMath>
      <w:r w:rsidRPr="009B1CD8">
        <w:rPr>
          <w:sz w:val="22"/>
          <w:szCs w:val="22"/>
        </w:rPr>
        <w:t xml:space="preserve"> is small enough. This is verified w/ the simulations</w:t>
      </w:r>
      <w:r w:rsidR="005B1D2C">
        <w:rPr>
          <w:sz w:val="22"/>
          <w:szCs w:val="22"/>
        </w:rPr>
        <w:t>,</w:t>
      </w:r>
      <w:r w:rsidRPr="009B1CD8">
        <w:rPr>
          <w:sz w:val="22"/>
          <w:szCs w:val="22"/>
        </w:rPr>
        <w:t xml:space="preserve"> as it isn't until </w:t>
      </w:r>
      <m:oMath>
        <m:r>
          <m:rPr>
            <m:sty m:val="p"/>
          </m:rPr>
          <w:rPr>
            <w:rFonts w:ascii="Cambria Math" w:hAnsi="Cambria Math"/>
            <w:sz w:val="22"/>
            <w:szCs w:val="22"/>
          </w:rPr>
          <m:t>Δ</m:t>
        </m:r>
        <m:r>
          <w:rPr>
            <w:rFonts w:ascii="Cambria Math" w:hAnsi="Cambria Math"/>
            <w:sz w:val="22"/>
            <w:szCs w:val="22"/>
          </w:rPr>
          <m:t xml:space="preserve"> t</m:t>
        </m:r>
      </m:oMath>
      <w:r w:rsidRPr="009B1CD8">
        <w:rPr>
          <w:sz w:val="22"/>
          <w:szCs w:val="22"/>
        </w:rPr>
        <w:t xml:space="preserve"> is twice as large that we begin to see the model failing to </w:t>
      </w:r>
      <w:r w:rsidR="005B1D2C">
        <w:rPr>
          <w:sz w:val="22"/>
          <w:szCs w:val="22"/>
        </w:rPr>
        <w:t>mimic</w:t>
      </w:r>
      <w:r w:rsidRPr="009B1CD8">
        <w:rPr>
          <w:sz w:val="22"/>
          <w:szCs w:val="22"/>
        </w:rPr>
        <w:t xml:space="preserve"> the original system.</w:t>
      </w:r>
    </w:p>
    <w:p w14:paraId="1F34D852" w14:textId="486C5F63" w:rsidR="00175F77" w:rsidRPr="00175F77" w:rsidRDefault="00175F77" w:rsidP="001F1137">
      <w:pPr>
        <w:spacing w:line="480" w:lineRule="auto"/>
        <w:rPr>
          <w:sz w:val="22"/>
          <w:szCs w:val="22"/>
        </w:rPr>
      </w:pPr>
    </w:p>
    <w:sectPr w:rsidR="00175F77" w:rsidRPr="00175F77" w:rsidSect="00B43CA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744EA" w14:textId="77777777" w:rsidR="00E45E97" w:rsidRDefault="00E45E97" w:rsidP="00022EC8">
      <w:r>
        <w:separator/>
      </w:r>
    </w:p>
  </w:endnote>
  <w:endnote w:type="continuationSeparator" w:id="0">
    <w:p w14:paraId="3904478E" w14:textId="77777777" w:rsidR="00E45E97" w:rsidRDefault="00E45E97" w:rsidP="00022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5528520"/>
      <w:docPartObj>
        <w:docPartGallery w:val="Page Numbers (Bottom of Page)"/>
        <w:docPartUnique/>
      </w:docPartObj>
    </w:sdtPr>
    <w:sdtEndPr>
      <w:rPr>
        <w:rStyle w:val="PageNumber"/>
      </w:rPr>
    </w:sdtEndPr>
    <w:sdtContent>
      <w:p w14:paraId="1B2D297B" w14:textId="59454046" w:rsidR="00022EC8" w:rsidRDefault="00022EC8" w:rsidP="00022E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6DED16" w14:textId="77777777" w:rsidR="00022EC8" w:rsidRDefault="00022EC8" w:rsidP="00022E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10161942"/>
      <w:docPartObj>
        <w:docPartGallery w:val="Page Numbers (Bottom of Page)"/>
        <w:docPartUnique/>
      </w:docPartObj>
    </w:sdtPr>
    <w:sdtEndPr>
      <w:rPr>
        <w:rStyle w:val="PageNumber"/>
      </w:rPr>
    </w:sdtEndPr>
    <w:sdtContent>
      <w:p w14:paraId="01049E94" w14:textId="32E44FD3" w:rsidR="00022EC8" w:rsidRDefault="00022EC8" w:rsidP="00A05E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AE262" w14:textId="77777777" w:rsidR="00E45E97" w:rsidRDefault="00E45E97" w:rsidP="00022EC8">
      <w:r>
        <w:separator/>
      </w:r>
    </w:p>
  </w:footnote>
  <w:footnote w:type="continuationSeparator" w:id="0">
    <w:p w14:paraId="248D6AAE" w14:textId="77777777" w:rsidR="00E45E97" w:rsidRDefault="00E45E97" w:rsidP="00022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3825"/>
    <w:multiLevelType w:val="hybridMultilevel"/>
    <w:tmpl w:val="56F8C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1043EB"/>
    <w:multiLevelType w:val="hybridMultilevel"/>
    <w:tmpl w:val="1ECA755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36726B93"/>
    <w:multiLevelType w:val="multilevel"/>
    <w:tmpl w:val="59A0C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6A4FF1"/>
    <w:multiLevelType w:val="hybridMultilevel"/>
    <w:tmpl w:val="3EC8DBF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7E60035B"/>
    <w:multiLevelType w:val="hybridMultilevel"/>
    <w:tmpl w:val="E580EE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6B7"/>
    <w:rsid w:val="00001396"/>
    <w:rsid w:val="00022EC8"/>
    <w:rsid w:val="00027BC2"/>
    <w:rsid w:val="00040393"/>
    <w:rsid w:val="00041593"/>
    <w:rsid w:val="000C0B67"/>
    <w:rsid w:val="000C72A1"/>
    <w:rsid w:val="000C76AD"/>
    <w:rsid w:val="000E096E"/>
    <w:rsid w:val="000E5C7F"/>
    <w:rsid w:val="00147738"/>
    <w:rsid w:val="0016642E"/>
    <w:rsid w:val="00175F77"/>
    <w:rsid w:val="00181B6F"/>
    <w:rsid w:val="001B4FF8"/>
    <w:rsid w:val="001F1137"/>
    <w:rsid w:val="001F57B0"/>
    <w:rsid w:val="00200753"/>
    <w:rsid w:val="0020788E"/>
    <w:rsid w:val="00213BD5"/>
    <w:rsid w:val="00224DD0"/>
    <w:rsid w:val="00227063"/>
    <w:rsid w:val="002271B6"/>
    <w:rsid w:val="00227235"/>
    <w:rsid w:val="00227C23"/>
    <w:rsid w:val="00231936"/>
    <w:rsid w:val="002657DA"/>
    <w:rsid w:val="00290FB4"/>
    <w:rsid w:val="00291A07"/>
    <w:rsid w:val="002E396D"/>
    <w:rsid w:val="002F10A8"/>
    <w:rsid w:val="002F4AD0"/>
    <w:rsid w:val="002F76D9"/>
    <w:rsid w:val="0030208B"/>
    <w:rsid w:val="00304A21"/>
    <w:rsid w:val="00323ADD"/>
    <w:rsid w:val="00350442"/>
    <w:rsid w:val="003523A0"/>
    <w:rsid w:val="00367331"/>
    <w:rsid w:val="00370233"/>
    <w:rsid w:val="003954D5"/>
    <w:rsid w:val="003963FA"/>
    <w:rsid w:val="003C07D6"/>
    <w:rsid w:val="003C3205"/>
    <w:rsid w:val="003E39B9"/>
    <w:rsid w:val="003F3279"/>
    <w:rsid w:val="0040287F"/>
    <w:rsid w:val="004030CF"/>
    <w:rsid w:val="00430306"/>
    <w:rsid w:val="00434663"/>
    <w:rsid w:val="00456F21"/>
    <w:rsid w:val="004579CB"/>
    <w:rsid w:val="00485313"/>
    <w:rsid w:val="00493DDF"/>
    <w:rsid w:val="004D06EB"/>
    <w:rsid w:val="004E26EE"/>
    <w:rsid w:val="005169AB"/>
    <w:rsid w:val="00534901"/>
    <w:rsid w:val="0054551C"/>
    <w:rsid w:val="005B1D2C"/>
    <w:rsid w:val="005C0DA3"/>
    <w:rsid w:val="005C270E"/>
    <w:rsid w:val="005C6B45"/>
    <w:rsid w:val="005F1034"/>
    <w:rsid w:val="00600C82"/>
    <w:rsid w:val="00620D2F"/>
    <w:rsid w:val="00676735"/>
    <w:rsid w:val="00693809"/>
    <w:rsid w:val="007B0B86"/>
    <w:rsid w:val="007B298E"/>
    <w:rsid w:val="007C0DDF"/>
    <w:rsid w:val="00803759"/>
    <w:rsid w:val="00831B2C"/>
    <w:rsid w:val="00834E70"/>
    <w:rsid w:val="00836280"/>
    <w:rsid w:val="00887131"/>
    <w:rsid w:val="008A335F"/>
    <w:rsid w:val="008B6DF4"/>
    <w:rsid w:val="008C04F0"/>
    <w:rsid w:val="008D7AE0"/>
    <w:rsid w:val="008E0BF8"/>
    <w:rsid w:val="008E4480"/>
    <w:rsid w:val="008F47DE"/>
    <w:rsid w:val="00910DDA"/>
    <w:rsid w:val="00912E52"/>
    <w:rsid w:val="009139FE"/>
    <w:rsid w:val="009377EF"/>
    <w:rsid w:val="009B1CD8"/>
    <w:rsid w:val="009F3C03"/>
    <w:rsid w:val="009F566B"/>
    <w:rsid w:val="00A0507F"/>
    <w:rsid w:val="00A11498"/>
    <w:rsid w:val="00A27767"/>
    <w:rsid w:val="00A31D4D"/>
    <w:rsid w:val="00A85D07"/>
    <w:rsid w:val="00AA4A4B"/>
    <w:rsid w:val="00AB2C84"/>
    <w:rsid w:val="00AB3BD9"/>
    <w:rsid w:val="00AB692B"/>
    <w:rsid w:val="00AE3C65"/>
    <w:rsid w:val="00AF715A"/>
    <w:rsid w:val="00B02DBC"/>
    <w:rsid w:val="00B07F79"/>
    <w:rsid w:val="00B158CA"/>
    <w:rsid w:val="00B43CA5"/>
    <w:rsid w:val="00B46DBA"/>
    <w:rsid w:val="00B57D3A"/>
    <w:rsid w:val="00B703B9"/>
    <w:rsid w:val="00B769CE"/>
    <w:rsid w:val="00B8682F"/>
    <w:rsid w:val="00BA0C45"/>
    <w:rsid w:val="00BF53A8"/>
    <w:rsid w:val="00C426E4"/>
    <w:rsid w:val="00C51544"/>
    <w:rsid w:val="00C8112A"/>
    <w:rsid w:val="00C948D6"/>
    <w:rsid w:val="00CA2135"/>
    <w:rsid w:val="00CC500B"/>
    <w:rsid w:val="00CD1ED8"/>
    <w:rsid w:val="00CE30EA"/>
    <w:rsid w:val="00CF3557"/>
    <w:rsid w:val="00CF6FDA"/>
    <w:rsid w:val="00CF7709"/>
    <w:rsid w:val="00D60FB6"/>
    <w:rsid w:val="00D74FC5"/>
    <w:rsid w:val="00D83B03"/>
    <w:rsid w:val="00DA5F62"/>
    <w:rsid w:val="00DD01C0"/>
    <w:rsid w:val="00E1107E"/>
    <w:rsid w:val="00E13151"/>
    <w:rsid w:val="00E15335"/>
    <w:rsid w:val="00E22793"/>
    <w:rsid w:val="00E45E97"/>
    <w:rsid w:val="00E63C9C"/>
    <w:rsid w:val="00E8773E"/>
    <w:rsid w:val="00EA0D44"/>
    <w:rsid w:val="00EA267E"/>
    <w:rsid w:val="00EA5C4E"/>
    <w:rsid w:val="00ED32BE"/>
    <w:rsid w:val="00ED3902"/>
    <w:rsid w:val="00ED49FC"/>
    <w:rsid w:val="00EE413E"/>
    <w:rsid w:val="00EE5C24"/>
    <w:rsid w:val="00F13F26"/>
    <w:rsid w:val="00F332F1"/>
    <w:rsid w:val="00F5105A"/>
    <w:rsid w:val="00F860B0"/>
    <w:rsid w:val="00F86A95"/>
    <w:rsid w:val="00F876B7"/>
    <w:rsid w:val="00FA6683"/>
    <w:rsid w:val="00FB1E0C"/>
    <w:rsid w:val="00FB49E8"/>
    <w:rsid w:val="00FB6C00"/>
    <w:rsid w:val="00FB72E0"/>
    <w:rsid w:val="00FB7381"/>
    <w:rsid w:val="00FC7779"/>
    <w:rsid w:val="00FF1E45"/>
    <w:rsid w:val="00FF48B4"/>
    <w:rsid w:val="00FF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D42D"/>
  <w14:defaultImageDpi w14:val="32767"/>
  <w15:chartTrackingRefBased/>
  <w15:docId w15:val="{426C1055-44B1-1A45-AACF-5231F359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F1137"/>
    <w:rPr>
      <w:rFonts w:ascii="Times New Roman" w:eastAsia="Times New Roman" w:hAnsi="Times New Roman" w:cs="Times New Roman"/>
    </w:rPr>
  </w:style>
  <w:style w:type="paragraph" w:styleId="Heading1">
    <w:name w:val="heading 1"/>
    <w:basedOn w:val="Normal"/>
    <w:next w:val="Normal"/>
    <w:link w:val="Heading1Char"/>
    <w:uiPriority w:val="9"/>
    <w:qFormat/>
    <w:rsid w:val="00A85D07"/>
    <w:pPr>
      <w:keepNext/>
      <w:keepLines/>
      <w:spacing w:before="240"/>
      <w:jc w:val="center"/>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76B7"/>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876B7"/>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F876B7"/>
    <w:pPr>
      <w:numPr>
        <w:ilvl w:val="1"/>
      </w:numPr>
      <w:spacing w:after="160"/>
    </w:pPr>
    <w:rPr>
      <w:rFonts w:eastAsiaTheme="minorEastAsia" w:cstheme="minorBidi"/>
      <w:color w:val="5A5A5A" w:themeColor="text1" w:themeTint="A5"/>
      <w:spacing w:val="15"/>
      <w:sz w:val="32"/>
      <w:szCs w:val="22"/>
    </w:rPr>
  </w:style>
  <w:style w:type="character" w:customStyle="1" w:styleId="SubtitleChar">
    <w:name w:val="Subtitle Char"/>
    <w:basedOn w:val="DefaultParagraphFont"/>
    <w:link w:val="Subtitle"/>
    <w:uiPriority w:val="11"/>
    <w:rsid w:val="00F876B7"/>
    <w:rPr>
      <w:rFonts w:ascii="Times New Roman" w:eastAsiaTheme="minorEastAsia" w:hAnsi="Times New Roman"/>
      <w:color w:val="5A5A5A" w:themeColor="text1" w:themeTint="A5"/>
      <w:spacing w:val="15"/>
      <w:sz w:val="32"/>
      <w:szCs w:val="22"/>
    </w:rPr>
  </w:style>
  <w:style w:type="paragraph" w:styleId="Footer">
    <w:name w:val="footer"/>
    <w:basedOn w:val="Normal"/>
    <w:link w:val="FooterChar"/>
    <w:uiPriority w:val="99"/>
    <w:unhideWhenUsed/>
    <w:rsid w:val="00022EC8"/>
    <w:pPr>
      <w:tabs>
        <w:tab w:val="center" w:pos="4680"/>
        <w:tab w:val="right" w:pos="9360"/>
      </w:tabs>
    </w:pPr>
    <w:rPr>
      <w:rFonts w:eastAsiaTheme="minorHAnsi" w:cstheme="minorBidi"/>
    </w:rPr>
  </w:style>
  <w:style w:type="character" w:customStyle="1" w:styleId="FooterChar">
    <w:name w:val="Footer Char"/>
    <w:basedOn w:val="DefaultParagraphFont"/>
    <w:link w:val="Footer"/>
    <w:uiPriority w:val="99"/>
    <w:rsid w:val="00022EC8"/>
  </w:style>
  <w:style w:type="character" w:styleId="PageNumber">
    <w:name w:val="page number"/>
    <w:basedOn w:val="DefaultParagraphFont"/>
    <w:uiPriority w:val="99"/>
    <w:semiHidden/>
    <w:unhideWhenUsed/>
    <w:rsid w:val="00022EC8"/>
  </w:style>
  <w:style w:type="paragraph" w:styleId="Header">
    <w:name w:val="header"/>
    <w:basedOn w:val="Normal"/>
    <w:link w:val="HeaderChar"/>
    <w:uiPriority w:val="99"/>
    <w:unhideWhenUsed/>
    <w:rsid w:val="00022EC8"/>
    <w:pPr>
      <w:tabs>
        <w:tab w:val="center" w:pos="4680"/>
        <w:tab w:val="right" w:pos="9360"/>
      </w:tabs>
    </w:pPr>
    <w:rPr>
      <w:rFonts w:eastAsiaTheme="minorHAnsi" w:cstheme="minorBidi"/>
    </w:rPr>
  </w:style>
  <w:style w:type="character" w:customStyle="1" w:styleId="HeaderChar">
    <w:name w:val="Header Char"/>
    <w:basedOn w:val="DefaultParagraphFont"/>
    <w:link w:val="Header"/>
    <w:uiPriority w:val="99"/>
    <w:rsid w:val="00022EC8"/>
  </w:style>
  <w:style w:type="character" w:customStyle="1" w:styleId="Heading1Char">
    <w:name w:val="Heading 1 Char"/>
    <w:basedOn w:val="DefaultParagraphFont"/>
    <w:link w:val="Heading1"/>
    <w:uiPriority w:val="9"/>
    <w:rsid w:val="00A85D07"/>
    <w:rPr>
      <w:rFonts w:ascii="Times New Roman" w:eastAsiaTheme="majorEastAsia" w:hAnsi="Times New Roman" w:cstheme="majorBidi"/>
      <w:color w:val="000000" w:themeColor="text1"/>
      <w:sz w:val="32"/>
      <w:szCs w:val="32"/>
    </w:rPr>
  </w:style>
  <w:style w:type="paragraph" w:styleId="ListParagraph">
    <w:name w:val="List Paragraph"/>
    <w:basedOn w:val="Normal"/>
    <w:uiPriority w:val="34"/>
    <w:qFormat/>
    <w:rsid w:val="00022EC8"/>
    <w:pPr>
      <w:ind w:left="720"/>
      <w:contextualSpacing/>
    </w:pPr>
    <w:rPr>
      <w:rFonts w:eastAsiaTheme="minorHAnsi" w:cstheme="minorBidi"/>
    </w:rPr>
  </w:style>
  <w:style w:type="character" w:styleId="PlaceholderText">
    <w:name w:val="Placeholder Text"/>
    <w:basedOn w:val="DefaultParagraphFont"/>
    <w:uiPriority w:val="99"/>
    <w:semiHidden/>
    <w:rsid w:val="00370233"/>
    <w:rPr>
      <w:color w:val="808080"/>
    </w:rPr>
  </w:style>
  <w:style w:type="paragraph" w:styleId="BalloonText">
    <w:name w:val="Balloon Text"/>
    <w:basedOn w:val="Normal"/>
    <w:link w:val="BalloonTextChar"/>
    <w:uiPriority w:val="99"/>
    <w:semiHidden/>
    <w:unhideWhenUsed/>
    <w:rsid w:val="00F5105A"/>
    <w:rPr>
      <w:sz w:val="18"/>
      <w:szCs w:val="18"/>
    </w:rPr>
  </w:style>
  <w:style w:type="character" w:customStyle="1" w:styleId="BalloonTextChar">
    <w:name w:val="Balloon Text Char"/>
    <w:basedOn w:val="DefaultParagraphFont"/>
    <w:link w:val="BalloonText"/>
    <w:uiPriority w:val="99"/>
    <w:semiHidden/>
    <w:rsid w:val="00F5105A"/>
    <w:rPr>
      <w:rFonts w:ascii="Times New Roman" w:hAnsi="Times New Roman" w:cs="Times New Roman"/>
      <w:sz w:val="18"/>
      <w:szCs w:val="18"/>
    </w:rPr>
  </w:style>
  <w:style w:type="paragraph" w:styleId="NormalWeb">
    <w:name w:val="Normal (Web)"/>
    <w:basedOn w:val="Normal"/>
    <w:uiPriority w:val="99"/>
    <w:semiHidden/>
    <w:unhideWhenUsed/>
    <w:rsid w:val="00EE413E"/>
    <w:pPr>
      <w:spacing w:before="100" w:beforeAutospacing="1" w:after="100" w:afterAutospacing="1"/>
    </w:pPr>
  </w:style>
  <w:style w:type="character" w:styleId="Strong">
    <w:name w:val="Strong"/>
    <w:basedOn w:val="DefaultParagraphFont"/>
    <w:uiPriority w:val="22"/>
    <w:qFormat/>
    <w:rsid w:val="00EE413E"/>
    <w:rPr>
      <w:b/>
      <w:bCs/>
    </w:rPr>
  </w:style>
  <w:style w:type="character" w:customStyle="1" w:styleId="mtext">
    <w:name w:val="mtext"/>
    <w:basedOn w:val="DefaultParagraphFont"/>
    <w:rsid w:val="00EE413E"/>
  </w:style>
  <w:style w:type="character" w:customStyle="1" w:styleId="mjxassistivemathml">
    <w:name w:val="mjx_assistive_mathml"/>
    <w:basedOn w:val="DefaultParagraphFont"/>
    <w:rsid w:val="00EE413E"/>
  </w:style>
  <w:style w:type="paragraph" w:styleId="Caption">
    <w:name w:val="caption"/>
    <w:basedOn w:val="Normal"/>
    <w:next w:val="Normal"/>
    <w:uiPriority w:val="35"/>
    <w:unhideWhenUsed/>
    <w:qFormat/>
    <w:rsid w:val="004579C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66917">
      <w:bodyDiv w:val="1"/>
      <w:marLeft w:val="0"/>
      <w:marRight w:val="0"/>
      <w:marTop w:val="0"/>
      <w:marBottom w:val="0"/>
      <w:divBdr>
        <w:top w:val="none" w:sz="0" w:space="0" w:color="auto"/>
        <w:left w:val="none" w:sz="0" w:space="0" w:color="auto"/>
        <w:bottom w:val="none" w:sz="0" w:space="0" w:color="auto"/>
        <w:right w:val="none" w:sz="0" w:space="0" w:color="auto"/>
      </w:divBdr>
    </w:div>
    <w:div w:id="67463544">
      <w:bodyDiv w:val="1"/>
      <w:marLeft w:val="0"/>
      <w:marRight w:val="0"/>
      <w:marTop w:val="0"/>
      <w:marBottom w:val="0"/>
      <w:divBdr>
        <w:top w:val="none" w:sz="0" w:space="0" w:color="auto"/>
        <w:left w:val="none" w:sz="0" w:space="0" w:color="auto"/>
        <w:bottom w:val="none" w:sz="0" w:space="0" w:color="auto"/>
        <w:right w:val="none" w:sz="0" w:space="0" w:color="auto"/>
      </w:divBdr>
    </w:div>
    <w:div w:id="261108590">
      <w:bodyDiv w:val="1"/>
      <w:marLeft w:val="0"/>
      <w:marRight w:val="0"/>
      <w:marTop w:val="0"/>
      <w:marBottom w:val="0"/>
      <w:divBdr>
        <w:top w:val="none" w:sz="0" w:space="0" w:color="auto"/>
        <w:left w:val="none" w:sz="0" w:space="0" w:color="auto"/>
        <w:bottom w:val="none" w:sz="0" w:space="0" w:color="auto"/>
        <w:right w:val="none" w:sz="0" w:space="0" w:color="auto"/>
      </w:divBdr>
      <w:divsChild>
        <w:div w:id="1699970290">
          <w:marLeft w:val="0"/>
          <w:marRight w:val="0"/>
          <w:marTop w:val="0"/>
          <w:marBottom w:val="0"/>
          <w:divBdr>
            <w:top w:val="none" w:sz="0" w:space="0" w:color="auto"/>
            <w:left w:val="none" w:sz="0" w:space="0" w:color="auto"/>
            <w:bottom w:val="none" w:sz="0" w:space="0" w:color="auto"/>
            <w:right w:val="none" w:sz="0" w:space="0" w:color="auto"/>
          </w:divBdr>
          <w:divsChild>
            <w:div w:id="247884216">
              <w:marLeft w:val="0"/>
              <w:marRight w:val="0"/>
              <w:marTop w:val="0"/>
              <w:marBottom w:val="0"/>
              <w:divBdr>
                <w:top w:val="none" w:sz="0" w:space="0" w:color="auto"/>
                <w:left w:val="none" w:sz="0" w:space="0" w:color="auto"/>
                <w:bottom w:val="none" w:sz="0" w:space="0" w:color="auto"/>
                <w:right w:val="none" w:sz="0" w:space="0" w:color="auto"/>
              </w:divBdr>
              <w:divsChild>
                <w:div w:id="5999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64608">
      <w:bodyDiv w:val="1"/>
      <w:marLeft w:val="0"/>
      <w:marRight w:val="0"/>
      <w:marTop w:val="0"/>
      <w:marBottom w:val="0"/>
      <w:divBdr>
        <w:top w:val="none" w:sz="0" w:space="0" w:color="auto"/>
        <w:left w:val="none" w:sz="0" w:space="0" w:color="auto"/>
        <w:bottom w:val="none" w:sz="0" w:space="0" w:color="auto"/>
        <w:right w:val="none" w:sz="0" w:space="0" w:color="auto"/>
      </w:divBdr>
    </w:div>
    <w:div w:id="353502670">
      <w:bodyDiv w:val="1"/>
      <w:marLeft w:val="0"/>
      <w:marRight w:val="0"/>
      <w:marTop w:val="0"/>
      <w:marBottom w:val="0"/>
      <w:divBdr>
        <w:top w:val="none" w:sz="0" w:space="0" w:color="auto"/>
        <w:left w:val="none" w:sz="0" w:space="0" w:color="auto"/>
        <w:bottom w:val="none" w:sz="0" w:space="0" w:color="auto"/>
        <w:right w:val="none" w:sz="0" w:space="0" w:color="auto"/>
      </w:divBdr>
    </w:div>
    <w:div w:id="427190365">
      <w:bodyDiv w:val="1"/>
      <w:marLeft w:val="0"/>
      <w:marRight w:val="0"/>
      <w:marTop w:val="0"/>
      <w:marBottom w:val="0"/>
      <w:divBdr>
        <w:top w:val="none" w:sz="0" w:space="0" w:color="auto"/>
        <w:left w:val="none" w:sz="0" w:space="0" w:color="auto"/>
        <w:bottom w:val="none" w:sz="0" w:space="0" w:color="auto"/>
        <w:right w:val="none" w:sz="0" w:space="0" w:color="auto"/>
      </w:divBdr>
    </w:div>
    <w:div w:id="430518118">
      <w:bodyDiv w:val="1"/>
      <w:marLeft w:val="0"/>
      <w:marRight w:val="0"/>
      <w:marTop w:val="0"/>
      <w:marBottom w:val="0"/>
      <w:divBdr>
        <w:top w:val="none" w:sz="0" w:space="0" w:color="auto"/>
        <w:left w:val="none" w:sz="0" w:space="0" w:color="auto"/>
        <w:bottom w:val="none" w:sz="0" w:space="0" w:color="auto"/>
        <w:right w:val="none" w:sz="0" w:space="0" w:color="auto"/>
      </w:divBdr>
      <w:divsChild>
        <w:div w:id="1131366853">
          <w:marLeft w:val="0"/>
          <w:marRight w:val="0"/>
          <w:marTop w:val="0"/>
          <w:marBottom w:val="0"/>
          <w:divBdr>
            <w:top w:val="none" w:sz="0" w:space="0" w:color="auto"/>
            <w:left w:val="none" w:sz="0" w:space="0" w:color="auto"/>
            <w:bottom w:val="none" w:sz="0" w:space="0" w:color="auto"/>
            <w:right w:val="none" w:sz="0" w:space="0" w:color="auto"/>
          </w:divBdr>
          <w:divsChild>
            <w:div w:id="1946034897">
              <w:marLeft w:val="0"/>
              <w:marRight w:val="0"/>
              <w:marTop w:val="0"/>
              <w:marBottom w:val="0"/>
              <w:divBdr>
                <w:top w:val="none" w:sz="0" w:space="0" w:color="auto"/>
                <w:left w:val="none" w:sz="0" w:space="0" w:color="auto"/>
                <w:bottom w:val="none" w:sz="0" w:space="0" w:color="auto"/>
                <w:right w:val="none" w:sz="0" w:space="0" w:color="auto"/>
              </w:divBdr>
              <w:divsChild>
                <w:div w:id="18983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28854">
      <w:bodyDiv w:val="1"/>
      <w:marLeft w:val="0"/>
      <w:marRight w:val="0"/>
      <w:marTop w:val="0"/>
      <w:marBottom w:val="0"/>
      <w:divBdr>
        <w:top w:val="none" w:sz="0" w:space="0" w:color="auto"/>
        <w:left w:val="none" w:sz="0" w:space="0" w:color="auto"/>
        <w:bottom w:val="none" w:sz="0" w:space="0" w:color="auto"/>
        <w:right w:val="none" w:sz="0" w:space="0" w:color="auto"/>
      </w:divBdr>
    </w:div>
    <w:div w:id="853496321">
      <w:bodyDiv w:val="1"/>
      <w:marLeft w:val="0"/>
      <w:marRight w:val="0"/>
      <w:marTop w:val="0"/>
      <w:marBottom w:val="0"/>
      <w:divBdr>
        <w:top w:val="none" w:sz="0" w:space="0" w:color="auto"/>
        <w:left w:val="none" w:sz="0" w:space="0" w:color="auto"/>
        <w:bottom w:val="none" w:sz="0" w:space="0" w:color="auto"/>
        <w:right w:val="none" w:sz="0" w:space="0" w:color="auto"/>
      </w:divBdr>
    </w:div>
    <w:div w:id="1029380976">
      <w:bodyDiv w:val="1"/>
      <w:marLeft w:val="0"/>
      <w:marRight w:val="0"/>
      <w:marTop w:val="0"/>
      <w:marBottom w:val="0"/>
      <w:divBdr>
        <w:top w:val="none" w:sz="0" w:space="0" w:color="auto"/>
        <w:left w:val="none" w:sz="0" w:space="0" w:color="auto"/>
        <w:bottom w:val="none" w:sz="0" w:space="0" w:color="auto"/>
        <w:right w:val="none" w:sz="0" w:space="0" w:color="auto"/>
      </w:divBdr>
    </w:div>
    <w:div w:id="1034884776">
      <w:bodyDiv w:val="1"/>
      <w:marLeft w:val="0"/>
      <w:marRight w:val="0"/>
      <w:marTop w:val="0"/>
      <w:marBottom w:val="0"/>
      <w:divBdr>
        <w:top w:val="none" w:sz="0" w:space="0" w:color="auto"/>
        <w:left w:val="none" w:sz="0" w:space="0" w:color="auto"/>
        <w:bottom w:val="none" w:sz="0" w:space="0" w:color="auto"/>
        <w:right w:val="none" w:sz="0" w:space="0" w:color="auto"/>
      </w:divBdr>
    </w:div>
    <w:div w:id="1041595361">
      <w:bodyDiv w:val="1"/>
      <w:marLeft w:val="0"/>
      <w:marRight w:val="0"/>
      <w:marTop w:val="0"/>
      <w:marBottom w:val="0"/>
      <w:divBdr>
        <w:top w:val="none" w:sz="0" w:space="0" w:color="auto"/>
        <w:left w:val="none" w:sz="0" w:space="0" w:color="auto"/>
        <w:bottom w:val="none" w:sz="0" w:space="0" w:color="auto"/>
        <w:right w:val="none" w:sz="0" w:space="0" w:color="auto"/>
      </w:divBdr>
    </w:div>
    <w:div w:id="1051617834">
      <w:bodyDiv w:val="1"/>
      <w:marLeft w:val="0"/>
      <w:marRight w:val="0"/>
      <w:marTop w:val="0"/>
      <w:marBottom w:val="0"/>
      <w:divBdr>
        <w:top w:val="none" w:sz="0" w:space="0" w:color="auto"/>
        <w:left w:val="none" w:sz="0" w:space="0" w:color="auto"/>
        <w:bottom w:val="none" w:sz="0" w:space="0" w:color="auto"/>
        <w:right w:val="none" w:sz="0" w:space="0" w:color="auto"/>
      </w:divBdr>
    </w:div>
    <w:div w:id="1130241606">
      <w:bodyDiv w:val="1"/>
      <w:marLeft w:val="0"/>
      <w:marRight w:val="0"/>
      <w:marTop w:val="0"/>
      <w:marBottom w:val="0"/>
      <w:divBdr>
        <w:top w:val="none" w:sz="0" w:space="0" w:color="auto"/>
        <w:left w:val="none" w:sz="0" w:space="0" w:color="auto"/>
        <w:bottom w:val="none" w:sz="0" w:space="0" w:color="auto"/>
        <w:right w:val="none" w:sz="0" w:space="0" w:color="auto"/>
      </w:divBdr>
    </w:div>
    <w:div w:id="1147235976">
      <w:bodyDiv w:val="1"/>
      <w:marLeft w:val="0"/>
      <w:marRight w:val="0"/>
      <w:marTop w:val="0"/>
      <w:marBottom w:val="0"/>
      <w:divBdr>
        <w:top w:val="none" w:sz="0" w:space="0" w:color="auto"/>
        <w:left w:val="none" w:sz="0" w:space="0" w:color="auto"/>
        <w:bottom w:val="none" w:sz="0" w:space="0" w:color="auto"/>
        <w:right w:val="none" w:sz="0" w:space="0" w:color="auto"/>
      </w:divBdr>
    </w:div>
    <w:div w:id="1173566912">
      <w:bodyDiv w:val="1"/>
      <w:marLeft w:val="0"/>
      <w:marRight w:val="0"/>
      <w:marTop w:val="0"/>
      <w:marBottom w:val="0"/>
      <w:divBdr>
        <w:top w:val="none" w:sz="0" w:space="0" w:color="auto"/>
        <w:left w:val="none" w:sz="0" w:space="0" w:color="auto"/>
        <w:bottom w:val="none" w:sz="0" w:space="0" w:color="auto"/>
        <w:right w:val="none" w:sz="0" w:space="0" w:color="auto"/>
      </w:divBdr>
    </w:div>
    <w:div w:id="1282692567">
      <w:bodyDiv w:val="1"/>
      <w:marLeft w:val="0"/>
      <w:marRight w:val="0"/>
      <w:marTop w:val="0"/>
      <w:marBottom w:val="0"/>
      <w:divBdr>
        <w:top w:val="none" w:sz="0" w:space="0" w:color="auto"/>
        <w:left w:val="none" w:sz="0" w:space="0" w:color="auto"/>
        <w:bottom w:val="none" w:sz="0" w:space="0" w:color="auto"/>
        <w:right w:val="none" w:sz="0" w:space="0" w:color="auto"/>
      </w:divBdr>
    </w:div>
    <w:div w:id="1622689349">
      <w:bodyDiv w:val="1"/>
      <w:marLeft w:val="0"/>
      <w:marRight w:val="0"/>
      <w:marTop w:val="0"/>
      <w:marBottom w:val="0"/>
      <w:divBdr>
        <w:top w:val="none" w:sz="0" w:space="0" w:color="auto"/>
        <w:left w:val="none" w:sz="0" w:space="0" w:color="auto"/>
        <w:bottom w:val="none" w:sz="0" w:space="0" w:color="auto"/>
        <w:right w:val="none" w:sz="0" w:space="0" w:color="auto"/>
      </w:divBdr>
    </w:div>
    <w:div w:id="1763331135">
      <w:bodyDiv w:val="1"/>
      <w:marLeft w:val="0"/>
      <w:marRight w:val="0"/>
      <w:marTop w:val="0"/>
      <w:marBottom w:val="0"/>
      <w:divBdr>
        <w:top w:val="none" w:sz="0" w:space="0" w:color="auto"/>
        <w:left w:val="none" w:sz="0" w:space="0" w:color="auto"/>
        <w:bottom w:val="none" w:sz="0" w:space="0" w:color="auto"/>
        <w:right w:val="none" w:sz="0" w:space="0" w:color="auto"/>
      </w:divBdr>
    </w:div>
    <w:div w:id="204670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Amedjonekou</dc:creator>
  <cp:keywords/>
  <dc:description/>
  <cp:lastModifiedBy>Chris Amedjonekou</cp:lastModifiedBy>
  <cp:revision>6</cp:revision>
  <cp:lastPrinted>2019-02-28T05:04:00Z</cp:lastPrinted>
  <dcterms:created xsi:type="dcterms:W3CDTF">2019-05-17T01:21:00Z</dcterms:created>
  <dcterms:modified xsi:type="dcterms:W3CDTF">2019-05-17T01:34:00Z</dcterms:modified>
</cp:coreProperties>
</file>