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C7" w:rsidRPr="00873A88" w:rsidRDefault="00873A88" w:rsidP="00873A88">
      <w:pPr>
        <w:jc w:val="center"/>
        <w:rPr>
          <w:b/>
          <w:color w:val="1F497D" w:themeColor="text2"/>
          <w:sz w:val="36"/>
          <w:szCs w:val="36"/>
          <w:u w:val="thick"/>
        </w:rPr>
      </w:pPr>
      <w:r w:rsidRPr="00873A88">
        <w:rPr>
          <w:b/>
          <w:color w:val="1F497D" w:themeColor="text2"/>
          <w:sz w:val="36"/>
          <w:szCs w:val="36"/>
          <w:u w:val="thick"/>
        </w:rPr>
        <w:t>Etude de la norme wifi 802.11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eastAsia="fr-FR"/>
        </w:rPr>
      </w:pPr>
      <w:r w:rsidRPr="00873A8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eastAsia="fr-FR"/>
        </w:rPr>
        <w:t xml:space="preserve">Un réseau </w:t>
      </w:r>
      <w:r w:rsidR="004F390F" w:rsidRPr="00873A8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eastAsia="fr-FR"/>
        </w:rPr>
        <w:t>Wifi</w:t>
      </w:r>
      <w:r w:rsidRPr="00873A8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u w:val="single"/>
          <w:lang w:eastAsia="fr-FR"/>
        </w:rPr>
        <w:t xml:space="preserve"> bien sécurisé est aussi un réseau bien supervisé.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  <w:t>1.1</w:t>
      </w:r>
      <w:r w:rsidRPr="00873A88"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  <w:t xml:space="preserve"> Masquer le SSID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</w:p>
    <w:p w:rsidR="00873A88" w:rsidRPr="00873A88" w:rsidRDefault="008A1877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I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l est parfois conseillé de masquer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SSID du réseau sans ﬁl. Un passant équipé d’un matériel </w:t>
      </w:r>
      <w:r w:rsidR="004F390F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Wifi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classique ne saura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pas qu’un réseau sans ﬁl se trouve à proximité ou en tout cas ne saura pas s’y associer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facilement. Toutefois, il ne s’agit que d’une protection très faible, car il </w:t>
      </w:r>
      <w:r w:rsidR="004F390F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suffit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sniffer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les ondes radio au moment où un utilisateur légitime se connecte : le SSID se trouve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alors en clair dans sa requête d’association. En outre, chaque utilisateur légitime devra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saisir manuellement le SSID du réseau sur son ordinateur. Bref, cette mesure apporte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plus d’inconvénients que d’intérêts.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  <w:t>1.2</w:t>
      </w:r>
      <w:r w:rsidRPr="00873A88"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  <w:t xml:space="preserve"> Les VLAN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</w:p>
    <w:p w:rsidR="00873A88" w:rsidRPr="00873A88" w:rsidRDefault="008A1877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Si les AP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le permettent (ou les commutateurs auxquels ils sont reliés), il est bon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pacing w:val="19"/>
          <w:sz w:val="24"/>
          <w:szCs w:val="24"/>
          <w:lang w:eastAsia="fr-FR"/>
        </w:rPr>
        <w:t>d’associer le traﬁc sans ﬁl à un VLAN particulier. Ceci facilitera par la suite la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maintenance et l’administration du réseau car tout le traﬁc provenant du réseau sans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ﬁl sera clairement identiﬁé.</w:t>
      </w:r>
    </w:p>
    <w:p w:rsidR="008A1877" w:rsidRPr="00873A88" w:rsidRDefault="008A1877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Default="008A1877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 outre, certains AP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associer un utilisateur donné à un VLAN particulier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au moment de l’identiﬁcation (grâce au protocole RADIUS que nous étudierons au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chapitre 10). Par exemple, lorsqu’un commercial se connecte au réseau sans ﬁl, il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peut automatiquement être associé au VLAN numéro 10 qui lui donne accès aux</w:t>
      </w:r>
      <w:r w:rsid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serveurs généraux de l’entreprise ainsi qu’à des serveurs spéciﬁques aux commerciaux.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Si un comptable se connecte, il peut être associé au VLAN numéro 20 qui lui donne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accès aux serveurs généraux et aux serveurs réservés aux comptables. Enﬁn, si un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simple visiteur se connecte, il peut être associé au VLAN numéro 30, lui donnant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uniquement un accès limité et contrôlé à Internet.</w:t>
      </w:r>
    </w:p>
    <w:p w:rsidR="008A1877" w:rsidRPr="00873A88" w:rsidRDefault="008A1877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Différentes politiques de qualité de service (QoS) peuvent être mises en œuvre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sur les différents VLAN : un visiteur n’aura droit qu’à une très faible bande passante,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alors que les commerciaux en auront </w:t>
      </w:r>
      <w:r w:rsidR="004F390F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suffisamment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participer, par exemple, à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vidéoconférences.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  <w:r w:rsidRPr="00873A88"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  <w:t>2 La solution VPN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fr-FR"/>
        </w:rPr>
      </w:pP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Des tunnels sécurisés Pour permettre aux employés d’accéder tout de même au réseau de l’entreprise lorsque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le réseau sans ﬁl est isolé comme nous venons de le voir, il est possible de mettre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en place un Réseau Privé Virtuel (RPV), plus connu sous le nom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 Private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(VPN).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Cela consiste à mettre en place un serveur VPN entre les AP et le réseau local.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Il existe même des AP qui intègrent un serveur VPN, par exemple le CN1050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de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la société Colubris Net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works.</w:t>
      </w:r>
      <w:r w:rsidR="004F390F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Le serveur VPN </w:t>
      </w:r>
      <w:r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permet aux employés de créer de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« tunnels » de communication sécurisés, établis au niveau des couches 2 (L2TP) ou 3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(PPTP, IP</w:t>
      </w:r>
      <w:r w:rsidR="004F390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Sec...), voire dans des couches supérieures (SSH, SSL...).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Un employé commence par se connecter au réseau sans ﬁl.</w:t>
      </w: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stade, il n’a </w:t>
      </w:r>
      <w:r w:rsidR="002E121A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pas encore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accès au réseau local. Puis il exécute un logiciel (appelé le « client VPN »</w:t>
      </w:r>
      <w:r w:rsidR="002E121A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2E121A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qui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établit une connexion sécurisée avec le serveur VPN, après</w:t>
      </w:r>
      <w:r w:rsidR="002E121A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identiﬁcation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l’utilisateur. Par la suite, l’employé</w:t>
      </w:r>
      <w:r w:rsidR="002E121A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a accès au réseau de</w:t>
      </w:r>
      <w:r w:rsidR="002E121A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l’entreprise</w:t>
      </w:r>
      <w:r w:rsidR="00E94A17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="002E121A"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lastRenderedPageBreak/>
        <w:t>au travers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du</w:t>
      </w:r>
      <w:r w:rsidR="002E121A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tunnel</w:t>
      </w:r>
      <w:r w:rsidR="002E121A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VPN, comme s’il était connecté directement au réseau ﬁlaire. En outre, l’ensemble 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son traﬁc est crypté entre son poste et le serveur VPN (ﬁg. 6.9).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Autre avantage, on peut éventuellement rendre le serveur VPN accessible depuis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pacing w:val="10"/>
          <w:sz w:val="24"/>
          <w:szCs w:val="24"/>
          <w:lang w:eastAsia="fr-FR"/>
        </w:rPr>
        <w:t>Internet et permettre ainsi aux employés de se connecter au réseau de l’entreprise</w:t>
      </w:r>
    </w:p>
    <w:p w:rsidR="00873A88" w:rsidRPr="00873A88" w:rsidRDefault="002E121A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Pendant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leurs déplacements (par exemple s’ils se connectent à des</w:t>
      </w:r>
      <w:r w:rsid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hotspots</w:t>
      </w:r>
      <w:proofErr w:type="spellEnd"/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ou </w:t>
      </w: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depuis leur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domicile. De nombreuses sociétés possèdent déjà un serveur VPN pour cet usage,</w:t>
      </w:r>
    </w:p>
    <w:p w:rsidR="00873A88" w:rsidRPr="00873A88" w:rsidRDefault="002E121A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>Ce</w:t>
      </w:r>
      <w:r w:rsidR="00873A88" w:rsidRPr="00873A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évite d’avoir à en mettre un nouveau en place.</w:t>
      </w:r>
    </w:p>
    <w:p w:rsidR="00873A88" w:rsidRPr="00E94A17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fr-FR"/>
        </w:rPr>
      </w:pPr>
    </w:p>
    <w:p w:rsidR="00873A88" w:rsidRPr="00E94A17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double"/>
          <w:lang w:eastAsia="fr-FR"/>
        </w:rPr>
      </w:pPr>
      <w:r w:rsidRPr="00E94A17">
        <w:rPr>
          <w:rFonts w:ascii="Times New Roman" w:eastAsia="Times New Roman" w:hAnsi="Times New Roman" w:cs="Times New Roman"/>
          <w:b/>
          <w:i/>
          <w:spacing w:val="10"/>
          <w:sz w:val="24"/>
          <w:szCs w:val="24"/>
          <w:lang w:eastAsia="fr-FR"/>
        </w:rPr>
        <w:t xml:space="preserve"> </w:t>
      </w:r>
      <w:r w:rsidRPr="00E94A17">
        <w:rPr>
          <w:rFonts w:ascii="Times New Roman" w:eastAsia="Times New Roman" w:hAnsi="Times New Roman" w:cs="Times New Roman"/>
          <w:b/>
          <w:i/>
          <w:spacing w:val="10"/>
          <w:sz w:val="24"/>
          <w:szCs w:val="24"/>
          <w:u w:val="double"/>
          <w:lang w:eastAsia="fr-FR"/>
        </w:rPr>
        <w:t>Représentation de la solution VPN</w:t>
      </w:r>
      <w:r w:rsidR="00E94A17" w:rsidRPr="00E94A17">
        <w:rPr>
          <w:rFonts w:ascii="Times New Roman" w:eastAsia="Times New Roman" w:hAnsi="Times New Roman" w:cs="Times New Roman"/>
          <w:b/>
          <w:i/>
          <w:spacing w:val="10"/>
          <w:sz w:val="24"/>
          <w:szCs w:val="24"/>
          <w:u w:val="double"/>
          <w:lang w:eastAsia="fr-FR"/>
        </w:rPr>
        <w:t> :</w:t>
      </w:r>
    </w:p>
    <w:p w:rsidR="00873A88" w:rsidRPr="00873A88" w:rsidRDefault="00873A88" w:rsidP="00873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A8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83810" cy="2499360"/>
            <wp:effectExtent l="19050" t="0" r="2540" b="0"/>
            <wp:docPr id="1" name="Image 1" descr="http://htmlimg3.scribdassets.com/2g4kjtrbgg11i8rl/images/238-f8ef449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img3.scribdassets.com/2g4kjtrbgg11i8rl/images/238-f8ef44920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3A8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83810" cy="2499360"/>
            <wp:effectExtent l="19050" t="0" r="2540" b="0"/>
            <wp:docPr id="2" name="Image 2" descr="http://htmlimg3.scribdassets.com/2g4kjtrbgg11i8rl/images/238-f8ef449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tmlimg3.scribdassets.com/2g4kjtrbgg11i8rl/images/238-f8ef44920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88" w:rsidRDefault="00873A88">
      <w:pPr>
        <w:rPr>
          <w:sz w:val="24"/>
          <w:szCs w:val="24"/>
        </w:rPr>
      </w:pPr>
    </w:p>
    <w:p w:rsidR="008A1877" w:rsidRPr="008A1877" w:rsidRDefault="008A1877">
      <w:pPr>
        <w:rPr>
          <w:sz w:val="24"/>
          <w:szCs w:val="24"/>
          <w:u w:val="single"/>
        </w:rPr>
      </w:pPr>
      <w:r w:rsidRPr="008A1877">
        <w:rPr>
          <w:sz w:val="24"/>
          <w:szCs w:val="24"/>
          <w:u w:val="single"/>
        </w:rPr>
        <w:t>Définition :</w:t>
      </w:r>
    </w:p>
    <w:p w:rsidR="008A1877" w:rsidRPr="00873A88" w:rsidRDefault="008A1877">
      <w:pPr>
        <w:rPr>
          <w:sz w:val="24"/>
          <w:szCs w:val="24"/>
        </w:rPr>
      </w:pPr>
      <w:r>
        <w:rPr>
          <w:sz w:val="24"/>
          <w:szCs w:val="24"/>
        </w:rPr>
        <w:t xml:space="preserve">Un AP est : </w:t>
      </w:r>
      <w:r>
        <w:t xml:space="preserve">un matériel périphérique ou un ordinateur avec un logiciel, qui agit comme un concentrateur de communication pour les utilisateurs d'un dispositif sans fil. </w:t>
      </w:r>
      <w:proofErr w:type="gramStart"/>
      <w:r>
        <w:t>Cette</w:t>
      </w:r>
      <w:proofErr w:type="gramEnd"/>
      <w:r>
        <w:t xml:space="preserve"> appareil permet de se connecter à un câble LAN.</w:t>
      </w:r>
    </w:p>
    <w:sectPr w:rsidR="008A1877" w:rsidRPr="00873A88" w:rsidSect="005F1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873A88"/>
    <w:rsid w:val="002E121A"/>
    <w:rsid w:val="004F390F"/>
    <w:rsid w:val="005F10C7"/>
    <w:rsid w:val="00873A88"/>
    <w:rsid w:val="008A1877"/>
    <w:rsid w:val="00B621D9"/>
    <w:rsid w:val="00E9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873A88"/>
  </w:style>
  <w:style w:type="character" w:customStyle="1" w:styleId="l6">
    <w:name w:val="l6"/>
    <w:basedOn w:val="Policepardfaut"/>
    <w:rsid w:val="00873A88"/>
  </w:style>
  <w:style w:type="character" w:customStyle="1" w:styleId="l7">
    <w:name w:val="l7"/>
    <w:basedOn w:val="Policepardfaut"/>
    <w:rsid w:val="00873A88"/>
  </w:style>
  <w:style w:type="character" w:customStyle="1" w:styleId="l">
    <w:name w:val="l"/>
    <w:basedOn w:val="Policepardfaut"/>
    <w:rsid w:val="00873A88"/>
  </w:style>
  <w:style w:type="character" w:customStyle="1" w:styleId="l8">
    <w:name w:val="l8"/>
    <w:basedOn w:val="Policepardfaut"/>
    <w:rsid w:val="00873A88"/>
  </w:style>
  <w:style w:type="paragraph" w:styleId="Textedebulles">
    <w:name w:val="Balloon Text"/>
    <w:basedOn w:val="Normal"/>
    <w:link w:val="TextedebullesCar"/>
    <w:uiPriority w:val="99"/>
    <w:semiHidden/>
    <w:unhideWhenUsed/>
    <w:rsid w:val="0087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A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A18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xdelpuech</dc:creator>
  <cp:lastModifiedBy>cbardon</cp:lastModifiedBy>
  <cp:revision>3</cp:revision>
  <dcterms:created xsi:type="dcterms:W3CDTF">2012-11-14T10:39:00Z</dcterms:created>
  <dcterms:modified xsi:type="dcterms:W3CDTF">2012-11-21T09:19:00Z</dcterms:modified>
</cp:coreProperties>
</file>