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  <w:spacing w:after="40"/>
      </w:pPr>
      <w:r>
        <w:rPr>
          <w:b/>
          <w:sz w:val="28"/>
        </w:rPr>
        <w:t>AMANDA CLAIRE CAMPOS</w:t>
      </w:r>
    </w:p>
    <w:p>
      <w:pPr>
        <w:jc w:val="center"/>
        <w:spacing w:after="160"/>
      </w:pPr>
      <w:r>
        <w:rPr>
          <w:sz w:val="20"/>
        </w:rPr>
        <w:t>Birmingham, AL | (334) 531-4834 | amandaclaire.campos@gmail.com</w:t>
      </w:r>
    </w:p>
    <w:p/>
    <w:p>
      <w:pPr>
        <w:spacing w:before="160" w:after="80"/>
      </w:pPr>
      <w:r>
        <w:rPr>
          <w:b/>
          <w:sz w:val="22"/>
        </w:rPr>
        <w:t>TARGET ROLE</w:t>
      </w:r>
    </w:p>
    <w:p>
      <w:pPr>
        <w:spacing w:before="80" w:after="20"/>
      </w:pPr>
      <w:r>
        <w:rPr>
          <w:b/>
        </w:rPr>
        <w:t>In-Store Program Facilitator | Full Circle Birmingham</w:t>
      </w:r>
    </w:p>
    <w:p/>
    <w:p>
      <w:pPr>
        <w:spacing w:before="160" w:after="80"/>
      </w:pPr>
      <w:r>
        <w:rPr>
          <w:b/>
          <w:sz w:val="22"/>
        </w:rPr>
        <w:t>PROFESSIONAL SUMMARY</w:t>
      </w:r>
    </w:p>
    <w:p>
      <w:pPr>
        <w:spacing w:after="60"/>
      </w:pPr>
      <w:r>
        <w:t>Mission-driven program and employment-support professional with direct experience helping people with developmental disabilities build workplace readiness, understand expectations, and stay supported in community-based roles. Brings a steady, hands-on presence from United Ability employment services, donor and volunteer coordination, school-based support, hospitality operations, and earlier retail customer service experience with Storkland. Known for clear communication, calm problem-solving, practical checklists, and relationship-centered follow-through in people-facing environments.</w:t>
      </w:r>
    </w:p>
    <w:p/>
    <w:p>
      <w:pPr>
        <w:spacing w:before="160" w:after="80"/>
      </w:pPr>
      <w:r>
        <w:rPr>
          <w:b/>
          <w:sz w:val="22"/>
        </w:rPr>
        <w:t>CORE STRENGTHS</w:t>
      </w:r>
    </w:p>
    <w:p>
      <w:pPr>
        <w:ind w:left="360" w:hanging="180"/>
      </w:pPr>
      <w:r>
        <w:t>* Employment support for people with developmental disabilities</w:t>
      </w:r>
    </w:p>
    <w:p>
      <w:pPr>
        <w:ind w:left="360" w:hanging="180"/>
      </w:pPr>
      <w:r>
        <w:t>* On-floor coaching, participant encouragement, and skill-building</w:t>
      </w:r>
    </w:p>
    <w:p>
      <w:pPr>
        <w:ind w:left="360" w:hanging="180"/>
      </w:pPr>
      <w:r>
        <w:t>* SOPs, checklists, schedules, and day-to-day workflow coordination</w:t>
      </w:r>
    </w:p>
    <w:p>
      <w:pPr>
        <w:ind w:left="360" w:hanging="180"/>
      </w:pPr>
      <w:r>
        <w:t>* Retail, hospitality, donor, volunteer, and guest communication</w:t>
      </w:r>
    </w:p>
    <w:p>
      <w:pPr>
        <w:ind w:left="360" w:hanging="180"/>
      </w:pPr>
      <w:r>
        <w:t>* Inclusive programming, family communication, and behavior support</w:t>
      </w:r>
    </w:p>
    <w:p>
      <w:pPr>
        <w:ind w:left="360" w:hanging="180"/>
      </w:pPr>
      <w:r>
        <w:t>* CRM and data management: Bloomerang, Excel, records, follow-up tracking</w:t>
      </w:r>
    </w:p>
    <w:p>
      <w:pPr>
        <w:ind w:left="360" w:hanging="180"/>
      </w:pPr>
      <w:r>
        <w:t>* Clear documentation, incident follow-up, and practical status updates</w:t>
      </w:r>
    </w:p>
    <w:p/>
    <w:p>
      <w:pPr>
        <w:spacing w:before="160" w:after="80"/>
      </w:pPr>
      <w:r>
        <w:rPr>
          <w:b/>
          <w:sz w:val="22"/>
        </w:rPr>
        <w:t>PROFESSIONAL EXPERIENCE</w:t>
      </w:r>
    </w:p>
    <w:p/>
    <w:p>
      <w:pPr>
        <w:spacing w:before="80" w:after="20"/>
      </w:pPr>
      <w:r>
        <w:rPr>
          <w:b/>
        </w:rPr>
        <w:t>UNITED ABILITY | Birmingham, AL</w:t>
      </w:r>
    </w:p>
    <w:p>
      <w:pPr>
        <w:spacing w:before="80" w:after="20"/>
      </w:pPr>
      <w:r>
        <w:rPr/>
        <w:t>Development &amp; Engagement Coordinator</w:t>
      </w:r>
    </w:p>
    <w:p>
      <w:pPr>
        <w:spacing w:before="80" w:after="20"/>
      </w:pPr>
      <w:r>
        <w:rPr/>
        <w:t>May 2024 - Present</w:t>
      </w:r>
    </w:p>
    <w:p/>
    <w:p>
      <w:pPr>
        <w:ind w:left="360" w:hanging="180"/>
      </w:pPr>
      <w:r>
        <w:t>* Coordinate donor, volunteer, Junior Board, and fundraising-event communication so supporters have clear expectations, timely reminders, and a welcoming experience.</w:t>
      </w:r>
    </w:p>
    <w:p>
      <w:pPr>
        <w:ind w:left="360" w:hanging="180"/>
      </w:pPr>
      <w:r>
        <w:t>* Maintain accurate Bloomerang CRM records, guest information, contact notes, and follow-up details to support retention, stewardship, and consistent team communication.</w:t>
      </w:r>
    </w:p>
    <w:p>
      <w:pPr>
        <w:ind w:left="360" w:hanging="180"/>
      </w:pPr>
      <w:r>
        <w:t>* Build practical agendas, status notes, assignments, and event materials that help board members and staff move from planning to execution without confusion.</w:t>
      </w:r>
    </w:p>
    <w:p>
      <w:pPr>
        <w:ind w:left="360" w:hanging="180"/>
      </w:pPr>
      <w:r>
        <w:t>* Work across fundraising, marketing, program, and operations teams to keep messaging, accessibility needs, and day-of logistics aligned.</w:t>
      </w:r>
    </w:p>
    <w:p>
      <w:pPr>
        <w:ind w:left="360" w:hanging="180"/>
      </w:pPr>
      <w:r>
        <w:t>* Serve as a calm point of contact when plans shift, helping colleagues, volunteers, and guests stay oriented and cared for.</w:t>
      </w:r>
    </w:p>
    <w:p/>
    <w:p>
      <w:pPr>
        <w:spacing w:before="80" w:after="20"/>
      </w:pPr>
      <w:r>
        <w:rPr/>
        <w:t>Employment Specialist</w:t>
      </w:r>
    </w:p>
    <w:p>
      <w:pPr>
        <w:spacing w:before="80" w:after="20"/>
      </w:pPr>
      <w:r>
        <w:rPr/>
        <w:t>August 2022 - May 2024</w:t>
      </w:r>
    </w:p>
    <w:p/>
    <w:p>
      <w:pPr>
        <w:ind w:left="360" w:hanging="180"/>
      </w:pPr>
      <w:r>
        <w:t>* Supported a rolling caseload of 20-30 clients through vocational planning, job-readiness conversations, employer communication, and workplace transitions.</w:t>
      </w:r>
    </w:p>
    <w:p>
      <w:pPr>
        <w:ind w:left="360" w:hanging="180"/>
      </w:pPr>
      <w:r>
        <w:t>* Helped identify and nurture partnerships with local businesses, aligning employer needs with United Ability participants and program goals.</w:t>
      </w:r>
    </w:p>
    <w:p>
      <w:pPr>
        <w:ind w:left="360" w:hanging="180"/>
      </w:pPr>
      <w:r>
        <w:t>* Acted as a consistent liaison between participants, employers, and internal teams to clarify expectations, remove barriers, and support retention.</w:t>
      </w:r>
    </w:p>
    <w:p>
      <w:pPr>
        <w:ind w:left="360" w:hanging="180"/>
      </w:pPr>
      <w:r>
        <w:t>* Coached participants and employers through workplace expectations, communication challenges, and practical next steps when support needs changed.</w:t>
      </w:r>
    </w:p>
    <w:p>
      <w:pPr>
        <w:ind w:left="360" w:hanging="180"/>
      </w:pPr>
      <w:r>
        <w:t>* Mediated employer and employee conversations when challenges arose, reinforcing respectful communication, clear boundaries, and steady follow-through.</w:t>
      </w:r>
    </w:p>
    <w:p>
      <w:pPr>
        <w:ind w:left="360" w:hanging="180"/>
      </w:pPr>
      <w:r>
        <w:t>* Tracked billing, revenue targets, case notes, and placement-related information, flagging issues early so workflows stayed organized.</w:t>
      </w:r>
    </w:p>
    <w:p>
      <w:pPr>
        <w:ind w:left="360" w:hanging="180"/>
      </w:pPr>
      <w:r>
        <w:t>* Supported employer appreciation events, hiring conversations, and onboarding touchpoints that introduced partners to United Ability's mission and direct-support culture.</w:t>
      </w:r>
    </w:p>
    <w:p/>
    <w:p>
      <w:pPr>
        <w:spacing w:before="80" w:after="20"/>
      </w:pPr>
      <w:r>
        <w:rPr>
          <w:b/>
        </w:rPr>
        <w:t>LEGACY PREP | Birmingham, AL</w:t>
      </w:r>
    </w:p>
    <w:p>
      <w:pPr>
        <w:spacing w:after="60"/>
      </w:pPr>
      <w:r>
        <w:t>Literacy &amp; Academic Intervention Specialist</w:t>
      </w:r>
    </w:p>
    <w:p>
      <w:pPr>
        <w:spacing w:before="80" w:after="20"/>
      </w:pPr>
      <w:r>
        <w:rPr/>
        <w:t>February 2022 - August 2022</w:t>
      </w:r>
    </w:p>
    <w:p/>
    <w:p>
      <w:pPr>
        <w:ind w:left="360" w:hanging="180"/>
      </w:pPr>
      <w:r>
        <w:t>* Implemented targeted intervention programs, using assessment data to tailor instruction and monitor progress for small student groups.</w:t>
      </w:r>
    </w:p>
    <w:p>
      <w:pPr>
        <w:ind w:left="360" w:hanging="180"/>
      </w:pPr>
      <w:r>
        <w:t>* Coordinated frequent check-ins with teachers and administrators so intervention schedules, materials, and classroom expectations stayed aligned.</w:t>
      </w:r>
    </w:p>
    <w:p>
      <w:pPr>
        <w:ind w:left="360" w:hanging="180"/>
      </w:pPr>
      <w:r>
        <w:t>* Communicated progress and next steps to families with warmth and clarity, helping students stay encouraged and supported.</w:t>
      </w:r>
    </w:p>
    <w:p>
      <w:pPr>
        <w:ind w:left="360" w:hanging="180"/>
      </w:pPr>
      <w:r>
        <w:t>* Helped execute family literacy and student-celebration events, preparing materials and updates that made progress visible.</w:t>
      </w:r>
    </w:p>
    <w:p/>
    <w:p>
      <w:pPr>
        <w:spacing w:before="80" w:after="20"/>
      </w:pPr>
      <w:r>
        <w:rPr>
          <w:b/>
        </w:rPr>
        <w:t>CLARKSDALE COLLEGIATE PUBLIC CHARTER SCHOOL | Clarksdale, MS</w:t>
      </w:r>
    </w:p>
    <w:p>
      <w:pPr>
        <w:spacing w:after="60"/>
      </w:pPr>
      <w:r>
        <w:t>Instructional Support &amp; Classroom Operations Lead</w:t>
      </w:r>
    </w:p>
    <w:p>
      <w:pPr>
        <w:spacing w:before="80" w:after="20"/>
      </w:pPr>
      <w:r>
        <w:rPr/>
        <w:t>August 2019 - February 2022</w:t>
      </w:r>
    </w:p>
    <w:p/>
    <w:p>
      <w:pPr>
        <w:ind w:left="360" w:hanging="180"/>
      </w:pPr>
      <w:r>
        <w:t>* Maintained daily classroom operations during teacher absences, keeping routines, behavior expectations, and instruction moving without disruption.</w:t>
      </w:r>
    </w:p>
    <w:p>
      <w:pPr>
        <w:ind w:left="360" w:hanging="180"/>
      </w:pPr>
      <w:r>
        <w:t>* Adapted lesson delivery for diverse learners while maintaining a calm, focused, and respectful environment.</w:t>
      </w:r>
    </w:p>
    <w:p>
      <w:pPr>
        <w:ind w:left="360" w:hanging="180"/>
      </w:pPr>
      <w:r>
        <w:t>* Communicated with families about student progress, behavior, and schedule changes in a transparent way that built trust.</w:t>
      </w:r>
    </w:p>
    <w:p>
      <w:pPr>
        <w:ind w:left="360" w:hanging="180"/>
      </w:pPr>
      <w:r>
        <w:t>* Supported school-wide events, family nights, and service days by helping with setup, communication, student movement, and follow-through.</w:t>
      </w:r>
    </w:p>
    <w:p/>
    <w:p>
      <w:pPr>
        <w:spacing w:before="80" w:after="20"/>
      </w:pPr>
      <w:r>
        <w:rPr>
          <w:b/>
        </w:rPr>
        <w:t>PRESBYTERIAN DAY SCHOOL | Clarksdale, MS</w:t>
      </w:r>
    </w:p>
    <w:p>
      <w:pPr>
        <w:spacing w:after="60"/>
      </w:pPr>
      <w:r>
        <w:t>Media Center Coordinator &amp; Program Lead</w:t>
      </w:r>
    </w:p>
    <w:p>
      <w:pPr>
        <w:spacing w:before="80" w:after="20"/>
      </w:pPr>
      <w:r>
        <w:rPr/>
        <w:t>July 2016 - May 2019</w:t>
      </w:r>
    </w:p>
    <w:p/>
    <w:p>
      <w:pPr>
        <w:ind w:left="360" w:hanging="180"/>
      </w:pPr>
      <w:r>
        <w:t>* Built a school-wide reading initiative that brought fresh materials into the library rotation and connected student interests to classroom goals.</w:t>
      </w:r>
    </w:p>
    <w:p>
      <w:pPr>
        <w:ind w:left="360" w:hanging="180"/>
      </w:pPr>
      <w:r>
        <w:t>* Mentored a student-led book club, encouraging participation, conversation, responsibility, and confidence in a low-pressure setting.</w:t>
      </w:r>
    </w:p>
    <w:p>
      <w:pPr>
        <w:ind w:left="360" w:hanging="180"/>
      </w:pPr>
      <w:r>
        <w:t>* Supported students with varied behavioral and academic needs by creating calm routines, accessible activities, and encouraging one-on-one guidance.</w:t>
      </w:r>
    </w:p>
    <w:p/>
    <w:p>
      <w:pPr>
        <w:spacing w:before="80" w:after="20"/>
      </w:pPr>
      <w:r>
        <w:rPr>
          <w:b/>
        </w:rPr>
        <w:t>ABC LLC | Clarksdale, MS</w:t>
      </w:r>
    </w:p>
    <w:p>
      <w:pPr>
        <w:spacing w:after="60"/>
      </w:pPr>
      <w:r>
        <w:t>Hospitality Operations &amp; Experience Manager</w:t>
      </w:r>
    </w:p>
    <w:p>
      <w:pPr>
        <w:spacing w:before="80" w:after="20"/>
      </w:pPr>
      <w:r>
        <w:rPr/>
        <w:t>January 2015 - January 2017</w:t>
      </w:r>
    </w:p>
    <w:p/>
    <w:p>
      <w:pPr>
        <w:ind w:left="360" w:hanging="180"/>
      </w:pPr>
      <w:r>
        <w:t>* Oversaw guest communication and day-to-day service for multiple properties, supporting a warm and reliable experience from arrival through departure.</w:t>
      </w:r>
    </w:p>
    <w:p>
      <w:pPr>
        <w:ind w:left="360" w:hanging="180"/>
      </w:pPr>
      <w:r>
        <w:t>* Coordinated maintenance, vendors, check-in details, and property-readiness tasks so managers and guests had fewer surprises.</w:t>
      </w:r>
    </w:p>
    <w:p>
      <w:pPr>
        <w:ind w:left="360" w:hanging="180"/>
      </w:pPr>
      <w:r>
        <w:t>* Suggested process improvements, including contactless check-in workflows, that eased front-desk workloads while preserving hospitality.</w:t>
      </w:r>
    </w:p>
    <w:p>
      <w:pPr>
        <w:ind w:left="360" w:hanging="180"/>
      </w:pPr>
      <w:r>
        <w:t>* Assisted marketing and partnership efforts that helped keep bookings consistent and local relationships active.</w:t>
      </w:r>
    </w:p>
    <w:p/>
    <w:p>
      <w:pPr>
        <w:spacing w:before="160" w:after="80"/>
      </w:pPr>
      <w:r>
        <w:rPr>
          <w:b/>
          <w:sz w:val="22"/>
        </w:rPr>
        <w:t>ADDITIONAL RETAIL EXPERIENCE</w:t>
      </w:r>
    </w:p>
    <w:p/>
    <w:p>
      <w:pPr>
        <w:spacing w:before="80" w:after="20"/>
      </w:pPr>
      <w:r>
        <w:rPr>
          <w:b/>
        </w:rPr>
        <w:t>STORKLAND | Retail Sales &amp; Customer Service Support</w:t>
      </w:r>
    </w:p>
    <w:p>
      <w:pPr>
        <w:spacing w:before="80" w:after="20"/>
      </w:pPr>
      <w:r>
        <w:rPr/>
        <w:t>Earlier Career</w:t>
      </w:r>
    </w:p>
    <w:p/>
    <w:p>
      <w:pPr>
        <w:ind w:left="360" w:hanging="180"/>
      </w:pPr>
      <w:r>
        <w:t>* Supported customers in a retail store environment with attentive service, product guidance, and practical follow-through during in-store shopping decisions.</w:t>
      </w:r>
    </w:p>
    <w:p>
      <w:pPr>
        <w:ind w:left="360" w:hanging="180"/>
      </w:pPr>
      <w:r>
        <w:t>* Helped keep the sales floor organized, welcoming, and usable so customers could navigate merchandise and staff could maintain consistent store standards.</w:t>
      </w:r>
    </w:p>
    <w:p>
      <w:pPr>
        <w:ind w:left="360" w:hanging="180"/>
      </w:pPr>
      <w:r>
        <w:t>* Built comfort balancing customer flow, task completion, and warm service in an active retail setting.</w:t>
      </w:r>
    </w:p>
    <w:p/>
    <w:p>
      <w:pPr>
        <w:spacing w:before="160" w:after="80"/>
      </w:pPr>
      <w:r>
        <w:rPr>
          <w:b/>
          <w:sz w:val="22"/>
        </w:rPr>
        <w:t>EDUCATION &amp; PROFESSIONAL DEVELOPMENT</w:t>
      </w:r>
    </w:p>
    <w:p/>
    <w:p>
      <w:pPr>
        <w:spacing w:before="80" w:after="20"/>
      </w:pPr>
      <w:r>
        <w:rPr>
          <w:b/>
        </w:rPr>
        <w:t>DELTA STATE UNIVERSITY | Cleveland, MS</w:t>
      </w:r>
    </w:p>
    <w:p>
      <w:pPr>
        <w:spacing w:before="80" w:after="20"/>
      </w:pPr>
      <w:r>
        <w:rPr/>
        <w:t>Coursework in Elementary Education (2019-2021)</w:t>
      </w:r>
    </w:p>
    <w:p>
      <w:pPr>
        <w:ind w:left="360" w:hanging="180"/>
      </w:pPr>
      <w:r>
        <w:t>* Completed LETRS training (Language Essentials for Teachers of Reading and Spelling) to reinforce evidence-based literacy practices.</w:t>
      </w:r>
    </w:p>
    <w:p/>
    <w:p>
      <w:pPr>
        <w:spacing w:before="80" w:after="20"/>
      </w:pPr>
      <w:r>
        <w:rPr>
          <w:b/>
        </w:rPr>
        <w:t>AUBURN UNIVERSITY MONTGOMERY | Montgomery, AL</w:t>
      </w:r>
    </w:p>
    <w:p>
      <w:pPr>
        <w:spacing w:before="80" w:after="20"/>
      </w:pPr>
      <w:r>
        <w:rPr/>
        <w:t>Coursework in Visual Art &amp; Special Education (2012-2015)</w:t>
      </w:r>
    </w:p>
    <w:p/>
    <w:p>
      <w:pPr>
        <w:spacing w:before="160" w:after="80"/>
      </w:pPr>
      <w:r>
        <w:rPr>
          <w:b/>
          <w:sz w:val="22"/>
        </w:rPr>
        <w:t>VOLUNTEER LEADERSHIP</w:t>
      </w:r>
    </w:p>
    <w:p/>
    <w:p>
      <w:pPr>
        <w:spacing w:before="80" w:after="20"/>
      </w:pPr>
      <w:r>
        <w:rPr>
          <w:b/>
        </w:rPr>
        <w:t>EMPLOYEE MORALE COMMITTEE | Member (2023-2024)</w:t>
      </w:r>
    </w:p>
    <w:p>
      <w:pPr>
        <w:ind w:left="360" w:hanging="180"/>
      </w:pPr>
      <w:r>
        <w:t>* Supported initiatives to improve internal communication, employee connection, appreciation, and team culture.</w:t>
      </w:r>
    </w:p>
    <w:p/>
    <w:p>
      <w:pPr>
        <w:spacing w:before="80" w:after="20"/>
      </w:pPr>
      <w:r>
        <w:rPr>
          <w:b/>
        </w:rPr>
        <w:t>YOUNG LIFE | Volunteer Leader (2012-2017)</w:t>
      </w:r>
    </w:p>
    <w:p>
      <w:pPr>
        <w:ind w:left="360" w:hanging="180"/>
      </w:pPr>
      <w:r>
        <w:t>* Mentored students through ongoing relationships, small-group conversations, and community events.</w:t>
      </w:r>
    </w:p>
    <w:sectPr>
      <w:pgSz w:w="12240" w:h="15840"/>
      <w:pgMar w:top="720" w:right="720" w:bottom="720" w:left="72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