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45.png" ContentType="image/png"/>
  <Override PartName="/word/media/rId38.png" ContentType="image/png"/>
  <Override PartName="/word/media/rId37.png" ContentType="image/png"/>
  <Override PartName="/word/media/rId36.png" ContentType="image/png"/>
  <Override PartName="/word/media/rId39.png" ContentType="image/png"/>
  <Override PartName="/word/media/rId41.png" ContentType="image/png"/>
  <Override PartName="/word/media/rId43.png" ContentType="image/png"/>
  <Override PartName="/word/media/rId42.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Visualization</w:t>
      </w:r>
      <w:r>
        <w:t xml:space="preserve"> </w:t>
      </w:r>
      <w:r>
        <w:t xml:space="preserve">and</w:t>
      </w:r>
      <w:r>
        <w:t xml:space="preserve"> </w:t>
      </w:r>
      <w:r>
        <w:t xml:space="preserve">Analysis</w:t>
      </w:r>
      <w:r>
        <w:t xml:space="preserve"> </w:t>
      </w:r>
      <w:r>
        <w:t xml:space="preserve">Tutorial</w:t>
      </w:r>
    </w:p>
    <w:p>
      <w:pPr>
        <w:pStyle w:val="Author"/>
      </w:pPr>
      <w:r>
        <w:t xml:space="preserve">Chris</w:t>
      </w:r>
      <w:r>
        <w:t xml:space="preserve"> </w:t>
      </w:r>
      <w:r>
        <w:t xml:space="preserve">Davis</w:t>
      </w:r>
    </w:p>
    <w:p>
      <w:pPr>
        <w:pStyle w:val="Date"/>
      </w:pPr>
      <w:r>
        <w:t xml:space="preserve">20</w:t>
      </w:r>
      <w:r>
        <w:t xml:space="preserve"> </w:t>
      </w:r>
      <w:r>
        <w:t xml:space="preserve">August,</w:t>
      </w:r>
      <w:r>
        <w:t xml:space="preserve"> </w:t>
      </w:r>
      <w:r>
        <w:t xml:space="preserve">2016</w:t>
      </w:r>
    </w:p>
    <w:p>
      <w:pPr>
        <w:pStyle w:val="FirstParagraph"/>
      </w:pPr>
      <w:r>
        <w:t xml:space="preserve">The shortened URL for this page is</w:t>
      </w:r>
      <w:r>
        <w:t xml:space="preserve"> </w:t>
      </w:r>
      <w:hyperlink r:id="rId21">
        <w:r>
          <w:rPr>
            <w:rStyle w:val="Hyperlink"/>
            <w:b/>
          </w:rPr>
          <w:t xml:space="preserve">http://is.gd/ODGU2016</w:t>
        </w:r>
      </w:hyperlink>
    </w:p>
    <w:p>
      <w:pPr>
        <w:pStyle w:val="BodyText"/>
      </w:pPr>
      <w:r>
        <w:t xml:space="preserve">The journal article</w:t>
      </w:r>
      <w:r>
        <w:t xml:space="preserve"> </w:t>
      </w:r>
      <w:hyperlink r:id="rId22">
        <w:r>
          <w:rPr>
            <w:rStyle w:val="Hyperlink"/>
            <w:b/>
          </w:rPr>
          <w:t xml:space="preserve">The State of the States: Data-driven Analysis of the US Clean Power Plan</w:t>
        </w:r>
      </w:hyperlink>
      <w:r>
        <w:t xml:space="preserve"> </w:t>
      </w:r>
      <w:r>
        <w:t xml:space="preserve">shows applications of the analysis and visualization shown here</w:t>
      </w:r>
    </w:p>
    <w:p>
      <w:pPr>
        <w:pStyle w:val="Heading3"/>
      </w:pPr>
      <w:bookmarkStart w:id="23" w:name="introduction"/>
      <w:bookmarkEnd w:id="23"/>
      <w:r>
        <w:t xml:space="preserve">Introduction</w:t>
      </w:r>
    </w:p>
    <w:p>
      <w:pPr>
        <w:pStyle w:val="FirstParagraph"/>
      </w:pPr>
      <w:r>
        <w:t xml:space="preserve">There are a variety of different tools available which are useful for data visualization and analysis. For dealing with large amounts of data you may see people using</w:t>
      </w:r>
      <w:r>
        <w:t xml:space="preserve"> </w:t>
      </w:r>
      <w:hyperlink r:id="rId24">
        <w:r>
          <w:rPr>
            <w:rStyle w:val="Hyperlink"/>
          </w:rPr>
          <w:t xml:space="preserve">R</w:t>
        </w:r>
      </w:hyperlink>
      <w:r>
        <w:t xml:space="preserve"> </w:t>
      </w:r>
      <w:r>
        <w:t xml:space="preserve">or</w:t>
      </w:r>
      <w:r>
        <w:t xml:space="preserve"> </w:t>
      </w:r>
      <w:hyperlink r:id="rId25">
        <w:r>
          <w:rPr>
            <w:rStyle w:val="Hyperlink"/>
          </w:rPr>
          <w:t xml:space="preserve">Python</w:t>
        </w:r>
      </w:hyperlink>
      <w:r>
        <w:t xml:space="preserve">. For visualization on the web, you often see JavaScript libraries just as</w:t>
      </w:r>
      <w:r>
        <w:t xml:space="preserve"> </w:t>
      </w:r>
      <w:hyperlink r:id="rId26">
        <w:r>
          <w:rPr>
            <w:rStyle w:val="Hyperlink"/>
          </w:rPr>
          <w:t xml:space="preserve">d3.js</w:t>
        </w:r>
      </w:hyperlink>
      <w:r>
        <w:t xml:space="preserve">.</w:t>
      </w:r>
    </w:p>
    <w:p>
      <w:pPr>
        <w:pStyle w:val="BodyText"/>
      </w:pPr>
      <w:r>
        <w:t xml:space="preserve">What we'll focus on today is an example using the R programming language and two of its libraries which are commonly used for data analysis and visualization: dplyr and ggplot2. R is a programming language that is commonly used for data analysis. As R is open source, people are also free to contribute libraries to it that help to extend its functionality in ways that allow you to do new things, or make it easier to do existing things. Currently there are nearly</w:t>
      </w:r>
      <w:r>
        <w:t xml:space="preserve"> </w:t>
      </w:r>
      <w:hyperlink r:id="rId27">
        <w:r>
          <w:rPr>
            <w:rStyle w:val="Hyperlink"/>
          </w:rPr>
          <w:t xml:space="preserve">9000 packages</w:t>
        </w:r>
      </w:hyperlink>
      <w:r>
        <w:t xml:space="preserve"> </w:t>
      </w:r>
      <w:r>
        <w:t xml:space="preserve">meaning that you can often reuse code instead of having to create something yourself.</w:t>
      </w:r>
    </w:p>
    <w:p>
      <w:pPr>
        <w:pStyle w:val="BodyText"/>
      </w:pPr>
      <w:r>
        <w:t xml:space="preserve">For both of the dplyr and ggplot2 libraries, there are reference sheets available which give a quick overview of what they're capable of. Today we'll be showing only a small subset of their functionality.</w:t>
      </w:r>
    </w:p>
    <w:p>
      <w:pPr>
        <w:pStyle w:val="Compact"/>
        <w:numPr>
          <w:numId w:val="1001"/>
          <w:ilvl w:val="0"/>
        </w:numPr>
      </w:pPr>
      <w:hyperlink r:id="rId28">
        <w:r>
          <w:rPr>
            <w:rStyle w:val="Hyperlink"/>
          </w:rPr>
          <w:t xml:space="preserve">Data Visualization with ggplot2 Cheat Sheet</w:t>
        </w:r>
      </w:hyperlink>
    </w:p>
    <w:p>
      <w:pPr>
        <w:pStyle w:val="Compact"/>
        <w:numPr>
          <w:numId w:val="1001"/>
          <w:ilvl w:val="0"/>
        </w:numPr>
      </w:pPr>
      <w:hyperlink r:id="rId29">
        <w:r>
          <w:rPr>
            <w:rStyle w:val="Hyperlink"/>
          </w:rPr>
          <w:t xml:space="preserve">Data Wrangling with dplyr and tidyr Cheat Sheet</w:t>
        </w:r>
      </w:hyperlink>
    </w:p>
    <w:p>
      <w:r>
        <w:pict>
          <v:rect style="width:0;height:1.5pt" o:hralign="center" o:hrstd="t" o:hr="t"/>
        </w:pict>
      </w:r>
    </w:p>
    <w:p>
      <w:pPr>
        <w:pStyle w:val="Heading3"/>
      </w:pPr>
      <w:bookmarkStart w:id="30" w:name="learning-objectives"/>
      <w:bookmarkEnd w:id="30"/>
      <w:r>
        <w:t xml:space="preserve">Learning Objectives</w:t>
      </w:r>
    </w:p>
    <w:p>
      <w:pPr>
        <w:pStyle w:val="FirstParagraph"/>
      </w:pPr>
      <w:r>
        <w:t xml:space="preserve">In this tutorial we will show how to use these open source libraries to be able to explore large complex datasets. More specifically, after this lecture you should be familiar with several methods of filtering, grouping and summarizing data, in addition to different ways of visualizing the data. Given a complex dataset of your own, you should be able to describe different options that would allow you to explore the data.</w:t>
      </w:r>
    </w:p>
    <w:p>
      <w:r>
        <w:pict>
          <v:rect style="width:0;height:1.5pt" o:hralign="center" o:hrstd="t" o:hr="t"/>
        </w:pict>
      </w:r>
    </w:p>
    <w:p>
      <w:pPr>
        <w:pStyle w:val="Heading3"/>
      </w:pPr>
      <w:bookmarkStart w:id="31" w:name="examples"/>
      <w:bookmarkEnd w:id="31"/>
      <w:r>
        <w:t xml:space="preserve">Examples</w:t>
      </w:r>
    </w:p>
    <w:p>
      <w:pPr>
        <w:pStyle w:val="FirstParagraph"/>
      </w:pPr>
      <w:r>
        <w:t xml:space="preserve">To start off, we'll look at a data set that is included with R. This is a</w:t>
      </w:r>
      <w:r>
        <w:t xml:space="preserve"> </w:t>
      </w:r>
      <w:hyperlink r:id="rId32">
        <w:r>
          <w:rPr>
            <w:rStyle w:val="Hyperlink"/>
          </w:rPr>
          <w:t xml:space="preserve">famous data set collected in 1936 by the statistician Ronald Fisher</w:t>
        </w:r>
      </w:hyperlink>
      <w:r>
        <w:t xml:space="preserve"> </w:t>
      </w:r>
      <w:r>
        <w:t xml:space="preserve">that documents measurements of different species of iris flowers. It's an interesting data set since the different species have similar measurements, and in some cases it can be difficult to tell them apart simply from their measurements.</w:t>
      </w:r>
    </w:p>
    <w:p>
      <w:pPr>
        <w:pStyle w:val="BodyText"/>
      </w:pPr>
      <w:r>
        <w:t xml:space="preserve">Tabular data like you would find in spreadsheets is represented within R in what are known as data frames.</w:t>
      </w:r>
    </w:p>
    <w:p>
      <w:pPr>
        <w:pStyle w:val="BodyText"/>
      </w:pPr>
      <w:r>
        <w:t xml:space="preserve">Looking at the first few lines of the</w:t>
      </w:r>
      <w:r>
        <w:t xml:space="preserve"> </w:t>
      </w:r>
      <w:r>
        <w:rPr>
          <w:rStyle w:val="VerbatimChar"/>
        </w:rPr>
        <w:t xml:space="preserve">iris</w:t>
      </w:r>
      <w:r>
        <w:t xml:space="preserve"> </w:t>
      </w:r>
      <w:r>
        <w:t xml:space="preserve">data frame, we see the following. There are five columns:</w:t>
      </w:r>
      <w:r>
        <w:t xml:space="preserve"> </w:t>
      </w:r>
      <w:r>
        <w:rPr>
          <w:rStyle w:val="VerbatimChar"/>
        </w:rPr>
        <w:t xml:space="preserve">Sepal.Length</w:t>
      </w:r>
      <w:r>
        <w:t xml:space="preserve">,</w:t>
      </w:r>
      <w:r>
        <w:t xml:space="preserve"> </w:t>
      </w:r>
      <w:r>
        <w:rPr>
          <w:rStyle w:val="VerbatimChar"/>
        </w:rPr>
        <w:t xml:space="preserve">Sepal.Width</w:t>
      </w:r>
      <w:r>
        <w:t xml:space="preserve">,</w:t>
      </w:r>
      <w:r>
        <w:t xml:space="preserve"> </w:t>
      </w:r>
      <w:r>
        <w:rPr>
          <w:rStyle w:val="VerbatimChar"/>
        </w:rPr>
        <w:t xml:space="preserve">Petal.Length</w:t>
      </w:r>
      <w:r>
        <w:t xml:space="preserve">,</w:t>
      </w:r>
      <w:r>
        <w:t xml:space="preserve"> </w:t>
      </w:r>
      <w:r>
        <w:rPr>
          <w:rStyle w:val="VerbatimChar"/>
        </w:rPr>
        <w:t xml:space="preserve">Petal.Width</w:t>
      </w:r>
      <w:r>
        <w:t xml:space="preserve"> </w:t>
      </w:r>
      <w:r>
        <w:t xml:space="preserve">and</w:t>
      </w:r>
      <w:r>
        <w:t xml:space="preserve"> </w:t>
      </w:r>
      <w:r>
        <w:rPr>
          <w:rStyle w:val="VerbatimChar"/>
        </w:rPr>
        <w:t xml:space="preserve">Species</w:t>
      </w:r>
    </w:p>
    <w:p>
      <w:pPr>
        <w:pStyle w:val="SourceCode"/>
      </w:pPr>
      <w:r>
        <w:rPr>
          <w:rStyle w:val="KeywordTok"/>
        </w:rPr>
        <w:t xml:space="preserve">head</w:t>
      </w:r>
      <w:r>
        <w:rPr>
          <w:rStyle w:val="NormalTok"/>
        </w:rPr>
        <w:t xml:space="preserve">(iris)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Sepal.Length</w:t>
            </w:r>
          </w:p>
        </w:tc>
        <w:tc>
          <w:tcPr>
            <w:tcBorders>
              <w:bottom w:val="single"/>
            </w:tcBorders>
            <w:vAlign w:val="bottom"/>
          </w:tcPr>
          <w:p>
            <w:pPr>
              <w:pStyle w:val="Compact"/>
              <w:jc w:val="right"/>
            </w:pPr>
            <w:r>
              <w:t xml:space="preserve">Sepal.Width</w:t>
            </w:r>
          </w:p>
        </w:tc>
        <w:tc>
          <w:tcPr>
            <w:tcBorders>
              <w:bottom w:val="single"/>
            </w:tcBorders>
            <w:vAlign w:val="bottom"/>
          </w:tcPr>
          <w:p>
            <w:pPr>
              <w:pStyle w:val="Compact"/>
              <w:jc w:val="right"/>
            </w:pPr>
            <w:r>
              <w:t xml:space="preserve">Petal.Length</w:t>
            </w:r>
          </w:p>
        </w:tc>
        <w:tc>
          <w:tcPr>
            <w:tcBorders>
              <w:bottom w:val="single"/>
            </w:tcBorders>
            <w:vAlign w:val="bottom"/>
          </w:tcPr>
          <w:p>
            <w:pPr>
              <w:pStyle w:val="Compact"/>
              <w:jc w:val="right"/>
            </w:pPr>
            <w:r>
              <w:t xml:space="preserve">Petal.Width</w:t>
            </w:r>
          </w:p>
        </w:tc>
        <w:tc>
          <w:tcPr>
            <w:tcBorders>
              <w:bottom w:val="single"/>
            </w:tcBorders>
            <w:vAlign w:val="bottom"/>
          </w:tcPr>
          <w:p>
            <w:pPr>
              <w:pStyle w:val="Compact"/>
              <w:jc w:val="left"/>
            </w:pPr>
            <w:r>
              <w:t xml:space="preserve">Species</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3.0</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4.7</w:t>
            </w:r>
          </w:p>
        </w:tc>
        <w:tc>
          <w:p>
            <w:pPr>
              <w:pStyle w:val="Compact"/>
              <w:jc w:val="right"/>
            </w:pPr>
            <w:r>
              <w:t xml:space="preserve">3.2</w:t>
            </w:r>
          </w:p>
        </w:tc>
        <w:tc>
          <w:p>
            <w:pPr>
              <w:pStyle w:val="Compact"/>
              <w:jc w:val="right"/>
            </w:pPr>
            <w:r>
              <w:t xml:space="preserve">1.3</w:t>
            </w:r>
          </w:p>
        </w:tc>
        <w:tc>
          <w:p>
            <w:pPr>
              <w:pStyle w:val="Compact"/>
              <w:jc w:val="right"/>
            </w:pPr>
            <w:r>
              <w:t xml:space="preserve">0.2</w:t>
            </w:r>
          </w:p>
        </w:tc>
        <w:tc>
          <w:p>
            <w:pPr>
              <w:pStyle w:val="Compact"/>
              <w:jc w:val="left"/>
            </w:pPr>
            <w:r>
              <w:t xml:space="preserve">setosa</w:t>
            </w:r>
          </w:p>
        </w:tc>
      </w:tr>
      <w:tr>
        <w:tc>
          <w:p>
            <w:pPr>
              <w:pStyle w:val="Compact"/>
              <w:jc w:val="right"/>
            </w:pPr>
            <w:r>
              <w:t xml:space="preserve">4.6</w:t>
            </w:r>
          </w:p>
        </w:tc>
        <w:tc>
          <w:p>
            <w:pPr>
              <w:pStyle w:val="Compact"/>
              <w:jc w:val="right"/>
            </w:pPr>
            <w:r>
              <w:t xml:space="preserve">3.1</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5.0</w:t>
            </w:r>
          </w:p>
        </w:tc>
        <w:tc>
          <w:p>
            <w:pPr>
              <w:pStyle w:val="Compact"/>
              <w:jc w:val="right"/>
            </w:pPr>
            <w:r>
              <w:t xml:space="preserve">3.6</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5.4</w:t>
            </w:r>
          </w:p>
        </w:tc>
        <w:tc>
          <w:p>
            <w:pPr>
              <w:pStyle w:val="Compact"/>
              <w:jc w:val="right"/>
            </w:pPr>
            <w:r>
              <w:t xml:space="preserve">3.9</w:t>
            </w:r>
          </w:p>
        </w:tc>
        <w:tc>
          <w:p>
            <w:pPr>
              <w:pStyle w:val="Compact"/>
              <w:jc w:val="right"/>
            </w:pPr>
            <w:r>
              <w:t xml:space="preserve">1.7</w:t>
            </w:r>
          </w:p>
        </w:tc>
        <w:tc>
          <w:p>
            <w:pPr>
              <w:pStyle w:val="Compact"/>
              <w:jc w:val="right"/>
            </w:pPr>
            <w:r>
              <w:t xml:space="preserve">0.4</w:t>
            </w:r>
          </w:p>
        </w:tc>
        <w:tc>
          <w:p>
            <w:pPr>
              <w:pStyle w:val="Compact"/>
              <w:jc w:val="left"/>
            </w:pPr>
            <w:r>
              <w:t xml:space="preserve">setosa</w:t>
            </w:r>
          </w:p>
        </w:tc>
      </w:tr>
    </w:tbl>
    <w:p>
      <w:pPr>
        <w:pStyle w:val="BodyText"/>
      </w:pPr>
      <w:r>
        <w:t xml:space="preserve">One of the nice things about data frames is that you can use the names of the columns (combined with the</w:t>
      </w:r>
      <w:r>
        <w:t xml:space="preserve"> </w:t>
      </w:r>
      <w:r>
        <w:rPr>
          <w:rStyle w:val="VerbatimChar"/>
        </w:rPr>
        <w:t xml:space="preserve">$</w:t>
      </w:r>
      <w:r>
        <w:t xml:space="preserve"> </w:t>
      </w:r>
      <w:r>
        <w:t xml:space="preserve">sign) to directly access the values in that column:</w:t>
      </w:r>
    </w:p>
    <w:p>
      <w:pPr>
        <w:pStyle w:val="SourceCode"/>
      </w:pPr>
      <w:r>
        <w:rPr>
          <w:rStyle w:val="NormalTok"/>
        </w:rPr>
        <w:t xml:space="preserve">iris$Sepal.Length</w:t>
      </w:r>
    </w:p>
    <w:p>
      <w:pPr>
        <w:pStyle w:val="SourceCode"/>
      </w:pPr>
      <w:r>
        <w:rPr>
          <w:rStyle w:val="VerbatimChar"/>
        </w:rPr>
        <w:t xml:space="preserve">##   [1] 5.1 4.9 4.7 4.6 5.0 5.4 4.6 5.0 4.4 4.9 5.4 4.8 4.8 4.3 5.8 5.7 5.4</w:t>
      </w:r>
      <w:r>
        <w:br w:type="textWrapping"/>
      </w:r>
      <w:r>
        <w:rPr>
          <w:rStyle w:val="VerbatimChar"/>
        </w:rPr>
        <w:t xml:space="preserve">##  [18] 5.1 5.7 5.1 5.4 5.1 4.6 5.1 4.8 5.0 5.0 5.2 5.2 4.7 4.8 5.4 5.2 5.5</w:t>
      </w:r>
      <w:r>
        <w:br w:type="textWrapping"/>
      </w:r>
      <w:r>
        <w:rPr>
          <w:rStyle w:val="VerbatimChar"/>
        </w:rPr>
        <w:t xml:space="preserve">##  [35] 4.9 5.0 5.5 4.9 4.4 5.1 5.0 4.5 4.4 5.0 5.1 4.8 5.1 4.6 5.3 5.0 7.0</w:t>
      </w:r>
      <w:r>
        <w:br w:type="textWrapping"/>
      </w:r>
      <w:r>
        <w:rPr>
          <w:rStyle w:val="VerbatimChar"/>
        </w:rPr>
        <w:t xml:space="preserve">##  [52] 6.4 6.9 5.5 6.5 5.7 6.3 4.9 6.6 5.2 5.0 5.9 6.0 6.1 5.6 6.7 5.6 5.8</w:t>
      </w:r>
      <w:r>
        <w:br w:type="textWrapping"/>
      </w:r>
      <w:r>
        <w:rPr>
          <w:rStyle w:val="VerbatimChar"/>
        </w:rPr>
        <w:t xml:space="preserve">##  [69] 6.2 5.6 5.9 6.1 6.3 6.1 6.4 6.6 6.8 6.7 6.0 5.7 5.5 5.5 5.8 6.0 5.4</w:t>
      </w:r>
      <w:r>
        <w:br w:type="textWrapping"/>
      </w:r>
      <w:r>
        <w:rPr>
          <w:rStyle w:val="VerbatimChar"/>
        </w:rPr>
        <w:t xml:space="preserve">##  [86] 6.0 6.7 6.3 5.6 5.5 5.5 6.1 5.8 5.0 5.6 5.7 5.7 6.2 5.1 5.7 6.3 5.8</w:t>
      </w:r>
      <w:r>
        <w:br w:type="textWrapping"/>
      </w:r>
      <w:r>
        <w:rPr>
          <w:rStyle w:val="VerbatimChar"/>
        </w:rPr>
        <w:t xml:space="preserve">## [103] 7.1 6.3 6.5 7.6 4.9 7.3 6.7 7.2 6.5 6.4 6.8 5.7 5.8 6.4 6.5 7.7 7.7</w:t>
      </w:r>
      <w:r>
        <w:br w:type="textWrapping"/>
      </w:r>
      <w:r>
        <w:rPr>
          <w:rStyle w:val="VerbatimChar"/>
        </w:rPr>
        <w:t xml:space="preserve">## [120] 6.0 6.9 5.6 7.7 6.3 6.7 7.2 6.2 6.1 6.4 7.2 7.4 7.9 6.4 6.3 6.1 7.7</w:t>
      </w:r>
      <w:r>
        <w:br w:type="textWrapping"/>
      </w:r>
      <w:r>
        <w:rPr>
          <w:rStyle w:val="VerbatimChar"/>
        </w:rPr>
        <w:t xml:space="preserve">## [137] 6.3 6.4 6.0 6.9 6.7 6.9 5.8 6.8 6.7 6.7 6.3 6.5 6.2 5.9</w:t>
      </w:r>
    </w:p>
    <w:p>
      <w:r>
        <w:pict>
          <v:rect style="width:0;height:1.5pt" o:hralign="center" o:hrstd="t" o:hr="t"/>
        </w:pict>
      </w:r>
    </w:p>
    <w:p>
      <w:pPr>
        <w:pStyle w:val="Heading3"/>
      </w:pPr>
      <w:bookmarkStart w:id="33" w:name="ggplot2"/>
      <w:bookmarkEnd w:id="33"/>
      <w:r>
        <w:t xml:space="preserve">ggplot2</w:t>
      </w:r>
    </w:p>
    <w:p>
      <w:pPr>
        <w:pStyle w:val="FirstParagraph"/>
      </w:pPr>
      <w:r>
        <w:t xml:space="preserve">Many visualizations created with R are often created using the</w:t>
      </w:r>
      <w:r>
        <w:t xml:space="preserve"> </w:t>
      </w:r>
      <w:hyperlink r:id="rId34">
        <w:r>
          <w:rPr>
            <w:rStyle w:val="Hyperlink"/>
          </w:rPr>
          <w:t xml:space="preserve">ggplot2 library</w:t>
        </w:r>
      </w:hyperlink>
      <w:r>
        <w:t xml:space="preserve">. What's interesting about this library is that way in which it allows you to construct visualizations. The gg in ggplot2 stands for the Grammar of Graphics. The idea is that when you create plots, you are basically writing sentences that are of the form:</w:t>
      </w:r>
    </w:p>
    <w:p>
      <w:pPr>
        <w:pStyle w:val="BodyText"/>
      </w:pPr>
      <w:r>
        <w:rPr>
          <w:rStyle w:val="VerbatimChar"/>
        </w:rPr>
        <w:t xml:space="preserve">Here's my data frame</w:t>
      </w:r>
      <w:r>
        <w:t xml:space="preserve"> </w:t>
      </w:r>
      <w:r>
        <w:t xml:space="preserve">+</w:t>
      </w:r>
      <w:r>
        <w:t xml:space="preserve"> </w:t>
      </w:r>
      <w:r>
        <w:rPr>
          <w:rStyle w:val="VerbatimChar"/>
        </w:rPr>
        <w:t xml:space="preserve">Here are the x and y columns</w:t>
      </w:r>
      <w:r>
        <w:t xml:space="preserve"> </w:t>
      </w:r>
      <w:r>
        <w:t xml:space="preserve">+</w:t>
      </w:r>
      <w:r>
        <w:t xml:space="preserve"> </w:t>
      </w:r>
      <w:r>
        <w:rPr>
          <w:rStyle w:val="VerbatimChar"/>
        </w:rPr>
        <w:t xml:space="preserve">Apply this kind of plot to that data</w:t>
      </w:r>
      <w:r>
        <w:t xml:space="preserve"> </w:t>
      </w:r>
      <w:r>
        <w:t xml:space="preserve">+</w:t>
      </w:r>
      <w:r>
        <w:t xml:space="preserve"> </w:t>
      </w:r>
      <w:r>
        <w:rPr>
          <w:rStyle w:val="VerbatimChar"/>
        </w:rPr>
        <w:t xml:space="preserve">These are the axis labels</w:t>
      </w:r>
      <w:r>
        <w:t xml:space="preserve"> </w:t>
      </w:r>
      <w:r>
        <w:t xml:space="preserve">+</w:t>
      </w:r>
      <w:r>
        <w:t xml:space="preserve"> </w:t>
      </w:r>
      <w:r>
        <w:rPr>
          <w:rStyle w:val="VerbatimChar"/>
        </w:rPr>
        <w:t xml:space="preserve">here are some more additional transformations</w:t>
      </w:r>
    </w:p>
    <w:p>
      <w:pPr>
        <w:pStyle w:val="BodyText"/>
      </w:pPr>
      <w:r>
        <w:t xml:space="preserve">The syntax may look strange at first, although it’s a very modular approach, and you can create very complex visualizations just by adding new parts to these sentences.</w:t>
      </w:r>
    </w:p>
    <w:p>
      <w:r>
        <w:pict>
          <v:rect style="width:0;height:1.5pt" o:hralign="center" o:hrstd="t" o:hr="t"/>
        </w:pict>
      </w:r>
    </w:p>
    <w:p>
      <w:pPr>
        <w:pStyle w:val="FirstParagraph"/>
      </w:pPr>
      <w:r>
        <w:t xml:space="preserve">To visualize this, we can first do a simple scatter plot. You'll notice with the syntax that we first start with the</w:t>
      </w:r>
      <w:r>
        <w:t xml:space="preserve"> </w:t>
      </w:r>
      <w:r>
        <w:rPr>
          <w:rStyle w:val="VerbatimChar"/>
        </w:rPr>
        <w:t xml:space="preserve">iris</w:t>
      </w:r>
      <w:r>
        <w:t xml:space="preserve"> </w:t>
      </w:r>
      <w:r>
        <w:t xml:space="preserve">data frame, then we specify which columns are to be associated with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values, and then we specify that we want to plot the data as points by adding</w:t>
      </w:r>
      <w:r>
        <w:t xml:space="preserve"> </w:t>
      </w:r>
      <w:r>
        <w:rPr>
          <w:rStyle w:val="VerbatimChar"/>
        </w:rPr>
        <w:t xml:space="preserve">+ geom_point()</w:t>
      </w:r>
      <w:r>
        <w:t xml:space="preserve">.</w:t>
      </w:r>
    </w:p>
    <w:p>
      <w:pPr>
        <w:pStyle w:val="SourceCode"/>
      </w:pPr>
      <w:r>
        <w:rPr>
          <w:rStyle w:val="KeywordTok"/>
        </w:rPr>
        <w:t xml:space="preserve">ggplot</w:t>
      </w:r>
      <w:r>
        <w:rPr>
          <w:rStyle w:val="NormalTok"/>
        </w:rPr>
        <w:t xml:space="preserve">(iris, </w:t>
      </w:r>
      <w:r>
        <w:rPr>
          <w:rStyle w:val="KeywordTok"/>
        </w:rPr>
        <w:t xml:space="preserve">aes</w:t>
      </w:r>
      <w:r>
        <w:rPr>
          <w:rStyle w:val="NormalTok"/>
        </w:rPr>
        <w:t xml:space="preserve">(</w:t>
      </w:r>
      <w:r>
        <w:rPr>
          <w:rStyle w:val="DataTypeTok"/>
        </w:rPr>
        <w:t xml:space="preserve">x=</w:t>
      </w:r>
      <w:r>
        <w:rPr>
          <w:rStyle w:val="NormalTok"/>
        </w:rPr>
        <w:t xml:space="preserve">Sepal.Length, </w:t>
      </w:r>
      <w:r>
        <w:rPr>
          <w:rStyle w:val="DataTypeTok"/>
        </w:rPr>
        <w:t xml:space="preserve">y=</w:t>
      </w:r>
      <w:r>
        <w:rPr>
          <w:rStyle w:val="NormalTok"/>
        </w:rPr>
        <w:t xml:space="preserve">Sepal.Width)) +</w:t>
      </w:r>
      <w:r>
        <w:rPr>
          <w:rStyle w:val="StringTok"/>
        </w:rPr>
        <w:t xml:space="preserve"> </w:t>
      </w:r>
      <w:r>
        <w:rPr>
          <w:rStyle w:val="KeywordTok"/>
        </w:rPr>
        <w:t xml:space="preserve">geom_point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OpenDataProfEd_files/figure-docx/unnamed-chunk-5-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In the following examples, you may see the code examples split over multiple lines. The two statements below are actually equivalent, but by spreading the commands over multiple lines it can sometimes help to make things more readable by separating the code into its different functional pieces.</w:t>
      </w:r>
    </w:p>
    <w:p>
      <w:pPr>
        <w:pStyle w:val="SourceCode"/>
      </w:pPr>
      <w:r>
        <w:rPr>
          <w:rStyle w:val="CommentTok"/>
        </w:rPr>
        <w:t xml:space="preserve"># same code in 1 line</w:t>
      </w:r>
      <w:r>
        <w:br w:type="textWrapping"/>
      </w:r>
      <w:r>
        <w:rPr>
          <w:rStyle w:val="KeywordTok"/>
        </w:rPr>
        <w:t xml:space="preserve">ggplot</w:t>
      </w:r>
      <w:r>
        <w:rPr>
          <w:rStyle w:val="NormalTok"/>
        </w:rPr>
        <w:t xml:space="preserve">(iris, </w:t>
      </w:r>
      <w:r>
        <w:rPr>
          <w:rStyle w:val="KeywordTok"/>
        </w:rPr>
        <w:t xml:space="preserve">aes</w:t>
      </w:r>
      <w:r>
        <w:rPr>
          <w:rStyle w:val="NormalTok"/>
        </w:rPr>
        <w:t xml:space="preserve">(</w:t>
      </w:r>
      <w:r>
        <w:rPr>
          <w:rStyle w:val="DataTypeTok"/>
        </w:rPr>
        <w:t xml:space="preserve">x=</w:t>
      </w:r>
      <w:r>
        <w:rPr>
          <w:rStyle w:val="NormalTok"/>
        </w:rPr>
        <w:t xml:space="preserve">Sepal.Length, </w:t>
      </w:r>
      <w:r>
        <w:rPr>
          <w:rStyle w:val="DataTypeTok"/>
        </w:rPr>
        <w:t xml:space="preserve">y=</w:t>
      </w:r>
      <w:r>
        <w:rPr>
          <w:rStyle w:val="NormalTok"/>
        </w:rPr>
        <w:t xml:space="preserve">Sepal.Width)) +</w:t>
      </w:r>
      <w:r>
        <w:rPr>
          <w:rStyle w:val="StringTok"/>
        </w:rPr>
        <w:t xml:space="preserve"> </w:t>
      </w:r>
      <w:r>
        <w:rPr>
          <w:rStyle w:val="KeywordTok"/>
        </w:rPr>
        <w:t xml:space="preserve">geom_point</w:t>
      </w:r>
      <w:r>
        <w:rPr>
          <w:rStyle w:val="NormalTok"/>
        </w:rPr>
        <w:t xml:space="preserve">()</w:t>
      </w:r>
      <w:r>
        <w:br w:type="textWrapping"/>
      </w:r>
      <w:r>
        <w:br w:type="textWrapping"/>
      </w:r>
      <w:r>
        <w:rPr>
          <w:rStyle w:val="CommentTok"/>
        </w:rPr>
        <w:t xml:space="preserve"># same code in 4 lines</w:t>
      </w:r>
      <w:r>
        <w:br w:type="textWrapping"/>
      </w:r>
      <w:r>
        <w:rPr>
          <w:rStyle w:val="KeywordTok"/>
        </w:rPr>
        <w:t xml:space="preserve">ggplot</w:t>
      </w:r>
      <w:r>
        <w:rPr>
          <w:rStyle w:val="NormalTok"/>
        </w:rPr>
        <w:t xml:space="preserve">(iris,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Sepal.Length,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NormalTok"/>
        </w:rPr>
        <w:t xml:space="preserve">Sepal.Width))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p>
    <w:p>
      <w:r>
        <w:pict>
          <v:rect style="width:0;height:1.5pt" o:hralign="center" o:hrstd="t" o:hr="t"/>
        </w:pict>
      </w:r>
    </w:p>
    <w:p>
      <w:pPr>
        <w:pStyle w:val="FirstParagraph"/>
      </w:pPr>
      <w:r>
        <w:t xml:space="preserve">In addition to specifying which columns represent</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values, we can also specify which one will be used for the</w:t>
      </w:r>
      <w:r>
        <w:t xml:space="preserve"> </w:t>
      </w:r>
      <w:r>
        <w:rPr>
          <w:rStyle w:val="VerbatimChar"/>
        </w:rPr>
        <w:t xml:space="preserve">colour</w:t>
      </w:r>
      <w:r>
        <w:t xml:space="preserve"> </w:t>
      </w:r>
      <w:r>
        <w:t xml:space="preserve">of the points:</w:t>
      </w:r>
    </w:p>
    <w:p>
      <w:pPr>
        <w:pStyle w:val="SourceCode"/>
      </w:pPr>
      <w:r>
        <w:rPr>
          <w:rStyle w:val="KeywordTok"/>
        </w:rPr>
        <w:t xml:space="preserve">ggplot</w:t>
      </w:r>
      <w:r>
        <w:rPr>
          <w:rStyle w:val="NormalTok"/>
        </w:rPr>
        <w:t xml:space="preserve">(iris, </w:t>
      </w:r>
      <w:r>
        <w:rPr>
          <w:rStyle w:val="KeywordTok"/>
        </w:rPr>
        <w:t xml:space="preserve">aes</w:t>
      </w:r>
      <w:r>
        <w:rPr>
          <w:rStyle w:val="NormalTok"/>
        </w:rPr>
        <w:t xml:space="preserve">(</w:t>
      </w:r>
      <w:r>
        <w:rPr>
          <w:rStyle w:val="DataTypeTok"/>
        </w:rPr>
        <w:t xml:space="preserve">x=</w:t>
      </w:r>
      <w:r>
        <w:rPr>
          <w:rStyle w:val="NormalTok"/>
        </w:rPr>
        <w:t xml:space="preserve">Sepal.Length, </w:t>
      </w:r>
      <w:r>
        <w:rPr>
          <w:rStyle w:val="DataTypeTok"/>
        </w:rPr>
        <w:t xml:space="preserve">y=</w:t>
      </w:r>
      <w:r>
        <w:rPr>
          <w:rStyle w:val="NormalTok"/>
        </w:rPr>
        <w:t xml:space="preserve">Sepal.Width, </w:t>
      </w:r>
      <w:r>
        <w:rPr>
          <w:rStyle w:val="DataTypeTok"/>
        </w:rPr>
        <w:t xml:space="preserve">colour=</w:t>
      </w:r>
      <w:r>
        <w:rPr>
          <w:rStyle w:val="NormalTok"/>
        </w:rPr>
        <w:t xml:space="preserve">Species))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OpenDataProfEd_files/figure-docx/irisPointColor-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And we can also add an additional statement,</w:t>
      </w:r>
      <w:r>
        <w:t xml:space="preserve"> </w:t>
      </w:r>
      <w:r>
        <w:rPr>
          <w:rStyle w:val="VerbatimChar"/>
        </w:rPr>
        <w:t xml:space="preserve">facet_wrap</w:t>
      </w:r>
      <w:r>
        <w:t xml:space="preserve">, to indicate that we want separate plots for each of the data per species.</w:t>
      </w:r>
    </w:p>
    <w:p>
      <w:pPr>
        <w:pStyle w:val="SourceCode"/>
      </w:pPr>
      <w:r>
        <w:rPr>
          <w:rStyle w:val="KeywordTok"/>
        </w:rPr>
        <w:t xml:space="preserve">ggplot</w:t>
      </w:r>
      <w:r>
        <w:rPr>
          <w:rStyle w:val="NormalTok"/>
        </w:rPr>
        <w:t xml:space="preserve">(iris, </w:t>
      </w:r>
      <w:r>
        <w:rPr>
          <w:rStyle w:val="KeywordTok"/>
        </w:rPr>
        <w:t xml:space="preserve">aes</w:t>
      </w:r>
      <w:r>
        <w:rPr>
          <w:rStyle w:val="NormalTok"/>
        </w:rPr>
        <w:t xml:space="preserve">(</w:t>
      </w:r>
      <w:r>
        <w:rPr>
          <w:rStyle w:val="DataTypeTok"/>
        </w:rPr>
        <w:t xml:space="preserve">x=</w:t>
      </w:r>
      <w:r>
        <w:rPr>
          <w:rStyle w:val="NormalTok"/>
        </w:rPr>
        <w:t xml:space="preserve">Sepal.Length,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NormalTok"/>
        </w:rPr>
        <w:t xml:space="preserve">Sepal.Width,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NormalTok"/>
        </w:rPr>
        <w:t xml:space="preserve">Species))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(~Species)</w:t>
      </w:r>
    </w:p>
    <w:p>
      <w:pPr>
        <w:pStyle w:val="FirstParagraph"/>
      </w:pPr>
      <w:r>
        <w:drawing>
          <wp:inline>
            <wp:extent cx="5334000" cy="2667000"/>
            <wp:effectExtent b="0" l="0" r="0" t="0"/>
            <wp:docPr descr="" id="1" name="Picture"/>
            <a:graphic>
              <a:graphicData uri="http://schemas.openxmlformats.org/drawingml/2006/picture">
                <pic:pic>
                  <pic:nvPicPr>
                    <pic:cNvPr descr="OpenDataProfEd_files/figure-docx/irisFacetWrap-1.png" id="0"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Instead of just having numeric values on the axes, we can also use categorical values such as the species, and then use this to create a box plot:</w:t>
      </w:r>
    </w:p>
    <w:p>
      <w:pPr>
        <w:pStyle w:val="SourceCode"/>
      </w:pPr>
      <w:r>
        <w:rPr>
          <w:rStyle w:val="KeywordTok"/>
        </w:rPr>
        <w:t xml:space="preserve">ggplot</w:t>
      </w:r>
      <w:r>
        <w:rPr>
          <w:rStyle w:val="NormalTok"/>
        </w:rPr>
        <w:t xml:space="preserve">(iris, </w:t>
      </w:r>
      <w:r>
        <w:rPr>
          <w:rStyle w:val="KeywordTok"/>
        </w:rPr>
        <w:t xml:space="preserve">aes</w:t>
      </w:r>
      <w:r>
        <w:rPr>
          <w:rStyle w:val="NormalTok"/>
        </w:rPr>
        <w:t xml:space="preserve">(</w:t>
      </w:r>
      <w:r>
        <w:rPr>
          <w:rStyle w:val="DataTypeTok"/>
        </w:rPr>
        <w:t xml:space="preserve">x=</w:t>
      </w:r>
      <w:r>
        <w:rPr>
          <w:rStyle w:val="NormalTok"/>
        </w:rPr>
        <w:t xml:space="preserve">Species, </w:t>
      </w:r>
      <w:r>
        <w:rPr>
          <w:rStyle w:val="DataTypeTok"/>
        </w:rPr>
        <w:t xml:space="preserve">y=</w:t>
      </w:r>
      <w:r>
        <w:rPr>
          <w:rStyle w:val="NormalTok"/>
        </w:rPr>
        <w:t xml:space="preserve">Sepal.Length)) +</w:t>
      </w:r>
      <w:r>
        <w:rPr>
          <w:rStyle w:val="StringTok"/>
        </w:rPr>
        <w:t xml:space="preserve"> </w:t>
      </w:r>
      <w:r>
        <w:rPr>
          <w:rStyle w:val="KeywordTok"/>
        </w:rPr>
        <w:t xml:space="preserve">geom_boxplot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OpenDataProfEd_files/figure-docx/irisBoxplot-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or change this to a violin plot, which is a similar concept, but shows the number of points at a particular value by the width of the shapes.</w:t>
      </w:r>
    </w:p>
    <w:p>
      <w:pPr>
        <w:pStyle w:val="SourceCode"/>
      </w:pPr>
      <w:r>
        <w:rPr>
          <w:rStyle w:val="KeywordTok"/>
        </w:rPr>
        <w:t xml:space="preserve">ggplot</w:t>
      </w:r>
      <w:r>
        <w:rPr>
          <w:rStyle w:val="NormalTok"/>
        </w:rPr>
        <w:t xml:space="preserve">(iris, </w:t>
      </w:r>
      <w:r>
        <w:rPr>
          <w:rStyle w:val="KeywordTok"/>
        </w:rPr>
        <w:t xml:space="preserve">aes</w:t>
      </w:r>
      <w:r>
        <w:rPr>
          <w:rStyle w:val="NormalTok"/>
        </w:rPr>
        <w:t xml:space="preserve">(</w:t>
      </w:r>
      <w:r>
        <w:rPr>
          <w:rStyle w:val="DataTypeTok"/>
        </w:rPr>
        <w:t xml:space="preserve">x=</w:t>
      </w:r>
      <w:r>
        <w:rPr>
          <w:rStyle w:val="NormalTok"/>
        </w:rPr>
        <w:t xml:space="preserve">Species, </w:t>
      </w:r>
      <w:r>
        <w:rPr>
          <w:rStyle w:val="DataTypeTok"/>
        </w:rPr>
        <w:t xml:space="preserve">y=</w:t>
      </w:r>
      <w:r>
        <w:rPr>
          <w:rStyle w:val="NormalTok"/>
        </w:rPr>
        <w:t xml:space="preserve">Sepal.Length)) +</w:t>
      </w:r>
      <w:r>
        <w:rPr>
          <w:rStyle w:val="StringTok"/>
        </w:rPr>
        <w:t xml:space="preserve"> </w:t>
      </w:r>
      <w:r>
        <w:rPr>
          <w:rStyle w:val="KeywordTok"/>
        </w:rPr>
        <w:t xml:space="preserve">geom_violin</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OpenDataProfEd_files/figure-docx/irisViolin-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For analyzing the data, we can use the dplyr library. The dplyr library takes a very similar approach to what we see with ggplot. We start off with data represented in a table, or in what R calls a data frame, and then we perform a series of operations or data transformations which are connected together via the</w:t>
      </w:r>
      <w:r>
        <w:t xml:space="preserve"> </w:t>
      </w:r>
      <w:r>
        <w:rPr>
          <w:rStyle w:val="VerbatimChar"/>
        </w:rPr>
        <w:t xml:space="preserve">%&gt;%</w:t>
      </w:r>
      <w:r>
        <w:t xml:space="preserve"> </w:t>
      </w:r>
      <w:r>
        <w:t xml:space="preserve">symbol which acts as a sort of "pipe" through which data flows.</w:t>
      </w:r>
    </w:p>
    <w:p>
      <w:pPr>
        <w:pStyle w:val="BodyText"/>
      </w:pPr>
      <w:r>
        <w:t xml:space="preserve">In very general terms, we may create a series of statements that look like:</w:t>
      </w:r>
    </w:p>
    <w:p>
      <w:pPr>
        <w:pStyle w:val="BodyText"/>
      </w:pPr>
      <w:r>
        <w:t xml:space="preserve">data</w:t>
      </w:r>
      <w:r>
        <w:t xml:space="preserve"> </w:t>
      </w:r>
      <w:r>
        <w:rPr>
          <w:rStyle w:val="VerbatimChar"/>
        </w:rPr>
        <w:t xml:space="preserve">%&gt;%</w:t>
      </w:r>
      <w:r>
        <w:t xml:space="preserve"> </w:t>
      </w:r>
      <w:r>
        <w:t xml:space="preserve">operation 1</w:t>
      </w:r>
      <w:r>
        <w:t xml:space="preserve"> </w:t>
      </w:r>
      <w:r>
        <w:rPr>
          <w:rStyle w:val="VerbatimChar"/>
        </w:rPr>
        <w:t xml:space="preserve">%&gt;%</w:t>
      </w:r>
      <w:r>
        <w:t xml:space="preserve"> </w:t>
      </w:r>
      <w:r>
        <w:t xml:space="preserve">operation 2</w:t>
      </w:r>
    </w:p>
    <w:p>
      <w:r>
        <w:pict>
          <v:rect style="width:0;height:1.5pt" o:hralign="center" o:hrstd="t" o:hr="t"/>
        </w:pict>
      </w:r>
    </w:p>
    <w:p>
      <w:pPr>
        <w:pStyle w:val="FirstParagraph"/>
      </w:pPr>
      <w:r>
        <w:t xml:space="preserve">As an example of what this can look like, using the iris data set again, we do the following:</w:t>
      </w:r>
    </w:p>
    <w:p>
      <w:pPr>
        <w:pStyle w:val="Compact"/>
        <w:numPr>
          <w:numId w:val="1002"/>
          <w:ilvl w:val="0"/>
        </w:numPr>
      </w:pPr>
      <w:r>
        <w:t xml:space="preserve">group the data by species using</w:t>
      </w:r>
      <w:r>
        <w:t xml:space="preserve"> </w:t>
      </w:r>
      <w:r>
        <w:rPr>
          <w:rStyle w:val="VerbatimChar"/>
        </w:rPr>
        <w:t xml:space="preserve">group_by(Species)</w:t>
      </w:r>
    </w:p>
    <w:p>
      <w:pPr>
        <w:pStyle w:val="Compact"/>
        <w:numPr>
          <w:numId w:val="1002"/>
          <w:ilvl w:val="0"/>
        </w:numPr>
      </w:pPr>
      <w:r>
        <w:t xml:space="preserve">per species we calculate the mean, standard deviation, minimum, and maximum sepal lengths using the</w:t>
      </w:r>
      <w:r>
        <w:t xml:space="preserve"> </w:t>
      </w:r>
      <w:r>
        <w:rPr>
          <w:rStyle w:val="VerbatimChar"/>
        </w:rPr>
        <w:t xml:space="preserve">summarize</w:t>
      </w:r>
      <w:r>
        <w:t xml:space="preserve"> </w:t>
      </w:r>
      <w:r>
        <w:t xml:space="preserve">command.</w:t>
      </w:r>
    </w:p>
    <w:p>
      <w:pPr>
        <w:pStyle w:val="FirstParagraph"/>
      </w:pPr>
      <w:r>
        <w:t xml:space="preserve">This creates new columns such as</w:t>
      </w:r>
      <w:r>
        <w:t xml:space="preserve"> </w:t>
      </w:r>
      <w:r>
        <w:rPr>
          <w:rStyle w:val="VerbatimChar"/>
        </w:rPr>
        <w:t xml:space="preserve">mean_sepal_length</w:t>
      </w:r>
      <w:r>
        <w:t xml:space="preserve"> </w:t>
      </w:r>
      <w:r>
        <w:t xml:space="preserve">which is calculated via the function</w:t>
      </w:r>
      <w:r>
        <w:t xml:space="preserve"> </w:t>
      </w:r>
      <w:r>
        <w:rPr>
          <w:rStyle w:val="VerbatimChar"/>
        </w:rPr>
        <w:t xml:space="preserve">mean(Sepal.Length)</w:t>
      </w:r>
    </w:p>
    <w:p>
      <w:pPr>
        <w:pStyle w:val="SourceCode"/>
      </w:pPr>
      <w:r>
        <w:rPr>
          <w:rStyle w:val="NormalTok"/>
        </w:rPr>
        <w:t xml:space="preserve">iris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(Species) %&gt;%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mean_sepal_length =</w:t>
      </w:r>
      <w:r>
        <w:rPr>
          <w:rStyle w:val="NormalTok"/>
        </w:rPr>
        <w:t xml:space="preserve"> </w:t>
      </w:r>
      <w:r>
        <w:rPr>
          <w:rStyle w:val="KeywordTok"/>
        </w:rPr>
        <w:t xml:space="preserve">mean</w:t>
      </w:r>
      <w:r>
        <w:rPr>
          <w:rStyle w:val="NormalTok"/>
        </w:rPr>
        <w:t xml:space="preserve">(Sepal.Length),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sd_sepal_length =</w:t>
      </w:r>
      <w:r>
        <w:rPr>
          <w:rStyle w:val="NormalTok"/>
        </w:rPr>
        <w:t xml:space="preserve"> </w:t>
      </w:r>
      <w:r>
        <w:rPr>
          <w:rStyle w:val="KeywordTok"/>
        </w:rPr>
        <w:t xml:space="preserve">sd</w:t>
      </w:r>
      <w:r>
        <w:rPr>
          <w:rStyle w:val="NormalTok"/>
        </w:rPr>
        <w:t xml:space="preserve">(Sepal.Length),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min_sepal_length =</w:t>
      </w:r>
      <w:r>
        <w:rPr>
          <w:rStyle w:val="NormalTok"/>
        </w:rPr>
        <w:t xml:space="preserve"> </w:t>
      </w:r>
      <w:r>
        <w:rPr>
          <w:rStyle w:val="KeywordTok"/>
        </w:rPr>
        <w:t xml:space="preserve">min</w:t>
      </w:r>
      <w:r>
        <w:rPr>
          <w:rStyle w:val="NormalTok"/>
        </w:rPr>
        <w:t xml:space="preserve">(Sepal.Length),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max_sepal_length =</w:t>
      </w:r>
      <w:r>
        <w:rPr>
          <w:rStyle w:val="NormalTok"/>
        </w:rPr>
        <w:t xml:space="preserve"> </w:t>
      </w:r>
      <w:r>
        <w:rPr>
          <w:rStyle w:val="KeywordTok"/>
        </w:rPr>
        <w:t xml:space="preserve">max</w:t>
      </w:r>
      <w:r>
        <w:rPr>
          <w:rStyle w:val="NormalTok"/>
        </w:rPr>
        <w:t xml:space="preserve">(Sepal.Length))</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mean_sepal_length</w:t>
            </w:r>
          </w:p>
        </w:tc>
        <w:tc>
          <w:tcPr>
            <w:tcBorders>
              <w:bottom w:val="single"/>
            </w:tcBorders>
            <w:vAlign w:val="bottom"/>
          </w:tcPr>
          <w:p>
            <w:pPr>
              <w:pStyle w:val="Compact"/>
              <w:jc w:val="right"/>
            </w:pPr>
            <w:r>
              <w:t xml:space="preserve">sd_sepal_length</w:t>
            </w:r>
          </w:p>
        </w:tc>
        <w:tc>
          <w:tcPr>
            <w:tcBorders>
              <w:bottom w:val="single"/>
            </w:tcBorders>
            <w:vAlign w:val="bottom"/>
          </w:tcPr>
          <w:p>
            <w:pPr>
              <w:pStyle w:val="Compact"/>
              <w:jc w:val="right"/>
            </w:pPr>
            <w:r>
              <w:t xml:space="preserve">min_sepal_length</w:t>
            </w:r>
          </w:p>
        </w:tc>
        <w:tc>
          <w:tcPr>
            <w:tcBorders>
              <w:bottom w:val="single"/>
            </w:tcBorders>
            <w:vAlign w:val="bottom"/>
          </w:tcPr>
          <w:p>
            <w:pPr>
              <w:pStyle w:val="Compact"/>
              <w:jc w:val="right"/>
            </w:pPr>
            <w:r>
              <w:t xml:space="preserve">max_sepal_length</w:t>
            </w:r>
          </w:p>
        </w:tc>
      </w:tr>
      <w:tr>
        <w:tc>
          <w:p>
            <w:pPr>
              <w:pStyle w:val="Compact"/>
              <w:jc w:val="left"/>
            </w:pPr>
            <w:r>
              <w:t xml:space="preserve">setosa</w:t>
            </w:r>
          </w:p>
        </w:tc>
        <w:tc>
          <w:p>
            <w:pPr>
              <w:pStyle w:val="Compact"/>
              <w:jc w:val="right"/>
            </w:pPr>
            <w:r>
              <w:t xml:space="preserve">5.006</w:t>
            </w:r>
          </w:p>
        </w:tc>
        <w:tc>
          <w:p>
            <w:pPr>
              <w:pStyle w:val="Compact"/>
              <w:jc w:val="right"/>
            </w:pPr>
            <w:r>
              <w:t xml:space="preserve">0.3524897</w:t>
            </w:r>
          </w:p>
        </w:tc>
        <w:tc>
          <w:p>
            <w:pPr>
              <w:pStyle w:val="Compact"/>
              <w:jc w:val="right"/>
            </w:pPr>
            <w:r>
              <w:t xml:space="preserve">4.3</w:t>
            </w:r>
          </w:p>
        </w:tc>
        <w:tc>
          <w:p>
            <w:pPr>
              <w:pStyle w:val="Compact"/>
              <w:jc w:val="right"/>
            </w:pPr>
            <w:r>
              <w:t xml:space="preserve">5.8</w:t>
            </w:r>
          </w:p>
        </w:tc>
      </w:tr>
      <w:tr>
        <w:tc>
          <w:p>
            <w:pPr>
              <w:pStyle w:val="Compact"/>
              <w:jc w:val="left"/>
            </w:pPr>
            <w:r>
              <w:t xml:space="preserve">versicolor</w:t>
            </w:r>
          </w:p>
        </w:tc>
        <w:tc>
          <w:p>
            <w:pPr>
              <w:pStyle w:val="Compact"/>
              <w:jc w:val="right"/>
            </w:pPr>
            <w:r>
              <w:t xml:space="preserve">5.936</w:t>
            </w:r>
          </w:p>
        </w:tc>
        <w:tc>
          <w:p>
            <w:pPr>
              <w:pStyle w:val="Compact"/>
              <w:jc w:val="right"/>
            </w:pPr>
            <w:r>
              <w:t xml:space="preserve">0.5161711</w:t>
            </w:r>
          </w:p>
        </w:tc>
        <w:tc>
          <w:p>
            <w:pPr>
              <w:pStyle w:val="Compact"/>
              <w:jc w:val="right"/>
            </w:pPr>
            <w:r>
              <w:t xml:space="preserve">4.9</w:t>
            </w:r>
          </w:p>
        </w:tc>
        <w:tc>
          <w:p>
            <w:pPr>
              <w:pStyle w:val="Compact"/>
              <w:jc w:val="right"/>
            </w:pPr>
            <w:r>
              <w:t xml:space="preserve">7.0</w:t>
            </w:r>
          </w:p>
        </w:tc>
      </w:tr>
      <w:tr>
        <w:tc>
          <w:p>
            <w:pPr>
              <w:pStyle w:val="Compact"/>
              <w:jc w:val="left"/>
            </w:pPr>
            <w:r>
              <w:t xml:space="preserve">virginica</w:t>
            </w:r>
          </w:p>
        </w:tc>
        <w:tc>
          <w:p>
            <w:pPr>
              <w:pStyle w:val="Compact"/>
              <w:jc w:val="right"/>
            </w:pPr>
            <w:r>
              <w:t xml:space="preserve">6.588</w:t>
            </w:r>
          </w:p>
        </w:tc>
        <w:tc>
          <w:p>
            <w:pPr>
              <w:pStyle w:val="Compact"/>
              <w:jc w:val="right"/>
            </w:pPr>
            <w:r>
              <w:t xml:space="preserve">0.6358796</w:t>
            </w:r>
          </w:p>
        </w:tc>
        <w:tc>
          <w:p>
            <w:pPr>
              <w:pStyle w:val="Compact"/>
              <w:jc w:val="right"/>
            </w:pPr>
            <w:r>
              <w:t xml:space="preserve">4.9</w:t>
            </w:r>
          </w:p>
        </w:tc>
        <w:tc>
          <w:p>
            <w:pPr>
              <w:pStyle w:val="Compact"/>
              <w:jc w:val="right"/>
            </w:pPr>
            <w:r>
              <w:t xml:space="preserve">7.9</w:t>
            </w:r>
          </w:p>
        </w:tc>
      </w:tr>
    </w:tbl>
    <w:p>
      <w:r>
        <w:pict>
          <v:rect style="width:0;height:1.5pt" o:hralign="center" o:hrstd="t" o:hr="t"/>
        </w:pict>
      </w:r>
    </w:p>
    <w:p>
      <w:pPr>
        <w:pStyle w:val="Heading3"/>
      </w:pPr>
      <w:bookmarkStart w:id="40" w:name="advanced-example"/>
      <w:bookmarkEnd w:id="40"/>
      <w:r>
        <w:t xml:space="preserve">Advanced Example</w:t>
      </w:r>
    </w:p>
    <w:p>
      <w:pPr>
        <w:pStyle w:val="FirstParagraph"/>
      </w:pPr>
      <w:r>
        <w:t xml:space="preserve">For a more complicated example, we use a data set on electricity generation in the US. This data contains around 1.5 million observations on monthly generation from individual generators for the years 2001 through 2014. Here we see a preview of the data where we only look at the columns for</w:t>
      </w:r>
      <w:r>
        <w:t xml:space="preserve"> </w:t>
      </w:r>
      <w:r>
        <w:rPr>
          <w:rStyle w:val="VerbatimChar"/>
        </w:rPr>
        <w:t xml:space="preserve">plant_name</w:t>
      </w:r>
      <w:r>
        <w:t xml:space="preserve">,</w:t>
      </w:r>
      <w:r>
        <w:t xml:space="preserve"> </w:t>
      </w:r>
      <w:r>
        <w:rPr>
          <w:rStyle w:val="VerbatimChar"/>
        </w:rPr>
        <w:t xml:space="preserve">state</w:t>
      </w:r>
      <w:r>
        <w:t xml:space="preserve">,</w:t>
      </w:r>
      <w:r>
        <w:t xml:space="preserve"> </w:t>
      </w:r>
      <w:r>
        <w:rPr>
          <w:rStyle w:val="VerbatimChar"/>
        </w:rPr>
        <w:t xml:space="preserve">general_fuel_name</w:t>
      </w:r>
      <w:r>
        <w:t xml:space="preserve"> </w:t>
      </w:r>
      <w:r>
        <w:t xml:space="preserve">(the fuel type),</w:t>
      </w:r>
      <w:r>
        <w:t xml:space="preserve"> </w:t>
      </w:r>
      <w:r>
        <w:rPr>
          <w:rStyle w:val="VerbatimChar"/>
        </w:rPr>
        <w:t xml:space="preserve">date</w:t>
      </w:r>
      <w:r>
        <w:t xml:space="preserve">, and</w:t>
      </w:r>
      <w:r>
        <w:t xml:space="preserve"> </w:t>
      </w:r>
      <w:r>
        <w:rPr>
          <w:rStyle w:val="VerbatimChar"/>
        </w:rPr>
        <w:t xml:space="preserve">netgen</w:t>
      </w:r>
      <w:r>
        <w:t xml:space="preserve"> </w:t>
      </w:r>
      <w:r>
        <w:t xml:space="preserve">(the amount of electricity generated).</w:t>
      </w:r>
    </w:p>
    <w:p>
      <w:pPr>
        <w:pStyle w:val="SourceCode"/>
      </w:pPr>
      <w:r>
        <w:rPr>
          <w:rStyle w:val="KeywordTok"/>
        </w:rPr>
        <w:t xml:space="preserve">head</w:t>
      </w:r>
      <w:r>
        <w:rPr>
          <w:rStyle w:val="NormalTok"/>
        </w:rPr>
        <w:t xml:space="preserve">(generationAndFuelData[,</w:t>
      </w:r>
      <w:r>
        <w:rPr>
          <w:rStyle w:val="KeywordTok"/>
        </w:rPr>
        <w:t xml:space="preserve">c</w:t>
      </w:r>
      <w:r>
        <w:rPr>
          <w:rStyle w:val="NormalTok"/>
        </w:rPr>
        <w:t xml:space="preserve">(</w:t>
      </w:r>
      <w:r>
        <w:rPr>
          <w:rStyle w:val="StringTok"/>
        </w:rPr>
        <w:t xml:space="preserve">"plant_name"</w:t>
      </w:r>
      <w:r>
        <w:rPr>
          <w:rStyle w:val="NormalTok"/>
        </w:rPr>
        <w:t xml:space="preserve">, </w:t>
      </w:r>
      <w:r>
        <w:rPr>
          <w:rStyle w:val="StringTok"/>
        </w:rPr>
        <w:t xml:space="preserve">"state"</w:t>
      </w:r>
      <w:r>
        <w:rPr>
          <w:rStyle w:val="NormalTok"/>
        </w:rPr>
        <w:t xml:space="preserve">, </w:t>
      </w:r>
      <w:r>
        <w:rPr>
          <w:rStyle w:val="StringTok"/>
        </w:rPr>
        <w:t xml:space="preserve">"general_fuel_name"</w:t>
      </w:r>
      <w:r>
        <w:rPr>
          <w:rStyle w:val="NormalTok"/>
        </w:rPr>
        <w:t xml:space="preserve">, </w:t>
      </w:r>
      <w:r>
        <w:rPr>
          <w:rStyle w:val="StringTok"/>
        </w:rPr>
        <w:t xml:space="preserve">"date"</w:t>
      </w:r>
      <w:r>
        <w:rPr>
          <w:rStyle w:val="NormalTok"/>
        </w:rPr>
        <w:t xml:space="preserve">, </w:t>
      </w:r>
      <w:r>
        <w:rPr>
          <w:rStyle w:val="StringTok"/>
        </w:rPr>
        <w:t xml:space="preserve">"netgen"</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plant_name</w:t>
            </w: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general_fuel_name</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right"/>
            </w:pPr>
            <w:r>
              <w:t xml:space="preserve">netgen</w:t>
            </w:r>
          </w:p>
        </w:tc>
      </w:tr>
      <w:tr>
        <w:tc>
          <w:p>
            <w:pPr>
              <w:pStyle w:val="Compact"/>
              <w:jc w:val="left"/>
            </w:pPr>
            <w:r>
              <w:t xml:space="preserve">Grand Tower</w:t>
            </w:r>
          </w:p>
        </w:tc>
        <w:tc>
          <w:p>
            <w:pPr>
              <w:pStyle w:val="Compact"/>
              <w:jc w:val="left"/>
            </w:pPr>
            <w:r>
              <w:t xml:space="preserve">IL</w:t>
            </w:r>
          </w:p>
        </w:tc>
        <w:tc>
          <w:p>
            <w:pPr>
              <w:pStyle w:val="Compact"/>
              <w:jc w:val="left"/>
            </w:pPr>
            <w:r>
              <w:t xml:space="preserve">Coal</w:t>
            </w:r>
          </w:p>
        </w:tc>
        <w:tc>
          <w:p>
            <w:pPr>
              <w:pStyle w:val="Compact"/>
              <w:jc w:val="left"/>
            </w:pPr>
            <w:r>
              <w:t xml:space="preserve">2001-06-15</w:t>
            </w:r>
          </w:p>
        </w:tc>
        <w:tc>
          <w:p>
            <w:pPr>
              <w:pStyle w:val="Compact"/>
              <w:jc w:val="right"/>
            </w:pPr>
            <w:r>
              <w:t xml:space="preserve">0.000</w:t>
            </w:r>
          </w:p>
        </w:tc>
      </w:tr>
      <w:tr>
        <w:tc>
          <w:p>
            <w:pPr>
              <w:pStyle w:val="Compact"/>
              <w:jc w:val="left"/>
            </w:pPr>
            <w:r>
              <w:t xml:space="preserve">Weyerhaeuser Pine Hill Operations</w:t>
            </w:r>
          </w:p>
        </w:tc>
        <w:tc>
          <w:p>
            <w:pPr>
              <w:pStyle w:val="Compact"/>
              <w:jc w:val="left"/>
            </w:pPr>
            <w:r>
              <w:t xml:space="preserve">AL</w:t>
            </w:r>
          </w:p>
        </w:tc>
        <w:tc>
          <w:p>
            <w:pPr>
              <w:pStyle w:val="Compact"/>
              <w:jc w:val="left"/>
            </w:pPr>
            <w:r>
              <w:t xml:space="preserve">Coal</w:t>
            </w:r>
          </w:p>
        </w:tc>
        <w:tc>
          <w:p>
            <w:pPr>
              <w:pStyle w:val="Compact"/>
              <w:jc w:val="left"/>
            </w:pPr>
            <w:r>
              <w:t xml:space="preserve">2001-06-15</w:t>
            </w:r>
          </w:p>
        </w:tc>
        <w:tc>
          <w:p>
            <w:pPr>
              <w:pStyle w:val="Compact"/>
              <w:jc w:val="right"/>
            </w:pPr>
            <w:r>
              <w:t xml:space="preserve">5733.327</w:t>
            </w:r>
          </w:p>
        </w:tc>
      </w:tr>
      <w:tr>
        <w:tc>
          <w:p>
            <w:pPr>
              <w:pStyle w:val="Compact"/>
              <w:jc w:val="left"/>
            </w:pPr>
            <w:r>
              <w:t xml:space="preserve">Hayden</w:t>
            </w:r>
          </w:p>
        </w:tc>
        <w:tc>
          <w:p>
            <w:pPr>
              <w:pStyle w:val="Compact"/>
              <w:jc w:val="left"/>
            </w:pPr>
            <w:r>
              <w:t xml:space="preserve">CO</w:t>
            </w:r>
          </w:p>
        </w:tc>
        <w:tc>
          <w:p>
            <w:pPr>
              <w:pStyle w:val="Compact"/>
              <w:jc w:val="left"/>
            </w:pPr>
            <w:r>
              <w:t xml:space="preserve">Coal</w:t>
            </w:r>
          </w:p>
        </w:tc>
        <w:tc>
          <w:p>
            <w:pPr>
              <w:pStyle w:val="Compact"/>
              <w:jc w:val="left"/>
            </w:pPr>
            <w:r>
              <w:t xml:space="preserve">2007-07-15</w:t>
            </w:r>
          </w:p>
        </w:tc>
        <w:tc>
          <w:p>
            <w:pPr>
              <w:pStyle w:val="Compact"/>
              <w:jc w:val="right"/>
            </w:pPr>
            <w:r>
              <w:t xml:space="preserve">319839.745</w:t>
            </w:r>
          </w:p>
        </w:tc>
      </w:tr>
      <w:tr>
        <w:tc>
          <w:p>
            <w:pPr>
              <w:pStyle w:val="Compact"/>
              <w:jc w:val="left"/>
            </w:pPr>
            <w:r>
              <w:t xml:space="preserve">State-Fuel Level Increment</w:t>
            </w:r>
          </w:p>
        </w:tc>
        <w:tc>
          <w:p>
            <w:pPr>
              <w:pStyle w:val="Compact"/>
              <w:jc w:val="left"/>
            </w:pPr>
            <w:r>
              <w:t xml:space="preserve">IN</w:t>
            </w:r>
          </w:p>
        </w:tc>
        <w:tc>
          <w:p>
            <w:pPr>
              <w:pStyle w:val="Compact"/>
              <w:jc w:val="left"/>
            </w:pPr>
            <w:r>
              <w:t xml:space="preserve">Coal</w:t>
            </w:r>
          </w:p>
        </w:tc>
        <w:tc>
          <w:p>
            <w:pPr>
              <w:pStyle w:val="Compact"/>
              <w:jc w:val="left"/>
            </w:pPr>
            <w:r>
              <w:t xml:space="preserve">2012-08-15</w:t>
            </w:r>
          </w:p>
        </w:tc>
        <w:tc>
          <w:p>
            <w:pPr>
              <w:pStyle w:val="Compact"/>
              <w:jc w:val="right"/>
            </w:pPr>
            <w:r>
              <w:t xml:space="preserve">0.000</w:t>
            </w:r>
          </w:p>
        </w:tc>
      </w:tr>
      <w:tr>
        <w:tc>
          <w:p>
            <w:pPr>
              <w:pStyle w:val="Compact"/>
              <w:jc w:val="left"/>
            </w:pPr>
            <w:r>
              <w:t xml:space="preserve">Rivesville</w:t>
            </w:r>
          </w:p>
        </w:tc>
        <w:tc>
          <w:p>
            <w:pPr>
              <w:pStyle w:val="Compact"/>
              <w:jc w:val="left"/>
            </w:pPr>
            <w:r>
              <w:t xml:space="preserve">WV</w:t>
            </w:r>
          </w:p>
        </w:tc>
        <w:tc>
          <w:p>
            <w:pPr>
              <w:pStyle w:val="Compact"/>
              <w:jc w:val="left"/>
            </w:pPr>
            <w:r>
              <w:t xml:space="preserve">Coal</w:t>
            </w:r>
          </w:p>
        </w:tc>
        <w:tc>
          <w:p>
            <w:pPr>
              <w:pStyle w:val="Compact"/>
              <w:jc w:val="left"/>
            </w:pPr>
            <w:r>
              <w:t xml:space="preserve">2007-08-15</w:t>
            </w:r>
          </w:p>
        </w:tc>
        <w:tc>
          <w:p>
            <w:pPr>
              <w:pStyle w:val="Compact"/>
              <w:jc w:val="right"/>
            </w:pPr>
            <w:r>
              <w:t xml:space="preserve">28822.905</w:t>
            </w:r>
          </w:p>
        </w:tc>
      </w:tr>
      <w:tr>
        <w:tc>
          <w:p>
            <w:pPr>
              <w:pStyle w:val="Compact"/>
              <w:jc w:val="left"/>
            </w:pPr>
            <w:r>
              <w:t xml:space="preserve">Archer Daniels Midland Mankato</w:t>
            </w:r>
          </w:p>
        </w:tc>
        <w:tc>
          <w:p>
            <w:pPr>
              <w:pStyle w:val="Compact"/>
              <w:jc w:val="left"/>
            </w:pPr>
            <w:r>
              <w:t xml:space="preserve">MN</w:t>
            </w:r>
          </w:p>
        </w:tc>
        <w:tc>
          <w:p>
            <w:pPr>
              <w:pStyle w:val="Compact"/>
              <w:jc w:val="left"/>
            </w:pPr>
            <w:r>
              <w:t xml:space="preserve">Coal</w:t>
            </w:r>
          </w:p>
        </w:tc>
        <w:tc>
          <w:p>
            <w:pPr>
              <w:pStyle w:val="Compact"/>
              <w:jc w:val="left"/>
            </w:pPr>
            <w:r>
              <w:t xml:space="preserve">2002-02-15</w:t>
            </w:r>
          </w:p>
        </w:tc>
        <w:tc>
          <w:p>
            <w:pPr>
              <w:pStyle w:val="Compact"/>
              <w:jc w:val="right"/>
            </w:pPr>
            <w:r>
              <w:t xml:space="preserve">2054.054</w:t>
            </w:r>
          </w:p>
        </w:tc>
      </w:tr>
    </w:tbl>
    <w:p>
      <w:r>
        <w:pict>
          <v:rect style="width:0;height:1.5pt" o:hralign="center" o:hrstd="t" o:hr="t"/>
        </w:pict>
      </w:r>
    </w:p>
    <w:p>
      <w:pPr>
        <w:pStyle w:val="FirstParagraph"/>
      </w:pPr>
      <w:r>
        <w:t xml:space="preserve">This is too much data to visualize, so we'll have to summarize it first. As an example, we</w:t>
      </w:r>
    </w:p>
    <w:p>
      <w:pPr>
        <w:pStyle w:val="Compact"/>
        <w:numPr>
          <w:numId w:val="1003"/>
          <w:ilvl w:val="0"/>
        </w:numPr>
      </w:pPr>
      <w:r>
        <w:t xml:space="preserve">filter by all the generators in the</w:t>
      </w:r>
      <w:r>
        <w:t xml:space="preserve"> </w:t>
      </w:r>
      <w:r>
        <w:rPr>
          <w:rStyle w:val="VerbatimChar"/>
        </w:rPr>
        <w:t xml:space="preserve">state</w:t>
      </w:r>
      <w:r>
        <w:t xml:space="preserve"> </w:t>
      </w:r>
      <w:r>
        <w:t xml:space="preserve">of Texas</w:t>
      </w:r>
    </w:p>
    <w:p>
      <w:pPr>
        <w:pStyle w:val="Compact"/>
        <w:numPr>
          <w:numId w:val="1003"/>
          <w:ilvl w:val="0"/>
        </w:numPr>
      </w:pPr>
      <w:r>
        <w:t xml:space="preserve">group all values by</w:t>
      </w:r>
      <w:r>
        <w:t xml:space="preserve"> </w:t>
      </w:r>
      <w:r>
        <w:rPr>
          <w:rStyle w:val="VerbatimChar"/>
        </w:rPr>
        <w:t xml:space="preserve">date</w:t>
      </w:r>
      <w:r>
        <w:t xml:space="preserve"> </w:t>
      </w:r>
      <w:r>
        <w:t xml:space="preserve">and</w:t>
      </w:r>
      <w:r>
        <w:t xml:space="preserve"> </w:t>
      </w:r>
      <w:r>
        <w:rPr>
          <w:rStyle w:val="VerbatimChar"/>
        </w:rPr>
        <w:t xml:space="preserve">general_fuel_name</w:t>
      </w:r>
    </w:p>
    <w:p>
      <w:pPr>
        <w:pStyle w:val="Compact"/>
        <w:numPr>
          <w:numId w:val="1003"/>
          <w:ilvl w:val="0"/>
        </w:numPr>
      </w:pPr>
      <w:r>
        <w:t xml:space="preserve">sum up the total amount of electricity generation by date (per month in this case) and by the</w:t>
      </w:r>
      <w:r>
        <w:t xml:space="preserve"> </w:t>
      </w:r>
      <w:r>
        <w:rPr>
          <w:rStyle w:val="VerbatimChar"/>
        </w:rPr>
        <w:t xml:space="preserve">general_fuel_name</w:t>
      </w:r>
      <w:r>
        <w:t xml:space="preserve">.</w:t>
      </w:r>
    </w:p>
    <w:p>
      <w:pPr>
        <w:pStyle w:val="SourceCode"/>
      </w:pPr>
      <w:r>
        <w:rPr>
          <w:rStyle w:val="NormalTok"/>
        </w:rPr>
        <w:t xml:space="preserve">tmp =</w:t>
      </w:r>
      <w:r>
        <w:rPr>
          <w:rStyle w:val="StringTok"/>
        </w:rPr>
        <w:t xml:space="preserve"> </w:t>
      </w:r>
      <w:r>
        <w:rPr>
          <w:rStyle w:val="NormalTok"/>
        </w:rPr>
        <w:t xml:space="preserve">generationAndFuelData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(state ==</w:t>
      </w:r>
      <w:r>
        <w:rPr>
          <w:rStyle w:val="StringTok"/>
        </w:rPr>
        <w:t xml:space="preserve"> "TX"</w:t>
      </w:r>
      <w:r>
        <w:rPr>
          <w:rStyle w:val="NormalTok"/>
        </w:rPr>
        <w:t xml:space="preserve">)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(date, general_fuel_name) %&gt;%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total_generation =</w:t>
      </w:r>
      <w:r>
        <w:rPr>
          <w:rStyle w:val="NormalTok"/>
        </w:rPr>
        <w:t xml:space="preserve"> </w:t>
      </w:r>
      <w:r>
        <w:rPr>
          <w:rStyle w:val="KeywordTok"/>
        </w:rPr>
        <w:t xml:space="preserve">sum</w:t>
      </w:r>
      <w:r>
        <w:rPr>
          <w:rStyle w:val="NormalTok"/>
        </w:rPr>
        <w:t xml:space="preserve">(netgen, </w:t>
      </w:r>
      <w:r>
        <w:rPr>
          <w:rStyle w:val="DataTypeTok"/>
        </w:rPr>
        <w:t xml:space="preserve">na.rm=</w:t>
      </w:r>
      <w:r>
        <w:rPr>
          <w:rStyle w:val="OtherTok"/>
        </w:rPr>
        <w:t xml:space="preserve">TRUE</w:t>
      </w:r>
      <w:r>
        <w:rPr>
          <w:rStyle w:val="NormalTok"/>
        </w:rPr>
        <w:t xml:space="preserve">))</w:t>
      </w:r>
    </w:p>
    <w:p>
      <w:pPr>
        <w:pStyle w:val="FirstParagraph"/>
      </w:pPr>
      <w:r>
        <w:t xml:space="preserve">Next we plot the values where the x axis is the</w:t>
      </w:r>
      <w:r>
        <w:t xml:space="preserve"> </w:t>
      </w:r>
      <w:r>
        <w:rPr>
          <w:rStyle w:val="VerbatimChar"/>
        </w:rPr>
        <w:t xml:space="preserve">date</w:t>
      </w:r>
      <w:r>
        <w:t xml:space="preserve">, the y axis shows the</w:t>
      </w:r>
      <w:r>
        <w:t xml:space="preserve"> </w:t>
      </w:r>
      <w:r>
        <w:rPr>
          <w:rStyle w:val="VerbatimChar"/>
        </w:rPr>
        <w:t xml:space="preserve">total_generation</w:t>
      </w:r>
      <w:r>
        <w:t xml:space="preserve"> </w:t>
      </w:r>
      <w:r>
        <w:t xml:space="preserve">per date and fuel as calculated previously, and we color the data by the</w:t>
      </w:r>
      <w:r>
        <w:t xml:space="preserve"> </w:t>
      </w:r>
      <w:r>
        <w:rPr>
          <w:rStyle w:val="VerbatimChar"/>
        </w:rPr>
        <w:t xml:space="preserve">general_fuel_name</w:t>
      </w:r>
      <w:r>
        <w:t xml:space="preserve">. We then use</w:t>
      </w:r>
      <w:r>
        <w:t xml:space="preserve"> </w:t>
      </w:r>
      <w:r>
        <w:rPr>
          <w:rStyle w:val="VerbatimChar"/>
        </w:rPr>
        <w:t xml:space="preserve">+ geom_line()</w:t>
      </w:r>
      <w:r>
        <w:t xml:space="preserve"> </w:t>
      </w:r>
      <w:r>
        <w:t xml:space="preserve">to specify that lines should be drawn for the data. Because we specified</w:t>
      </w:r>
      <w:r>
        <w:t xml:space="preserve"> </w:t>
      </w:r>
      <w:r>
        <w:rPr>
          <w:rStyle w:val="VerbatimChar"/>
        </w:rPr>
        <w:t xml:space="preserve">colour=general_fuel_name</w:t>
      </w:r>
      <w:r>
        <w:t xml:space="preserve"> </w:t>
      </w:r>
      <w:r>
        <w:t xml:space="preserve">this means that the lines will be grouped by the</w:t>
      </w:r>
      <w:r>
        <w:t xml:space="preserve"> </w:t>
      </w:r>
      <w:r>
        <w:rPr>
          <w:rStyle w:val="VerbatimChar"/>
        </w:rPr>
        <w:t xml:space="preserve">general_fuel_name</w:t>
      </w:r>
      <w:r>
        <w:t xml:space="preserve">.</w:t>
      </w:r>
    </w:p>
    <w:p>
      <w:pPr>
        <w:pStyle w:val="SourceCode"/>
      </w:pPr>
      <w:r>
        <w:rPr>
          <w:rStyle w:val="KeywordTok"/>
        </w:rPr>
        <w:t xml:space="preserve">ggplot</w:t>
      </w:r>
      <w:r>
        <w:rPr>
          <w:rStyle w:val="NormalTok"/>
        </w:rPr>
        <w:t xml:space="preserve">(tmp, </w:t>
      </w:r>
      <w:r>
        <w:rPr>
          <w:rStyle w:val="KeywordTok"/>
        </w:rPr>
        <w:t xml:space="preserve">aes</w:t>
      </w:r>
      <w:r>
        <w:rPr>
          <w:rStyle w:val="NormalTok"/>
        </w:rPr>
        <w:t xml:space="preserve">(</w:t>
      </w:r>
      <w:r>
        <w:rPr>
          <w:rStyle w:val="DataTypeTok"/>
        </w:rPr>
        <w:t xml:space="preserve">x=</w:t>
      </w:r>
      <w:r>
        <w:rPr>
          <w:rStyle w:val="NormalTok"/>
        </w:rPr>
        <w:t xml:space="preserve">date,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NormalTok"/>
        </w:rPr>
        <w:t xml:space="preserve">total_generation,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NormalTok"/>
        </w:rPr>
        <w:t xml:space="preserve">general_fuel_name))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OpenDataProfEd_files/figure-docx/texasGenerationLines-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We can also stack the values per date so we can get an overview of how much generation from each fuel type contributes to the whole.</w:t>
      </w:r>
    </w:p>
    <w:p>
      <w:pPr>
        <w:pStyle w:val="SourceCode"/>
      </w:pPr>
      <w:r>
        <w:rPr>
          <w:rStyle w:val="KeywordTok"/>
        </w:rPr>
        <w:t xml:space="preserve">ggplot</w:t>
      </w:r>
      <w:r>
        <w:rPr>
          <w:rStyle w:val="NormalTok"/>
        </w:rPr>
        <w:t xml:space="preserve">(tmp, </w:t>
      </w:r>
      <w:r>
        <w:rPr>
          <w:rStyle w:val="KeywordTok"/>
        </w:rPr>
        <w:t xml:space="preserve">aes</w:t>
      </w:r>
      <w:r>
        <w:rPr>
          <w:rStyle w:val="NormalTok"/>
        </w:rPr>
        <w:t xml:space="preserve">(</w:t>
      </w:r>
      <w:r>
        <w:rPr>
          <w:rStyle w:val="DataTypeTok"/>
        </w:rPr>
        <w:t xml:space="preserve">x=</w:t>
      </w:r>
      <w:r>
        <w:rPr>
          <w:rStyle w:val="NormalTok"/>
        </w:rPr>
        <w:t xml:space="preserve">date,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NormalTok"/>
        </w:rPr>
        <w:t xml:space="preserve">total_generation,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NormalTok"/>
        </w:rPr>
        <w:t xml:space="preserve">general_fuel_name)) +</w:t>
      </w:r>
      <w:r>
        <w:rPr>
          <w:rStyle w:val="StringTok"/>
        </w:rPr>
        <w:t xml:space="preserve"> </w:t>
      </w:r>
      <w:r>
        <w:br w:type="textWrapping"/>
      </w:r>
      <w:r>
        <w:rPr>
          <w:rStyle w:val="StringTok"/>
        </w:rPr>
        <w:t xml:space="preserve">  </w:t>
      </w:r>
      <w:r>
        <w:rPr>
          <w:rStyle w:val="KeywordTok"/>
        </w:rPr>
        <w:t xml:space="preserve">geom_area</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OpenDataProfEd_files/figure-docx/unnamed-chunk-10-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What we see with this is that there's a lot of variation over the course of a year, likely due to aspects such as increased air conditioning demand in the summer. To smooth this out, we can also sum up the total amount of generation per fuel type per year.</w:t>
      </w:r>
    </w:p>
    <w:p>
      <w:pPr>
        <w:pStyle w:val="BodyText"/>
      </w:pPr>
      <w:r>
        <w:t xml:space="preserve">In the steps below we:</w:t>
      </w:r>
    </w:p>
    <w:p>
      <w:pPr>
        <w:pStyle w:val="Compact"/>
        <w:numPr>
          <w:numId w:val="1004"/>
          <w:ilvl w:val="0"/>
        </w:numPr>
      </w:pPr>
      <w:r>
        <w:t xml:space="preserve">Keep all data for generators in Texas (</w:t>
      </w:r>
      <w:r>
        <w:rPr>
          <w:rStyle w:val="VerbatimChar"/>
        </w:rPr>
        <w:t xml:space="preserve">state == "TX"</w:t>
      </w:r>
      <w:r>
        <w:t xml:space="preserve">)</w:t>
      </w:r>
    </w:p>
    <w:p>
      <w:pPr>
        <w:pStyle w:val="Compact"/>
        <w:numPr>
          <w:numId w:val="1004"/>
          <w:ilvl w:val="0"/>
        </w:numPr>
      </w:pPr>
      <w:r>
        <w:t xml:space="preserve">Use</w:t>
      </w:r>
      <w:r>
        <w:t xml:space="preserve"> </w:t>
      </w:r>
      <w:r>
        <w:rPr>
          <w:rStyle w:val="VerbatimChar"/>
        </w:rPr>
        <w:t xml:space="preserve">mutate</w:t>
      </w:r>
      <w:r>
        <w:t xml:space="preserve"> </w:t>
      </w:r>
      <w:r>
        <w:t xml:space="preserve">to add a new column called</w:t>
      </w:r>
      <w:r>
        <w:t xml:space="preserve"> </w:t>
      </w:r>
      <w:r>
        <w:rPr>
          <w:rStyle w:val="VerbatimChar"/>
        </w:rPr>
        <w:t xml:space="preserve">year</w:t>
      </w:r>
      <w:r>
        <w:t xml:space="preserve"> </w:t>
      </w:r>
      <w:r>
        <w:t xml:space="preserve">that is derived from the year value of the date</w:t>
      </w:r>
    </w:p>
    <w:p>
      <w:pPr>
        <w:pStyle w:val="Compact"/>
        <w:numPr>
          <w:numId w:val="1004"/>
          <w:ilvl w:val="0"/>
        </w:numPr>
      </w:pPr>
      <w:r>
        <w:t xml:space="preserve">Group all data into blocks by the year and fuel type</w:t>
      </w:r>
    </w:p>
    <w:p>
      <w:pPr>
        <w:pStyle w:val="Compact"/>
        <w:numPr>
          <w:numId w:val="1004"/>
          <w:ilvl w:val="0"/>
        </w:numPr>
      </w:pPr>
      <w:r>
        <w:t xml:space="preserve">Per block, sum up the total amount of generation.</w:t>
      </w:r>
    </w:p>
    <w:p>
      <w:pPr>
        <w:pStyle w:val="SourceCode"/>
      </w:pPr>
      <w:r>
        <w:rPr>
          <w:rStyle w:val="NormalTok"/>
        </w:rPr>
        <w:t xml:space="preserve">tmp =</w:t>
      </w:r>
      <w:r>
        <w:rPr>
          <w:rStyle w:val="StringTok"/>
        </w:rPr>
        <w:t xml:space="preserve"> </w:t>
      </w:r>
      <w:r>
        <w:rPr>
          <w:rStyle w:val="NormalTok"/>
        </w:rPr>
        <w:t xml:space="preserve">generationAndFuelData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(state ==</w:t>
      </w:r>
      <w:r>
        <w:rPr>
          <w:rStyle w:val="StringTok"/>
        </w:rPr>
        <w:t xml:space="preserve"> "TX"</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year</w:t>
      </w:r>
      <w:r>
        <w:rPr>
          <w:rStyle w:val="NormalTok"/>
        </w:rPr>
        <w:t xml:space="preserve">(date)) %&gt;%</w:t>
      </w:r>
      <w:r>
        <w:br w:type="textWrapping"/>
      </w:r>
      <w:r>
        <w:rPr>
          <w:rStyle w:val="StringTok"/>
        </w:rPr>
        <w:t xml:space="preserve">  </w:t>
      </w:r>
      <w:r>
        <w:rPr>
          <w:rStyle w:val="KeywordTok"/>
        </w:rPr>
        <w:t xml:space="preserve">group_by</w:t>
      </w:r>
      <w:r>
        <w:rPr>
          <w:rStyle w:val="NormalTok"/>
        </w:rPr>
        <w:t xml:space="preserve">(year, general_fuel_name) %&gt;%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total_generation =</w:t>
      </w:r>
      <w:r>
        <w:rPr>
          <w:rStyle w:val="NormalTok"/>
        </w:rPr>
        <w:t xml:space="preserve"> </w:t>
      </w:r>
      <w:r>
        <w:rPr>
          <w:rStyle w:val="KeywordTok"/>
        </w:rPr>
        <w:t xml:space="preserve">sum</w:t>
      </w:r>
      <w:r>
        <w:rPr>
          <w:rStyle w:val="NormalTok"/>
        </w:rPr>
        <w:t xml:space="preserve">(netgen))</w:t>
      </w:r>
      <w:r>
        <w:br w:type="textWrapping"/>
      </w:r>
      <w:r>
        <w:br w:type="textWrapping"/>
      </w:r>
      <w:r>
        <w:rPr>
          <w:rStyle w:val="KeywordTok"/>
        </w:rPr>
        <w:t xml:space="preserve">ggplot</w:t>
      </w:r>
      <w:r>
        <w:rPr>
          <w:rStyle w:val="NormalTok"/>
        </w:rPr>
        <w:t xml:space="preserve">(tmp, </w:t>
      </w:r>
      <w:r>
        <w:rPr>
          <w:rStyle w:val="KeywordTok"/>
        </w:rPr>
        <w:t xml:space="preserve">aes</w:t>
      </w:r>
      <w:r>
        <w:rPr>
          <w:rStyle w:val="NormalTok"/>
        </w:rPr>
        <w:t xml:space="preserve">(</w:t>
      </w:r>
      <w:r>
        <w:rPr>
          <w:rStyle w:val="DataTypeTok"/>
        </w:rPr>
        <w:t xml:space="preserve">x=</w:t>
      </w:r>
      <w:r>
        <w:rPr>
          <w:rStyle w:val="NormalTok"/>
        </w:rPr>
        <w:t xml:space="preserve">year,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NormalTok"/>
        </w:rPr>
        <w:t xml:space="preserve">total_generation,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NormalTok"/>
        </w:rPr>
        <w:t xml:space="preserve">general_fuel_name)) +</w:t>
      </w:r>
      <w:r>
        <w:rPr>
          <w:rStyle w:val="StringTok"/>
        </w:rPr>
        <w:t xml:space="preserve"> </w:t>
      </w:r>
      <w:r>
        <w:br w:type="textWrapping"/>
      </w:r>
      <w:r>
        <w:rPr>
          <w:rStyle w:val="StringTok"/>
        </w:rPr>
        <w:t xml:space="preserve">  </w:t>
      </w:r>
      <w:r>
        <w:rPr>
          <w:rStyle w:val="KeywordTok"/>
        </w:rPr>
        <w:t xml:space="preserve">geom_area</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OpenDataProfEd_files/figure-docx/texasYearlyGenStackedGraph-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We can also do this for the entire US by using the</w:t>
      </w:r>
      <w:r>
        <w:t xml:space="preserve"> </w:t>
      </w:r>
      <w:r>
        <w:rPr>
          <w:rStyle w:val="VerbatimChar"/>
        </w:rPr>
        <w:t xml:space="preserve">facet_wrap</w:t>
      </w:r>
      <w:r>
        <w:t xml:space="preserve"> </w:t>
      </w:r>
      <w:r>
        <w:t xml:space="preserve">command to create a plot for every single</w:t>
      </w:r>
      <w:r>
        <w:t xml:space="preserve"> </w:t>
      </w:r>
      <w:r>
        <w:rPr>
          <w:rStyle w:val="VerbatimChar"/>
        </w:rPr>
        <w:t xml:space="preserve">state</w:t>
      </w:r>
      <w:r>
        <w:t xml:space="preserve">. Note how we specify</w:t>
      </w:r>
      <w:r>
        <w:t xml:space="preserve"> </w:t>
      </w:r>
      <w:r>
        <w:rPr>
          <w:rStyle w:val="VerbatimChar"/>
        </w:rPr>
        <w:t xml:space="preserve">scales="free_y"</w:t>
      </w:r>
      <w:r>
        <w:t xml:space="preserve"> </w:t>
      </w:r>
      <w:r>
        <w:t xml:space="preserve">for the facet wrap so that the y axes for the plots are scaled to the maximum values in each states. Without this, we would only be able to clearly see the data for the states that are the largest producers of electricity.</w:t>
      </w:r>
    </w:p>
    <w:p>
      <w:pPr>
        <w:pStyle w:val="BodyText"/>
      </w:pPr>
      <w:r>
        <w:t xml:space="preserve">From this plot, we can see the diversity across the US states in terms of the types of fuel used. It also becomes clear which states have changed their fuel types over time. In particular, you can see large amounts of wind capacity being installed in the states in the Midwest of the country, and a general shift away from coal to increased use of natural gas.</w:t>
      </w:r>
    </w:p>
    <w:p>
      <w:pPr>
        <w:pStyle w:val="SourceCode"/>
      </w:pPr>
      <w:r>
        <w:rPr>
          <w:rStyle w:val="NormalTok"/>
        </w:rPr>
        <w:t xml:space="preserve">tmp =</w:t>
      </w:r>
      <w:r>
        <w:rPr>
          <w:rStyle w:val="StringTok"/>
        </w:rPr>
        <w:t xml:space="preserve"> </w:t>
      </w:r>
      <w:r>
        <w:rPr>
          <w:rStyle w:val="NormalTok"/>
        </w:rPr>
        <w:t xml:space="preserve">generationAndFuelData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year</w:t>
      </w:r>
      <w:r>
        <w:rPr>
          <w:rStyle w:val="NormalTok"/>
        </w:rPr>
        <w:t xml:space="preserve">(date)) %&gt;%</w:t>
      </w:r>
      <w:r>
        <w:br w:type="textWrapping"/>
      </w:r>
      <w:r>
        <w:rPr>
          <w:rStyle w:val="StringTok"/>
        </w:rPr>
        <w:t xml:space="preserve">  </w:t>
      </w:r>
      <w:r>
        <w:rPr>
          <w:rStyle w:val="KeywordTok"/>
        </w:rPr>
        <w:t xml:space="preserve">group_by</w:t>
      </w:r>
      <w:r>
        <w:rPr>
          <w:rStyle w:val="NormalTok"/>
        </w:rPr>
        <w:t xml:space="preserve">(year, general_fuel_name, state) %&gt;%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total_generation =</w:t>
      </w:r>
      <w:r>
        <w:rPr>
          <w:rStyle w:val="NormalTok"/>
        </w:rPr>
        <w:t xml:space="preserve"> </w:t>
      </w:r>
      <w:r>
        <w:rPr>
          <w:rStyle w:val="KeywordTok"/>
        </w:rPr>
        <w:t xml:space="preserve">sum</w:t>
      </w:r>
      <w:r>
        <w:rPr>
          <w:rStyle w:val="NormalTok"/>
        </w:rPr>
        <w:t xml:space="preserve">(netgen))</w:t>
      </w:r>
      <w:r>
        <w:br w:type="textWrapping"/>
      </w:r>
      <w:r>
        <w:br w:type="textWrapping"/>
      </w:r>
      <w:r>
        <w:rPr>
          <w:rStyle w:val="KeywordTok"/>
        </w:rPr>
        <w:t xml:space="preserve">ggplot</w:t>
      </w:r>
      <w:r>
        <w:rPr>
          <w:rStyle w:val="NormalTok"/>
        </w:rPr>
        <w:t xml:space="preserve">(tmp, </w:t>
      </w:r>
      <w:r>
        <w:rPr>
          <w:rStyle w:val="KeywordTok"/>
        </w:rPr>
        <w:t xml:space="preserve">aes</w:t>
      </w:r>
      <w:r>
        <w:rPr>
          <w:rStyle w:val="NormalTok"/>
        </w:rPr>
        <w:t xml:space="preserve">(</w:t>
      </w:r>
      <w:r>
        <w:rPr>
          <w:rStyle w:val="DataTypeTok"/>
        </w:rPr>
        <w:t xml:space="preserve">x=</w:t>
      </w:r>
      <w:r>
        <w:rPr>
          <w:rStyle w:val="NormalTok"/>
        </w:rPr>
        <w:t xml:space="preserve">year,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NormalTok"/>
        </w:rPr>
        <w:t xml:space="preserve">total_generation,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NormalTok"/>
        </w:rPr>
        <w:t xml:space="preserve">general_fuel_name)) +</w:t>
      </w:r>
      <w:r>
        <w:rPr>
          <w:rStyle w:val="StringTok"/>
        </w:rPr>
        <w:t xml:space="preserve"> </w:t>
      </w:r>
      <w:r>
        <w:br w:type="textWrapping"/>
      </w:r>
      <w:r>
        <w:rPr>
          <w:rStyle w:val="StringTok"/>
        </w:rPr>
        <w:t xml:space="preserve">  </w:t>
      </w:r>
      <w:r>
        <w:rPr>
          <w:rStyle w:val="KeywordTok"/>
        </w:rPr>
        <w:t xml:space="preserve">geom_area</w:t>
      </w:r>
      <w:r>
        <w:rPr>
          <w:rStyle w:val="NormalTok"/>
        </w:rPr>
        <w:t xml:space="preserve">()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(~state, </w:t>
      </w:r>
      <w:r>
        <w:rPr>
          <w:rStyle w:val="DataTypeTok"/>
        </w:rPr>
        <w:t xml:space="preserve">scales=</w:t>
      </w:r>
      <w:r>
        <w:rPr>
          <w:rStyle w:val="StringTok"/>
        </w:rPr>
        <w:t xml:space="preserve">"free_y"</w:t>
      </w:r>
      <w:r>
        <w:rPr>
          <w:rStyle w:val="NormalTok"/>
        </w:rPr>
        <w:t xml:space="preserve">)</w:t>
      </w:r>
    </w:p>
    <w:p>
      <w:pPr>
        <w:pStyle w:val="FirstParagraph"/>
      </w:pPr>
      <w:r>
        <w:drawing>
          <wp:inline>
            <wp:extent cx="5334000" cy="3331459"/>
            <wp:effectExtent b="0" l="0" r="0" t="0"/>
            <wp:docPr descr="" id="1" name="Picture"/>
            <a:graphic>
              <a:graphicData uri="http://schemas.openxmlformats.org/drawingml/2006/picture">
                <pic:pic>
                  <pic:nvPicPr>
                    <pic:cNvPr descr="OpenDataProfEd_files/figure-docx/allStatesFacetWrap-1.png" id="0" name="Picture"/>
                    <pic:cNvPicPr>
                      <a:picLocks noChangeArrowheads="1" noChangeAspect="1"/>
                    </pic:cNvPicPr>
                  </pic:nvPicPr>
                  <pic:blipFill>
                    <a:blip r:embed="rId44"/>
                    <a:stretch>
                      <a:fillRect/>
                    </a:stretch>
                  </pic:blipFill>
                  <pic:spPr bwMode="auto">
                    <a:xfrm>
                      <a:off x="0" y="0"/>
                      <a:ext cx="5334000" cy="3331459"/>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Similarly, we can analyze yearly generation from different sources for the entire US. Again we use a</w:t>
      </w:r>
      <w:r>
        <w:t xml:space="preserve"> </w:t>
      </w:r>
      <w:r>
        <w:rPr>
          <w:rStyle w:val="VerbatimChar"/>
        </w:rPr>
        <w:t xml:space="preserve">facet_wrap</w:t>
      </w:r>
      <w:r>
        <w:t xml:space="preserve"> </w:t>
      </w:r>
      <w:r>
        <w:t xml:space="preserve">with independent scaling of the y axes. Additionally,</w:t>
      </w:r>
      <w:r>
        <w:t xml:space="preserve"> </w:t>
      </w:r>
      <w:r>
        <w:rPr>
          <w:rStyle w:val="VerbatimChar"/>
        </w:rPr>
        <w:t xml:space="preserve">expand_limits</w:t>
      </w:r>
      <w:r>
        <w:t xml:space="preserve"> </w:t>
      </w:r>
      <w:r>
        <w:t xml:space="preserve">is specified to make sure that the minimum value shown on the y axes is zero.</w:t>
      </w:r>
    </w:p>
    <w:p>
      <w:pPr>
        <w:pStyle w:val="BodyText"/>
      </w:pPr>
      <w:r>
        <w:t xml:space="preserve">What we can see with these graphs is that generation from coal is going down, while that from natural gas is increasing. It's also interesting to note that generation from solar and wind are increasing at a very fast pace, although they are still only a small part of total</w:t>
      </w:r>
    </w:p>
    <w:p>
      <w:pPr>
        <w:pStyle w:val="SourceCode"/>
      </w:pPr>
      <w:r>
        <w:rPr>
          <w:rStyle w:val="NormalTok"/>
        </w:rPr>
        <w:t xml:space="preserve">tmp =</w:t>
      </w:r>
      <w:r>
        <w:rPr>
          <w:rStyle w:val="StringTok"/>
        </w:rPr>
        <w:t xml:space="preserve"> </w:t>
      </w:r>
      <w:r>
        <w:rPr>
          <w:rStyle w:val="NormalTok"/>
        </w:rPr>
        <w:t xml:space="preserve">generationAndFuelData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year</w:t>
      </w:r>
      <w:r>
        <w:rPr>
          <w:rStyle w:val="NormalTok"/>
        </w:rPr>
        <w:t xml:space="preserve">(date)) %&gt;%</w:t>
      </w:r>
      <w:r>
        <w:br w:type="textWrapping"/>
      </w:r>
      <w:r>
        <w:rPr>
          <w:rStyle w:val="StringTok"/>
        </w:rPr>
        <w:t xml:space="preserve">  </w:t>
      </w:r>
      <w:r>
        <w:rPr>
          <w:rStyle w:val="KeywordTok"/>
        </w:rPr>
        <w:t xml:space="preserve">group_by</w:t>
      </w:r>
      <w:r>
        <w:rPr>
          <w:rStyle w:val="NormalTok"/>
        </w:rPr>
        <w:t xml:space="preserve">(year, general_fuel_name) %&gt;%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total_generation =</w:t>
      </w:r>
      <w:r>
        <w:rPr>
          <w:rStyle w:val="NormalTok"/>
        </w:rPr>
        <w:t xml:space="preserve"> </w:t>
      </w:r>
      <w:r>
        <w:rPr>
          <w:rStyle w:val="KeywordTok"/>
        </w:rPr>
        <w:t xml:space="preserve">sum</w:t>
      </w:r>
      <w:r>
        <w:rPr>
          <w:rStyle w:val="NormalTok"/>
        </w:rPr>
        <w:t xml:space="preserve">(netgen))</w:t>
      </w:r>
      <w:r>
        <w:br w:type="textWrapping"/>
      </w:r>
      <w:r>
        <w:br w:type="textWrapping"/>
      </w:r>
      <w:r>
        <w:rPr>
          <w:rStyle w:val="KeywordTok"/>
        </w:rPr>
        <w:t xml:space="preserve">ggplot</w:t>
      </w:r>
      <w:r>
        <w:rPr>
          <w:rStyle w:val="NormalTok"/>
        </w:rPr>
        <w:t xml:space="preserve">(tmp,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total_generation))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(~general_fuel_name, </w:t>
      </w:r>
      <w:r>
        <w:rPr>
          <w:rStyle w:val="DataTypeTok"/>
        </w:rPr>
        <w:t xml:space="preserve">scales=</w:t>
      </w:r>
      <w:r>
        <w:rPr>
          <w:rStyle w:val="StringTok"/>
        </w:rPr>
        <w:t xml:space="preserve">"free_y"</w:t>
      </w:r>
      <w:r>
        <w:rPr>
          <w:rStyle w:val="NormalTok"/>
        </w:rPr>
        <w:t xml:space="preserve">, </w:t>
      </w:r>
      <w:r>
        <w:rPr>
          <w:rStyle w:val="DataTypeTok"/>
        </w:rPr>
        <w:t xml:space="preserve">ncol=</w:t>
      </w:r>
      <w:r>
        <w:rPr>
          <w:rStyle w:val="DecValTok"/>
        </w:rPr>
        <w:t xml:space="preserve">5</w:t>
      </w:r>
      <w:r>
        <w:rPr>
          <w:rStyle w:val="NormalTok"/>
        </w:rPr>
        <w:t xml:space="preserve">) +</w:t>
      </w:r>
      <w:r>
        <w:rPr>
          <w:rStyle w:val="StringTok"/>
        </w:rPr>
        <w:t xml:space="preserve"> </w:t>
      </w:r>
      <w:r>
        <w:br w:type="textWrapping"/>
      </w:r>
      <w:r>
        <w:rPr>
          <w:rStyle w:val="StringTok"/>
        </w:rPr>
        <w:t xml:space="preserve">  </w:t>
      </w:r>
      <w:r>
        <w:rPr>
          <w:rStyle w:val="KeywordTok"/>
        </w:rPr>
        <w:t xml:space="preserve">expand_limits</w:t>
      </w:r>
      <w:r>
        <w:rPr>
          <w:rStyle w:val="NormalTok"/>
        </w:rPr>
        <w:t xml:space="preserve">(</w:t>
      </w:r>
      <w:r>
        <w:rPr>
          <w:rStyle w:val="DataTypeTok"/>
        </w:rPr>
        <w:t xml:space="preserve">y=</w:t>
      </w:r>
      <w:r>
        <w:rPr>
          <w:rStyle w:val="DecValTok"/>
        </w:rPr>
        <w:t xml:space="preserve">0</w:t>
      </w:r>
      <w:r>
        <w:rPr>
          <w:rStyle w:val="NormalTok"/>
        </w:rPr>
        <w:t xml:space="preserve">)</w:t>
      </w:r>
    </w:p>
    <w:p>
      <w:pPr>
        <w:pStyle w:val="FirstParagraph"/>
      </w:pPr>
      <w:r>
        <w:drawing>
          <wp:inline>
            <wp:extent cx="5334000" cy="2135067"/>
            <wp:effectExtent b="0" l="0" r="0" t="0"/>
            <wp:docPr descr="" id="1" name="Picture"/>
            <a:graphic>
              <a:graphicData uri="http://schemas.openxmlformats.org/drawingml/2006/picture">
                <pic:pic>
                  <pic:nvPicPr>
                    <pic:cNvPr descr="OpenDataProfEd_files/figure-docx/entireUSGenerationByFuelType-1.png" id="0" name="Picture"/>
                    <pic:cNvPicPr>
                      <a:picLocks noChangeArrowheads="1" noChangeAspect="1"/>
                    </pic:cNvPicPr>
                  </pic:nvPicPr>
                  <pic:blipFill>
                    <a:blip r:embed="rId45"/>
                    <a:stretch>
                      <a:fillRect/>
                    </a:stretch>
                  </pic:blipFill>
                  <pic:spPr bwMode="auto">
                    <a:xfrm>
                      <a:off x="0" y="0"/>
                      <a:ext cx="5334000" cy="2135067"/>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We can also find out which states were the top generators of electricity from wind in 2014</w:t>
      </w:r>
    </w:p>
    <w:p>
      <w:pPr>
        <w:pStyle w:val="Compact"/>
        <w:numPr>
          <w:numId w:val="1005"/>
          <w:ilvl w:val="0"/>
        </w:numPr>
      </w:pPr>
      <w:r>
        <w:rPr>
          <w:rStyle w:val="VerbatimChar"/>
        </w:rPr>
        <w:t xml:space="preserve">mutate</w:t>
      </w:r>
      <w:r>
        <w:t xml:space="preserve"> </w:t>
      </w:r>
      <w:r>
        <w:t xml:space="preserve">lets us add new columns based on values in other columns. The</w:t>
      </w:r>
      <w:r>
        <w:t xml:space="preserve"> </w:t>
      </w:r>
      <w:r>
        <w:rPr>
          <w:rStyle w:val="VerbatimChar"/>
        </w:rPr>
        <w:t xml:space="preserve">date</w:t>
      </w:r>
      <w:r>
        <w:t xml:space="preserve"> </w:t>
      </w:r>
      <w:r>
        <w:t xml:space="preserve">column contains values such as</w:t>
      </w:r>
      <w:r>
        <w:t xml:space="preserve"> </w:t>
      </w:r>
      <w:r>
        <w:rPr>
          <w:rStyle w:val="VerbatimChar"/>
        </w:rPr>
        <w:t xml:space="preserve">12-15-2014</w:t>
      </w:r>
      <w:r>
        <w:t xml:space="preserve">. By using</w:t>
      </w:r>
      <w:r>
        <w:t xml:space="preserve"> </w:t>
      </w:r>
      <w:r>
        <w:rPr>
          <w:rStyle w:val="VerbatimChar"/>
        </w:rPr>
        <w:t xml:space="preserve">year = year(date)</w:t>
      </w:r>
      <w:r>
        <w:t xml:space="preserve"> </w:t>
      </w:r>
      <w:r>
        <w:t xml:space="preserve">we create a new column</w:t>
      </w:r>
      <w:r>
        <w:t xml:space="preserve"> </w:t>
      </w:r>
      <w:r>
        <w:rPr>
          <w:rStyle w:val="VerbatimChar"/>
        </w:rPr>
        <w:t xml:space="preserve">year</w:t>
      </w:r>
      <w:r>
        <w:t xml:space="preserve"> </w:t>
      </w:r>
      <w:r>
        <w:t xml:space="preserve">that is based on the year value of the date, or in the example of</w:t>
      </w:r>
      <w:r>
        <w:t xml:space="preserve"> </w:t>
      </w:r>
      <w:r>
        <w:rPr>
          <w:rStyle w:val="VerbatimChar"/>
        </w:rPr>
        <w:t xml:space="preserve">12-15-2014</w:t>
      </w:r>
      <w:r>
        <w:t xml:space="preserve">,</w:t>
      </w:r>
      <w:r>
        <w:t xml:space="preserve"> </w:t>
      </w:r>
      <w:r>
        <w:rPr>
          <w:rStyle w:val="VerbatimChar"/>
        </w:rPr>
        <w:t xml:space="preserve">2014</w:t>
      </w:r>
    </w:p>
    <w:p>
      <w:pPr>
        <w:pStyle w:val="Compact"/>
        <w:numPr>
          <w:numId w:val="1005"/>
          <w:ilvl w:val="0"/>
        </w:numPr>
      </w:pPr>
      <w:r>
        <w:t xml:space="preserve">We</w:t>
      </w:r>
      <w:r>
        <w:t xml:space="preserve"> </w:t>
      </w:r>
      <w:r>
        <w:rPr>
          <w:rStyle w:val="VerbatimChar"/>
        </w:rPr>
        <w:t xml:space="preserve">filter</w:t>
      </w:r>
      <w:r>
        <w:t xml:space="preserve"> </w:t>
      </w:r>
      <w:r>
        <w:t xml:space="preserve">for all generation data where the</w:t>
      </w:r>
      <w:r>
        <w:t xml:space="preserve"> </w:t>
      </w:r>
      <w:r>
        <w:rPr>
          <w:rStyle w:val="VerbatimChar"/>
        </w:rPr>
        <w:t xml:space="preserve">general_fuel_name</w:t>
      </w:r>
      <w:r>
        <w:t xml:space="preserve"> </w:t>
      </w:r>
      <w:r>
        <w:t xml:space="preserve">is</w:t>
      </w:r>
      <w:r>
        <w:t xml:space="preserve"> </w:t>
      </w:r>
      <w:r>
        <w:rPr>
          <w:rStyle w:val="VerbatimChar"/>
        </w:rPr>
        <w:t xml:space="preserve">Wind</w:t>
      </w:r>
      <w:r>
        <w:t xml:space="preserve"> </w:t>
      </w:r>
      <w:r>
        <w:t xml:space="preserve">and for where the</w:t>
      </w:r>
      <w:r>
        <w:t xml:space="preserve"> </w:t>
      </w:r>
      <w:r>
        <w:rPr>
          <w:rStyle w:val="VerbatimChar"/>
        </w:rPr>
        <w:t xml:space="preserve">year</w:t>
      </w:r>
      <w:r>
        <w:t xml:space="preserve"> </w:t>
      </w:r>
      <w:r>
        <w:t xml:space="preserve">is</w:t>
      </w:r>
      <w:r>
        <w:t xml:space="preserve"> </w:t>
      </w:r>
      <w:r>
        <w:rPr>
          <w:rStyle w:val="VerbatimChar"/>
        </w:rPr>
        <w:t xml:space="preserve">2014</w:t>
      </w:r>
      <w:r>
        <w:t xml:space="preserve">.</w:t>
      </w:r>
    </w:p>
    <w:p>
      <w:pPr>
        <w:pStyle w:val="Compact"/>
        <w:numPr>
          <w:numId w:val="1005"/>
          <w:ilvl w:val="0"/>
        </w:numPr>
      </w:pPr>
      <w:r>
        <w:t xml:space="preserve">We use</w:t>
      </w:r>
      <w:r>
        <w:t xml:space="preserve"> </w:t>
      </w:r>
      <w:r>
        <w:rPr>
          <w:rStyle w:val="VerbatimChar"/>
        </w:rPr>
        <w:t xml:space="preserve">group_by</w:t>
      </w:r>
      <w:r>
        <w:t xml:space="preserve"> </w:t>
      </w:r>
      <w:r>
        <w:t xml:space="preserve">to group all the data into blocks per</w:t>
      </w:r>
      <w:r>
        <w:t xml:space="preserve"> </w:t>
      </w:r>
      <w:r>
        <w:rPr>
          <w:rStyle w:val="VerbatimChar"/>
        </w:rPr>
        <w:t xml:space="preserve">state</w:t>
      </w:r>
      <w:r>
        <w:t xml:space="preserve">.</w:t>
      </w:r>
    </w:p>
    <w:p>
      <w:pPr>
        <w:pStyle w:val="Compact"/>
        <w:numPr>
          <w:numId w:val="1005"/>
          <w:ilvl w:val="0"/>
        </w:numPr>
      </w:pPr>
      <w:r>
        <w:t xml:space="preserve">Per block, we</w:t>
      </w:r>
      <w:r>
        <w:t xml:space="preserve"> </w:t>
      </w:r>
      <w:r>
        <w:rPr>
          <w:rStyle w:val="VerbatimChar"/>
        </w:rPr>
        <w:t xml:space="preserve">summarize</w:t>
      </w:r>
      <w:r>
        <w:t xml:space="preserve"> </w:t>
      </w:r>
      <w:r>
        <w:t xml:space="preserve">to create a new column</w:t>
      </w:r>
      <w:r>
        <w:t xml:space="preserve"> </w:t>
      </w:r>
      <w:r>
        <w:rPr>
          <w:rStyle w:val="VerbatimChar"/>
        </w:rPr>
        <w:t xml:space="preserve">total_generation</w:t>
      </w:r>
      <w:r>
        <w:t xml:space="preserve"> </w:t>
      </w:r>
      <w:r>
        <w:t xml:space="preserve">which is the sum of the values in the</w:t>
      </w:r>
      <w:r>
        <w:t xml:space="preserve"> </w:t>
      </w:r>
      <w:r>
        <w:rPr>
          <w:rStyle w:val="VerbatimChar"/>
        </w:rPr>
        <w:t xml:space="preserve">netgen</w:t>
      </w:r>
      <w:r>
        <w:t xml:space="preserve"> </w:t>
      </w:r>
      <w:r>
        <w:t xml:space="preserve">column</w:t>
      </w:r>
    </w:p>
    <w:p>
      <w:pPr>
        <w:pStyle w:val="Compact"/>
        <w:numPr>
          <w:numId w:val="1005"/>
          <w:ilvl w:val="0"/>
        </w:numPr>
      </w:pPr>
      <w:r>
        <w:t xml:space="preserve">Finally we sort the results based on the descending values of</w:t>
      </w:r>
      <w:r>
        <w:t xml:space="preserve"> </w:t>
      </w:r>
      <w:r>
        <w:rPr>
          <w:rStyle w:val="VerbatimChar"/>
        </w:rPr>
        <w:t xml:space="preserve">total_generation</w:t>
      </w:r>
    </w:p>
    <w:p>
      <w:pPr>
        <w:pStyle w:val="SourceCode"/>
      </w:pPr>
      <w:r>
        <w:rPr>
          <w:rStyle w:val="NormalTok"/>
        </w:rPr>
        <w:t xml:space="preserve">tmp =</w:t>
      </w:r>
      <w:r>
        <w:rPr>
          <w:rStyle w:val="StringTok"/>
        </w:rPr>
        <w:t xml:space="preserve"> </w:t>
      </w:r>
      <w:r>
        <w:rPr>
          <w:rStyle w:val="NormalTok"/>
        </w:rPr>
        <w:t xml:space="preserve">generationAndFuelData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year</w:t>
      </w:r>
      <w:r>
        <w:rPr>
          <w:rStyle w:val="NormalTok"/>
        </w:rPr>
        <w:t xml:space="preserve">(date)) %&gt;%</w:t>
      </w:r>
      <w:r>
        <w:br w:type="textWrapping"/>
      </w:r>
      <w:r>
        <w:rPr>
          <w:rStyle w:val="StringTok"/>
        </w:rPr>
        <w:t xml:space="preserve">  </w:t>
      </w:r>
      <w:r>
        <w:rPr>
          <w:rStyle w:val="KeywordTok"/>
        </w:rPr>
        <w:t xml:space="preserve">filter</w:t>
      </w:r>
      <w:r>
        <w:rPr>
          <w:rStyle w:val="NormalTok"/>
        </w:rPr>
        <w:t xml:space="preserve">(general_fuel_name ==</w:t>
      </w:r>
      <w:r>
        <w:rPr>
          <w:rStyle w:val="StringTok"/>
        </w:rPr>
        <w:t xml:space="preserve"> "Wind"</w:t>
      </w:r>
      <w:r>
        <w:rPr>
          <w:rStyle w:val="NormalTok"/>
        </w:rPr>
        <w:t xml:space="preserve">, year ==</w:t>
      </w:r>
      <w:r>
        <w:rPr>
          <w:rStyle w:val="StringTok"/>
        </w:rPr>
        <w:t xml:space="preserve"> </w:t>
      </w:r>
      <w:r>
        <w:rPr>
          <w:rStyle w:val="DecValTok"/>
        </w:rPr>
        <w:t xml:space="preserve">2014</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(state)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total_generation =</w:t>
      </w:r>
      <w:r>
        <w:rPr>
          <w:rStyle w:val="NormalTok"/>
        </w:rPr>
        <w:t xml:space="preserve"> </w:t>
      </w:r>
      <w:r>
        <w:rPr>
          <w:rStyle w:val="KeywordTok"/>
        </w:rPr>
        <w:t xml:space="preserve">sum</w:t>
      </w:r>
      <w:r>
        <w:rPr>
          <w:rStyle w:val="NormalTok"/>
        </w:rPr>
        <w:t xml:space="preserve">(netgen)) %&gt;%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(total_generation))</w:t>
      </w:r>
    </w:p>
    <w:p>
      <w:pPr>
        <w:pStyle w:val="SourceCode"/>
      </w:pPr>
      <w:r>
        <w:rPr>
          <w:rStyle w:val="KeywordTok"/>
        </w:rPr>
        <w:t xml:space="preserve">head</w:t>
      </w:r>
      <w:r>
        <w:rPr>
          <w:rStyle w:val="NormalTok"/>
        </w:rPr>
        <w:t xml:space="preserve">(</w:t>
      </w:r>
      <w:r>
        <w:rPr>
          <w:rStyle w:val="KeywordTok"/>
        </w:rPr>
        <w:t xml:space="preserve">as.data.frame</w:t>
      </w:r>
      <w:r>
        <w:rPr>
          <w:rStyle w:val="NormalTok"/>
        </w:rPr>
        <w:t xml:space="preserve">(tmp))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state</w:t>
            </w:r>
          </w:p>
        </w:tc>
        <w:tc>
          <w:tcPr>
            <w:tcBorders>
              <w:bottom w:val="single"/>
            </w:tcBorders>
            <w:vAlign w:val="bottom"/>
          </w:tcPr>
          <w:p>
            <w:pPr>
              <w:pStyle w:val="Compact"/>
              <w:jc w:val="right"/>
            </w:pPr>
            <w:r>
              <w:t xml:space="preserve">total_generation</w:t>
            </w:r>
          </w:p>
        </w:tc>
      </w:tr>
      <w:tr>
        <w:tc>
          <w:p>
            <w:pPr>
              <w:pStyle w:val="Compact"/>
              <w:jc w:val="left"/>
            </w:pPr>
            <w:r>
              <w:t xml:space="preserve">TX</w:t>
            </w:r>
          </w:p>
        </w:tc>
        <w:tc>
          <w:p>
            <w:pPr>
              <w:pStyle w:val="Compact"/>
              <w:jc w:val="right"/>
            </w:pPr>
            <w:r>
              <w:t xml:space="preserve">39371136</w:t>
            </w:r>
          </w:p>
        </w:tc>
      </w:tr>
      <w:tr>
        <w:tc>
          <w:p>
            <w:pPr>
              <w:pStyle w:val="Compact"/>
              <w:jc w:val="left"/>
            </w:pPr>
            <w:r>
              <w:t xml:space="preserve">IA</w:t>
            </w:r>
          </w:p>
        </w:tc>
        <w:tc>
          <w:p>
            <w:pPr>
              <w:pStyle w:val="Compact"/>
              <w:jc w:val="right"/>
            </w:pPr>
            <w:r>
              <w:t xml:space="preserve">16295245</w:t>
            </w:r>
          </w:p>
        </w:tc>
      </w:tr>
      <w:tr>
        <w:tc>
          <w:p>
            <w:pPr>
              <w:pStyle w:val="Compact"/>
              <w:jc w:val="left"/>
            </w:pPr>
            <w:r>
              <w:t xml:space="preserve">CA</w:t>
            </w:r>
          </w:p>
        </w:tc>
        <w:tc>
          <w:p>
            <w:pPr>
              <w:pStyle w:val="Compact"/>
              <w:jc w:val="right"/>
            </w:pPr>
            <w:r>
              <w:t xml:space="preserve">13775969</w:t>
            </w:r>
          </w:p>
        </w:tc>
      </w:tr>
      <w:tr>
        <w:tc>
          <w:p>
            <w:pPr>
              <w:pStyle w:val="Compact"/>
              <w:jc w:val="left"/>
            </w:pPr>
            <w:r>
              <w:t xml:space="preserve">OK</w:t>
            </w:r>
          </w:p>
        </w:tc>
        <w:tc>
          <w:p>
            <w:pPr>
              <w:pStyle w:val="Compact"/>
              <w:jc w:val="right"/>
            </w:pPr>
            <w:r>
              <w:t xml:space="preserve">11861988</w:t>
            </w:r>
          </w:p>
        </w:tc>
      </w:tr>
      <w:tr>
        <w:tc>
          <w:p>
            <w:pPr>
              <w:pStyle w:val="Compact"/>
              <w:jc w:val="left"/>
            </w:pPr>
            <w:r>
              <w:t xml:space="preserve">KS</w:t>
            </w:r>
          </w:p>
        </w:tc>
        <w:tc>
          <w:p>
            <w:pPr>
              <w:pStyle w:val="Compact"/>
              <w:jc w:val="right"/>
            </w:pPr>
            <w:r>
              <w:t xml:space="preserve">10843900</w:t>
            </w:r>
          </w:p>
        </w:tc>
      </w:tr>
      <w:tr>
        <w:tc>
          <w:p>
            <w:pPr>
              <w:pStyle w:val="Compact"/>
              <w:jc w:val="left"/>
            </w:pPr>
            <w:r>
              <w:t xml:space="preserve">IL</w:t>
            </w:r>
          </w:p>
        </w:tc>
        <w:tc>
          <w:p>
            <w:pPr>
              <w:pStyle w:val="Compact"/>
              <w:jc w:val="right"/>
            </w:pPr>
            <w:r>
              <w:t xml:space="preserve">10076508</w:t>
            </w:r>
          </w:p>
        </w:tc>
      </w:tr>
    </w:tbl>
    <w:p>
      <w:r>
        <w:pict>
          <v:rect style="width:0;height:1.5pt" o:hralign="center" o:hrstd="t" o:hr="t"/>
        </w:pict>
      </w:r>
    </w:p>
    <w:p>
      <w:pPr>
        <w:pStyle w:val="Heading3"/>
      </w:pPr>
      <w:bookmarkStart w:id="46" w:name="conclusion"/>
      <w:bookmarkEnd w:id="46"/>
      <w:r>
        <w:t xml:space="preserve">Conclusion</w:t>
      </w:r>
    </w:p>
    <w:p>
      <w:pPr>
        <w:pStyle w:val="FirstParagraph"/>
      </w:pPr>
      <w:r>
        <w:t xml:space="preserve">This has been just a brief introduction into data analysis and visualization, and there is clearly much more that is possible. When choosing the types of tools that you will use for this, it is also important to think not just in terms of programming languages, but also about the communities around them.</w:t>
      </w:r>
    </w:p>
    <w:p>
      <w:pPr>
        <w:pStyle w:val="BodyText"/>
      </w:pPr>
      <w:r>
        <w:t xml:space="preserve">With languages such as R, Python and JavaScript, there are large numbers of people who are actively using these, which means that it is easy to find documentation and help. Furthermore, the open source nature of these means that people are continually developing new libraries which help to provide additional functionality that may be useful for you. In practice, you may find yourself using several libraries developed by different people, which help you to manage aspects of data gathering, analysis and visualization.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cf56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5e8838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e078db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35" Target="media/rId35.png" /><Relationship Type="http://schemas.openxmlformats.org/officeDocument/2006/relationships/hyperlink" Id="rId34" Target="http://ggplot2.org/" TargetMode="External" /><Relationship Type="http://schemas.openxmlformats.org/officeDocument/2006/relationships/hyperlink" Id="rId21" Target="http://is.gd/ODGU2016" TargetMode="External" /><Relationship Type="http://schemas.openxmlformats.org/officeDocument/2006/relationships/hyperlink" Id="rId22" Target="http://www.sciencedirect.com/science/article/pii/S1364032116001271" TargetMode="External" /><Relationship Type="http://schemas.openxmlformats.org/officeDocument/2006/relationships/hyperlink" Id="rId27" Target="https://cran.r-project.org/web/packages/" TargetMode="External" /><Relationship Type="http://schemas.openxmlformats.org/officeDocument/2006/relationships/hyperlink" Id="rId26" Target="https://d3js.org/" TargetMode="External" /><Relationship Type="http://schemas.openxmlformats.org/officeDocument/2006/relationships/hyperlink" Id="rId32" Target="https://en.wikipedia.org/wiki/Iris_flower_data_set" TargetMode="External" /><Relationship Type="http://schemas.openxmlformats.org/officeDocument/2006/relationships/hyperlink" Id="rId25" Target="https://www.python.org/" TargetMode="External" /><Relationship Type="http://schemas.openxmlformats.org/officeDocument/2006/relationships/hyperlink" Id="rId24" Target="https://www.r-project.org/" TargetMode="External" /><Relationship Type="http://schemas.openxmlformats.org/officeDocument/2006/relationships/hyperlink" Id="rId29" Target="https://www.rstudio.com/wp-content/uploads/2015/02/data-wrangling-cheatsheet.pdf" TargetMode="External" /><Relationship Type="http://schemas.openxmlformats.org/officeDocument/2006/relationships/hyperlink" Id="rId28" Target="https://www.rstudio.com/wp-content/uploads/2015/03/ggplot2-cheatsheet.pdf" TargetMode="External" /></Relationships>
</file>

<file path=word/_rels/footnotes.xml.rels><?xml version="1.0" encoding="UTF-8"?>
<Relationships xmlns="http://schemas.openxmlformats.org/package/2006/relationships"><Relationship Type="http://schemas.openxmlformats.org/officeDocument/2006/relationships/hyperlink" Id="rId34" Target="http://ggplot2.org/" TargetMode="External" /><Relationship Type="http://schemas.openxmlformats.org/officeDocument/2006/relationships/hyperlink" Id="rId21" Target="http://is.gd/ODGU2016" TargetMode="External" /><Relationship Type="http://schemas.openxmlformats.org/officeDocument/2006/relationships/hyperlink" Id="rId22" Target="http://www.sciencedirect.com/science/article/pii/S1364032116001271" TargetMode="External" /><Relationship Type="http://schemas.openxmlformats.org/officeDocument/2006/relationships/hyperlink" Id="rId27" Target="https://cran.r-project.org/web/packages/" TargetMode="External" /><Relationship Type="http://schemas.openxmlformats.org/officeDocument/2006/relationships/hyperlink" Id="rId26" Target="https://d3js.org/" TargetMode="External" /><Relationship Type="http://schemas.openxmlformats.org/officeDocument/2006/relationships/hyperlink" Id="rId32" Target="https://en.wikipedia.org/wiki/Iris_flower_data_set" TargetMode="External" /><Relationship Type="http://schemas.openxmlformats.org/officeDocument/2006/relationships/hyperlink" Id="rId25" Target="https://www.python.org/" TargetMode="External" /><Relationship Type="http://schemas.openxmlformats.org/officeDocument/2006/relationships/hyperlink" Id="rId24" Target="https://www.r-project.org/" TargetMode="External" /><Relationship Type="http://schemas.openxmlformats.org/officeDocument/2006/relationships/hyperlink" Id="rId29" Target="https://www.rstudio.com/wp-content/uploads/2015/02/data-wrangling-cheatsheet.pdf" TargetMode="External" /><Relationship Type="http://schemas.openxmlformats.org/officeDocument/2006/relationships/hyperlink" Id="rId28" Target="https://www.rstudio.com/wp-content/uploads/2015/03/ggplot2-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 and Analysis Tutorial</dc:title>
  <dc:creator>Chris Davis</dc:creator>
</cp:coreProperties>
</file>