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E5A" w:rsidRPr="008D15AB" w:rsidRDefault="00D20B55">
      <w:pPr>
        <w:rPr>
          <w:rFonts w:cstheme="minorHAnsi"/>
          <w:sz w:val="24"/>
          <w:szCs w:val="24"/>
        </w:rPr>
      </w:pPr>
      <w:r w:rsidRPr="008D15AB">
        <w:rPr>
          <w:rFonts w:cstheme="minorHAnsi"/>
          <w:sz w:val="24"/>
          <w:szCs w:val="24"/>
        </w:rPr>
        <w:t xml:space="preserve">Dear </w:t>
      </w:r>
      <w:proofErr w:type="spellStart"/>
      <w:r w:rsidRPr="008D15AB">
        <w:rPr>
          <w:rFonts w:cstheme="minorHAnsi"/>
          <w:sz w:val="24"/>
          <w:szCs w:val="24"/>
        </w:rPr>
        <w:t>Ji</w:t>
      </w:r>
      <w:proofErr w:type="gramStart"/>
      <w:r w:rsidRPr="008D15AB">
        <w:rPr>
          <w:rFonts w:cstheme="minorHAnsi"/>
          <w:sz w:val="24"/>
          <w:szCs w:val="24"/>
        </w:rPr>
        <w:t>,</w:t>
      </w:r>
      <w:r w:rsidR="008D15AB">
        <w:rPr>
          <w:rFonts w:cstheme="minorHAnsi"/>
          <w:sz w:val="24"/>
          <w:szCs w:val="24"/>
        </w:rPr>
        <w:t>ve</w:t>
      </w:r>
      <w:proofErr w:type="spellEnd"/>
      <w:proofErr w:type="gramEnd"/>
    </w:p>
    <w:p w:rsidR="00D20B55" w:rsidRPr="008D15AB" w:rsidRDefault="00D20B55">
      <w:pPr>
        <w:rPr>
          <w:rFonts w:cstheme="minorHAnsi"/>
          <w:sz w:val="24"/>
          <w:szCs w:val="24"/>
        </w:rPr>
      </w:pPr>
    </w:p>
    <w:p w:rsidR="008D15AB" w:rsidRPr="008D15AB" w:rsidRDefault="00D20B55" w:rsidP="00D20B55">
      <w:pPr>
        <w:rPr>
          <w:rFonts w:cstheme="minorHAnsi"/>
          <w:sz w:val="24"/>
          <w:szCs w:val="24"/>
        </w:rPr>
      </w:pPr>
      <w:r w:rsidRPr="008D15AB">
        <w:rPr>
          <w:rFonts w:cstheme="minorHAnsi"/>
          <w:sz w:val="24"/>
          <w:szCs w:val="24"/>
        </w:rPr>
        <w:t>There are a number of issues concerning office codes.</w:t>
      </w:r>
      <w:r w:rsidR="008D15AB">
        <w:rPr>
          <w:rFonts w:cstheme="minorHAnsi"/>
          <w:sz w:val="24"/>
          <w:szCs w:val="24"/>
        </w:rPr>
        <w:t xml:space="preserve"> At least at the moment I not persuaded by your alternative to the Fuller model, although I think we are all in agreement that we are trying both to maintain the hierarchy and consistency in coding names of offices and administrative units.</w:t>
      </w:r>
      <w:bookmarkStart w:id="0" w:name="_GoBack"/>
      <w:bookmarkEnd w:id="0"/>
      <w:r w:rsidR="008D15AB">
        <w:rPr>
          <w:rFonts w:cstheme="minorHAnsi"/>
          <w:sz w:val="24"/>
          <w:szCs w:val="24"/>
        </w:rPr>
        <w:t xml:space="preserve"> </w:t>
      </w:r>
    </w:p>
    <w:p w:rsidR="00D20B55" w:rsidRPr="008D15AB" w:rsidRDefault="00D20B55" w:rsidP="00D20B55">
      <w:pPr>
        <w:rPr>
          <w:rFonts w:cstheme="minorHAnsi"/>
          <w:sz w:val="24"/>
          <w:szCs w:val="24"/>
        </w:rPr>
      </w:pPr>
    </w:p>
    <w:p w:rsidR="00D20B55" w:rsidRPr="008D15AB" w:rsidRDefault="00D20B55" w:rsidP="00D20B55">
      <w:pPr>
        <w:rPr>
          <w:rFonts w:cstheme="minorHAnsi"/>
          <w:sz w:val="24"/>
          <w:szCs w:val="24"/>
        </w:rPr>
      </w:pPr>
      <w:r w:rsidRPr="008D15AB">
        <w:rPr>
          <w:rFonts w:cstheme="minorHAnsi"/>
          <w:sz w:val="24"/>
          <w:szCs w:val="24"/>
        </w:rPr>
        <w:t>-It would benefit others if you explained your work</w:t>
      </w:r>
      <w:r w:rsidR="008D15AB">
        <w:rPr>
          <w:rFonts w:cstheme="minorHAnsi"/>
          <w:sz w:val="24"/>
          <w:szCs w:val="24"/>
        </w:rPr>
        <w:t xml:space="preserve"> in the file itself.</w:t>
      </w:r>
    </w:p>
    <w:p w:rsidR="00D20B55" w:rsidRPr="008D15AB" w:rsidRDefault="00D20B55" w:rsidP="00D20B55">
      <w:pPr>
        <w:rPr>
          <w:rFonts w:cstheme="minorHAnsi"/>
          <w:sz w:val="24"/>
          <w:szCs w:val="24"/>
        </w:rPr>
      </w:pPr>
      <w:r w:rsidRPr="008D15AB">
        <w:rPr>
          <w:rFonts w:cstheme="minorHAnsi"/>
          <w:sz w:val="24"/>
          <w:szCs w:val="24"/>
        </w:rPr>
        <w:t xml:space="preserve">-Although I know you prefer to work in python, I think that if you make full use Excel formulas you will find that they are very powerful. Moreover it makes it easier for others to experiment with your work. In particular V-Lookup is often useful. </w:t>
      </w:r>
    </w:p>
    <w:p w:rsidR="00D20B55" w:rsidRPr="008D15AB" w:rsidRDefault="00D20B55" w:rsidP="00D20B55">
      <w:pPr>
        <w:rPr>
          <w:rFonts w:cstheme="minorHAnsi"/>
          <w:sz w:val="24"/>
          <w:szCs w:val="24"/>
        </w:rPr>
      </w:pPr>
      <w:r w:rsidRPr="008D15AB">
        <w:rPr>
          <w:rFonts w:cstheme="minorHAnsi"/>
          <w:sz w:val="24"/>
          <w:szCs w:val="24"/>
        </w:rPr>
        <w:t xml:space="preserve">-there are differences between how python works and CBDB standard procedures. E.g. in python counting begins with 0 as the first place but in CBDB coding 0 always means </w:t>
      </w:r>
      <w:r w:rsidRPr="008D15AB">
        <w:rPr>
          <w:rFonts w:cstheme="minorHAnsi"/>
          <w:sz w:val="24"/>
          <w:szCs w:val="24"/>
        </w:rPr>
        <w:t>未详。</w:t>
      </w:r>
    </w:p>
    <w:p w:rsidR="008D15AB" w:rsidRPr="008D15AB" w:rsidRDefault="00D20B55" w:rsidP="00D20B55">
      <w:pPr>
        <w:rPr>
          <w:rFonts w:cstheme="minorHAnsi" w:hint="eastAsia"/>
          <w:sz w:val="24"/>
          <w:szCs w:val="24"/>
        </w:rPr>
      </w:pPr>
      <w:r w:rsidRPr="008D15AB">
        <w:rPr>
          <w:rFonts w:cstheme="minorHAnsi"/>
          <w:sz w:val="24"/>
          <w:szCs w:val="24"/>
        </w:rPr>
        <w:t xml:space="preserve">-the raw data from UCI, the dictionary, came with an explanation of fields and color coding. In the file Merged Ming Government Official Table 4 CBDB 2018-05-22_PKB_working.xlsx there is a sheet “data cleaned” which takes this information into account and should be used as the basis for </w:t>
      </w:r>
      <w:r w:rsidR="000E14A8" w:rsidRPr="008D15AB">
        <w:rPr>
          <w:rFonts w:cstheme="minorHAnsi"/>
          <w:sz w:val="24"/>
          <w:szCs w:val="24"/>
        </w:rPr>
        <w:t>creating codes</w:t>
      </w:r>
      <w:r w:rsidRPr="008D15AB">
        <w:rPr>
          <w:rFonts w:cstheme="minorHAnsi"/>
          <w:sz w:val="24"/>
          <w:szCs w:val="24"/>
        </w:rPr>
        <w:t>.</w:t>
      </w:r>
    </w:p>
    <w:p w:rsidR="000E14A8" w:rsidRPr="008D15AB" w:rsidRDefault="000E14A8" w:rsidP="00D20B55">
      <w:pPr>
        <w:rPr>
          <w:rFonts w:cstheme="minorHAnsi"/>
          <w:sz w:val="24"/>
          <w:szCs w:val="24"/>
        </w:rPr>
      </w:pPr>
    </w:p>
    <w:p w:rsidR="00D20B55" w:rsidRPr="008D15AB" w:rsidRDefault="008D15AB" w:rsidP="00D20B55">
      <w:pPr>
        <w:rPr>
          <w:rFonts w:cstheme="minorHAnsi"/>
          <w:sz w:val="24"/>
          <w:szCs w:val="24"/>
        </w:rPr>
      </w:pPr>
      <w:proofErr w:type="gramStart"/>
      <w:r w:rsidRPr="008D15AB">
        <w:rPr>
          <w:rFonts w:cstheme="minorHAnsi"/>
          <w:sz w:val="24"/>
          <w:szCs w:val="24"/>
        </w:rPr>
        <w:t>ming_office_title_coding.xlsx</w:t>
      </w:r>
      <w:proofErr w:type="gramEnd"/>
      <w:r w:rsidRPr="008D15AB">
        <w:rPr>
          <w:rFonts w:cstheme="minorHAnsi"/>
          <w:sz w:val="24"/>
          <w:szCs w:val="24"/>
        </w:rPr>
        <w:t xml:space="preserve"> </w:t>
      </w:r>
      <w:r w:rsidRPr="008D15AB">
        <w:rPr>
          <w:rFonts w:cstheme="minorHAnsi" w:hint="eastAsia"/>
          <w:sz w:val="24"/>
          <w:szCs w:val="24"/>
        </w:rPr>
        <w:t xml:space="preserve">raises </w:t>
      </w:r>
      <w:r w:rsidRPr="008D15AB">
        <w:rPr>
          <w:rFonts w:cstheme="minorHAnsi"/>
          <w:sz w:val="24"/>
          <w:szCs w:val="24"/>
        </w:rPr>
        <w:t xml:space="preserve">the issue of the difference between word division and titles. It seems to me that our office </w:t>
      </w:r>
      <w:proofErr w:type="gramStart"/>
      <w:r w:rsidRPr="008D15AB">
        <w:rPr>
          <w:rFonts w:cstheme="minorHAnsi"/>
          <w:sz w:val="24"/>
          <w:szCs w:val="24"/>
        </w:rPr>
        <w:t>titles  are</w:t>
      </w:r>
      <w:proofErr w:type="gramEnd"/>
      <w:r w:rsidRPr="008D15AB">
        <w:rPr>
          <w:rFonts w:cstheme="minorHAnsi"/>
          <w:sz w:val="24"/>
          <w:szCs w:val="24"/>
        </w:rPr>
        <w:t xml:space="preserve"> not entirely consistent because the administrative units to which they belong vary. </w:t>
      </w:r>
    </w:p>
    <w:p w:rsidR="008D15AB" w:rsidRPr="008D15AB" w:rsidRDefault="008D15AB" w:rsidP="00D20B55">
      <w:pPr>
        <w:rPr>
          <w:rFonts w:cstheme="minorHAnsi"/>
          <w:sz w:val="24"/>
          <w:szCs w:val="24"/>
        </w:rPr>
      </w:pPr>
      <w:r w:rsidRPr="008D15AB">
        <w:rPr>
          <w:rFonts w:eastAsia="PMingLiU" w:cstheme="minorHAnsi"/>
          <w:sz w:val="24"/>
          <w:szCs w:val="24"/>
          <w:lang w:eastAsia="zh-TW"/>
        </w:rPr>
        <w:t xml:space="preserve">For example, </w:t>
      </w:r>
      <w:r w:rsidRPr="008D15AB">
        <w:rPr>
          <w:rFonts w:cstheme="minorHAnsi"/>
          <w:sz w:val="24"/>
          <w:szCs w:val="24"/>
        </w:rPr>
        <w:t>將軍</w:t>
      </w:r>
      <w:r w:rsidRPr="008D15AB">
        <w:rPr>
          <w:rFonts w:cstheme="minorHAnsi" w:hint="eastAsia"/>
          <w:sz w:val="24"/>
          <w:szCs w:val="24"/>
        </w:rPr>
        <w:t xml:space="preserve"> is</w:t>
      </w:r>
      <w:r w:rsidRPr="008D15AB">
        <w:rPr>
          <w:rFonts w:cstheme="minorHAnsi"/>
          <w:sz w:val="24"/>
          <w:szCs w:val="24"/>
        </w:rPr>
        <w:t xml:space="preserve"> an office title, as is </w:t>
      </w:r>
      <w:r w:rsidRPr="008D15AB">
        <w:rPr>
          <w:rFonts w:cstheme="minorHAnsi"/>
          <w:sz w:val="24"/>
          <w:szCs w:val="24"/>
        </w:rPr>
        <w:t>大將軍</w:t>
      </w:r>
      <w:r w:rsidRPr="008D15AB">
        <w:rPr>
          <w:rFonts w:cstheme="minorHAnsi"/>
          <w:sz w:val="24"/>
          <w:szCs w:val="24"/>
        </w:rPr>
        <w:t>. But in some cases we would keep a longer title as the office title, even though it combines two or more words. E.g.</w:t>
      </w:r>
    </w:p>
    <w:tbl>
      <w:tblPr>
        <w:tblW w:w="4360" w:type="dxa"/>
        <w:tblLook w:val="04A0" w:firstRow="1" w:lastRow="0" w:firstColumn="1" w:lastColumn="0" w:noHBand="0" w:noVBand="1"/>
      </w:tblPr>
      <w:tblGrid>
        <w:gridCol w:w="4360"/>
      </w:tblGrid>
      <w:tr w:rsidR="008D15AB" w:rsidRPr="008D15AB" w:rsidTr="008D15AB">
        <w:trPr>
          <w:trHeight w:val="315"/>
        </w:trPr>
        <w:tc>
          <w:tcPr>
            <w:tcW w:w="436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rsidR="008D15AB" w:rsidRPr="008D15AB" w:rsidRDefault="008D15AB" w:rsidP="008D15AB">
            <w:pPr>
              <w:spacing w:line="240" w:lineRule="auto"/>
              <w:rPr>
                <w:rFonts w:ascii="PMingLiU" w:eastAsia="PMingLiU" w:hAnsi="PMingLiU" w:cs="Calibri"/>
                <w:color w:val="000000"/>
                <w:sz w:val="24"/>
                <w:szCs w:val="24"/>
              </w:rPr>
            </w:pPr>
            <w:r w:rsidRPr="008D15AB">
              <w:rPr>
                <w:rFonts w:ascii="PMingLiU" w:eastAsia="PMingLiU" w:hAnsi="PMingLiU" w:cs="Calibri" w:hint="eastAsia"/>
                <w:color w:val="000000"/>
                <w:sz w:val="24"/>
                <w:szCs w:val="24"/>
              </w:rPr>
              <w:t>征南副將軍</w:t>
            </w:r>
          </w:p>
        </w:tc>
      </w:tr>
      <w:tr w:rsidR="008D15AB" w:rsidRPr="008D15AB" w:rsidTr="008D15AB">
        <w:trPr>
          <w:trHeight w:val="315"/>
        </w:trPr>
        <w:tc>
          <w:tcPr>
            <w:tcW w:w="4360" w:type="dxa"/>
            <w:tcBorders>
              <w:top w:val="nil"/>
              <w:left w:val="single" w:sz="4" w:space="0" w:color="000000"/>
              <w:bottom w:val="single" w:sz="4" w:space="0" w:color="000000"/>
              <w:right w:val="single" w:sz="4" w:space="0" w:color="000000"/>
            </w:tcBorders>
            <w:shd w:val="clear" w:color="FFFFFF" w:fill="FFFFFF"/>
            <w:noWrap/>
            <w:vAlign w:val="bottom"/>
            <w:hideMark/>
          </w:tcPr>
          <w:p w:rsidR="008D15AB" w:rsidRPr="008D15AB" w:rsidRDefault="008D15AB" w:rsidP="008D15AB">
            <w:pPr>
              <w:spacing w:line="240" w:lineRule="auto"/>
              <w:rPr>
                <w:rFonts w:ascii="PMingLiU" w:eastAsia="PMingLiU" w:hAnsi="PMingLiU" w:cs="Calibri" w:hint="eastAsia"/>
                <w:color w:val="000000"/>
                <w:sz w:val="24"/>
                <w:szCs w:val="24"/>
              </w:rPr>
            </w:pPr>
            <w:r w:rsidRPr="008D15AB">
              <w:rPr>
                <w:rFonts w:ascii="PMingLiU" w:eastAsia="PMingLiU" w:hAnsi="PMingLiU" w:cs="Calibri" w:hint="eastAsia"/>
                <w:color w:val="000000"/>
                <w:sz w:val="24"/>
                <w:szCs w:val="24"/>
              </w:rPr>
              <w:t>征夷副將軍</w:t>
            </w:r>
          </w:p>
        </w:tc>
      </w:tr>
      <w:tr w:rsidR="008D15AB" w:rsidRPr="008D15AB" w:rsidTr="008D15AB">
        <w:trPr>
          <w:trHeight w:val="315"/>
        </w:trPr>
        <w:tc>
          <w:tcPr>
            <w:tcW w:w="4360" w:type="dxa"/>
            <w:tcBorders>
              <w:top w:val="nil"/>
              <w:left w:val="single" w:sz="4" w:space="0" w:color="000000"/>
              <w:bottom w:val="single" w:sz="4" w:space="0" w:color="000000"/>
              <w:right w:val="single" w:sz="4" w:space="0" w:color="000000"/>
            </w:tcBorders>
            <w:shd w:val="clear" w:color="FFFFFF" w:fill="FFFFFF"/>
            <w:noWrap/>
            <w:vAlign w:val="bottom"/>
            <w:hideMark/>
          </w:tcPr>
          <w:p w:rsidR="008D15AB" w:rsidRPr="008D15AB" w:rsidRDefault="008D15AB" w:rsidP="008D15AB">
            <w:pPr>
              <w:spacing w:line="240" w:lineRule="auto"/>
              <w:rPr>
                <w:rFonts w:ascii="PMingLiU" w:eastAsia="PMingLiU" w:hAnsi="PMingLiU" w:cs="Calibri" w:hint="eastAsia"/>
                <w:color w:val="000000"/>
                <w:sz w:val="24"/>
                <w:szCs w:val="24"/>
              </w:rPr>
            </w:pPr>
            <w:r w:rsidRPr="008D15AB">
              <w:rPr>
                <w:rFonts w:ascii="PMingLiU" w:eastAsia="PMingLiU" w:hAnsi="PMingLiU" w:cs="Calibri" w:hint="eastAsia"/>
                <w:color w:val="000000"/>
                <w:sz w:val="24"/>
                <w:szCs w:val="24"/>
              </w:rPr>
              <w:t>征虜前將軍</w:t>
            </w:r>
          </w:p>
        </w:tc>
      </w:tr>
      <w:tr w:rsidR="008D15AB" w:rsidRPr="008D15AB" w:rsidTr="008D15AB">
        <w:trPr>
          <w:trHeight w:val="315"/>
        </w:trPr>
        <w:tc>
          <w:tcPr>
            <w:tcW w:w="4360" w:type="dxa"/>
            <w:tcBorders>
              <w:top w:val="nil"/>
              <w:left w:val="single" w:sz="4" w:space="0" w:color="000000"/>
              <w:bottom w:val="single" w:sz="4" w:space="0" w:color="000000"/>
              <w:right w:val="single" w:sz="4" w:space="0" w:color="000000"/>
            </w:tcBorders>
            <w:shd w:val="clear" w:color="FFFFFF" w:fill="FFFFFF"/>
            <w:noWrap/>
            <w:vAlign w:val="bottom"/>
            <w:hideMark/>
          </w:tcPr>
          <w:p w:rsidR="008D15AB" w:rsidRPr="008D15AB" w:rsidRDefault="008D15AB" w:rsidP="008D15AB">
            <w:pPr>
              <w:spacing w:line="240" w:lineRule="auto"/>
              <w:rPr>
                <w:rFonts w:ascii="PMingLiU" w:eastAsia="PMingLiU" w:hAnsi="PMingLiU" w:cs="Calibri" w:hint="eastAsia"/>
                <w:color w:val="000000"/>
                <w:sz w:val="24"/>
                <w:szCs w:val="24"/>
              </w:rPr>
            </w:pPr>
            <w:r w:rsidRPr="008D15AB">
              <w:rPr>
                <w:rFonts w:ascii="PMingLiU" w:eastAsia="PMingLiU" w:hAnsi="PMingLiU" w:cs="Calibri" w:hint="eastAsia"/>
                <w:color w:val="000000"/>
                <w:sz w:val="24"/>
                <w:szCs w:val="24"/>
              </w:rPr>
              <w:t>征虜副將軍</w:t>
            </w:r>
          </w:p>
        </w:tc>
      </w:tr>
      <w:tr w:rsidR="008D15AB" w:rsidRPr="008D15AB" w:rsidTr="008D15AB">
        <w:trPr>
          <w:trHeight w:val="315"/>
        </w:trPr>
        <w:tc>
          <w:tcPr>
            <w:tcW w:w="4360" w:type="dxa"/>
            <w:tcBorders>
              <w:top w:val="nil"/>
              <w:left w:val="single" w:sz="4" w:space="0" w:color="000000"/>
              <w:bottom w:val="single" w:sz="4" w:space="0" w:color="000000"/>
              <w:right w:val="single" w:sz="4" w:space="0" w:color="000000"/>
            </w:tcBorders>
            <w:shd w:val="clear" w:color="FFFFFF" w:fill="FFFFFF"/>
            <w:noWrap/>
            <w:vAlign w:val="bottom"/>
            <w:hideMark/>
          </w:tcPr>
          <w:p w:rsidR="008D15AB" w:rsidRPr="008D15AB" w:rsidRDefault="008D15AB" w:rsidP="008D15AB">
            <w:pPr>
              <w:spacing w:line="240" w:lineRule="auto"/>
              <w:rPr>
                <w:rFonts w:ascii="PMingLiU" w:eastAsia="PMingLiU" w:hAnsi="PMingLiU" w:cs="Calibri" w:hint="eastAsia"/>
                <w:color w:val="000000"/>
                <w:sz w:val="24"/>
                <w:szCs w:val="24"/>
              </w:rPr>
            </w:pPr>
            <w:r w:rsidRPr="008D15AB">
              <w:rPr>
                <w:rFonts w:ascii="PMingLiU" w:eastAsia="PMingLiU" w:hAnsi="PMingLiU" w:cs="Calibri" w:hint="eastAsia"/>
                <w:color w:val="000000"/>
                <w:sz w:val="24"/>
                <w:szCs w:val="24"/>
              </w:rPr>
              <w:t>征虜大將軍</w:t>
            </w:r>
          </w:p>
        </w:tc>
      </w:tr>
    </w:tbl>
    <w:p w:rsidR="008D15AB" w:rsidRPr="008D15AB" w:rsidRDefault="008D15AB" w:rsidP="008D15AB">
      <w:pPr>
        <w:rPr>
          <w:rFonts w:ascii="Microsoft YaHei" w:eastAsia="Microsoft YaHei" w:hAnsi="Microsoft YaHei" w:cs="Microsoft YaHei"/>
          <w:color w:val="833C0B"/>
          <w:sz w:val="24"/>
          <w:szCs w:val="24"/>
        </w:rPr>
      </w:pPr>
      <w:r w:rsidRPr="008D15AB">
        <w:rPr>
          <w:rFonts w:cstheme="minorHAnsi"/>
          <w:sz w:val="24"/>
          <w:szCs w:val="24"/>
        </w:rPr>
        <w:t xml:space="preserve">Because they are under (or classed </w:t>
      </w:r>
      <w:proofErr w:type="gramStart"/>
      <w:r w:rsidRPr="008D15AB">
        <w:rPr>
          <w:rFonts w:cstheme="minorHAnsi"/>
          <w:sz w:val="24"/>
          <w:szCs w:val="24"/>
        </w:rPr>
        <w:t>as )</w:t>
      </w:r>
      <w:proofErr w:type="gramEnd"/>
      <w:r w:rsidRPr="008D15AB">
        <w:rPr>
          <w:rFonts w:cstheme="minorHAnsi"/>
          <w:sz w:val="24"/>
          <w:szCs w:val="24"/>
        </w:rPr>
        <w:t xml:space="preserve"> </w:t>
      </w:r>
      <w:r w:rsidRPr="008D15AB">
        <w:rPr>
          <w:rFonts w:ascii="Microsoft YaHei" w:eastAsia="Microsoft YaHei" w:hAnsi="Microsoft YaHei" w:cs="Microsoft YaHei" w:hint="eastAsia"/>
          <w:color w:val="833C0B"/>
          <w:sz w:val="24"/>
          <w:szCs w:val="24"/>
        </w:rPr>
        <w:t>掛印將</w:t>
      </w:r>
      <w:r w:rsidRPr="008D15AB">
        <w:rPr>
          <w:rFonts w:ascii="Microsoft YaHei" w:eastAsia="Microsoft YaHei" w:hAnsi="Microsoft YaHei" w:cs="Microsoft YaHei"/>
          <w:color w:val="833C0B"/>
          <w:sz w:val="24"/>
          <w:szCs w:val="24"/>
        </w:rPr>
        <w:t>軍</w:t>
      </w:r>
    </w:p>
    <w:p w:rsidR="008D15AB" w:rsidRPr="008D15AB" w:rsidRDefault="008D15AB" w:rsidP="008D15AB">
      <w:pPr>
        <w:rPr>
          <w:rFonts w:ascii="Microsoft YaHei" w:eastAsia="Microsoft YaHei" w:hAnsi="Microsoft YaHei" w:cs="Microsoft YaHei"/>
          <w:color w:val="833C0B"/>
          <w:sz w:val="24"/>
          <w:szCs w:val="24"/>
        </w:rPr>
      </w:pPr>
    </w:p>
    <w:p w:rsidR="008D15AB" w:rsidRPr="008D15AB" w:rsidRDefault="008D15AB" w:rsidP="008D15AB">
      <w:pPr>
        <w:rPr>
          <w:rFonts w:ascii="Microsoft YaHei" w:eastAsia="Microsoft YaHei" w:hAnsi="Microsoft YaHei" w:cs="Microsoft YaHei"/>
          <w:color w:val="833C0B"/>
          <w:sz w:val="24"/>
          <w:szCs w:val="24"/>
        </w:rPr>
      </w:pPr>
      <w:r w:rsidRPr="008D15AB">
        <w:rPr>
          <w:rFonts w:ascii="Microsoft YaHei" w:eastAsia="Microsoft YaHei" w:hAnsi="Microsoft YaHei" w:cs="Microsoft YaHei"/>
          <w:color w:val="833C0B"/>
          <w:sz w:val="24"/>
          <w:szCs w:val="24"/>
        </w:rPr>
        <w:t>Similarly in</w:t>
      </w:r>
    </w:p>
    <w:tbl>
      <w:tblPr>
        <w:tblW w:w="5480" w:type="dxa"/>
        <w:tblLook w:val="04A0" w:firstRow="1" w:lastRow="0" w:firstColumn="1" w:lastColumn="0" w:noHBand="0" w:noVBand="1"/>
      </w:tblPr>
      <w:tblGrid>
        <w:gridCol w:w="1640"/>
        <w:gridCol w:w="1920"/>
        <w:gridCol w:w="960"/>
        <w:gridCol w:w="960"/>
      </w:tblGrid>
      <w:tr w:rsidR="008D15AB" w:rsidRPr="008D15AB" w:rsidTr="008D15AB">
        <w:trPr>
          <w:trHeight w:val="300"/>
        </w:trPr>
        <w:tc>
          <w:tcPr>
            <w:tcW w:w="1640" w:type="dxa"/>
            <w:tcBorders>
              <w:top w:val="nil"/>
              <w:left w:val="nil"/>
              <w:bottom w:val="nil"/>
              <w:right w:val="nil"/>
            </w:tcBorders>
            <w:shd w:val="clear" w:color="auto" w:fill="auto"/>
            <w:noWrap/>
            <w:vAlign w:val="bottom"/>
            <w:hideMark/>
          </w:tcPr>
          <w:p w:rsidR="008D15AB" w:rsidRPr="008D15AB" w:rsidRDefault="008D15AB" w:rsidP="008D15AB">
            <w:pPr>
              <w:spacing w:line="240" w:lineRule="auto"/>
              <w:rPr>
                <w:rFonts w:ascii="Calibri" w:eastAsia="Times New Roman" w:hAnsi="Calibri" w:cs="Calibri"/>
                <w:color w:val="000000"/>
                <w:sz w:val="24"/>
                <w:szCs w:val="24"/>
              </w:rPr>
            </w:pPr>
            <w:r w:rsidRPr="008D15AB">
              <w:rPr>
                <w:rFonts w:ascii="Microsoft YaHei" w:eastAsia="Microsoft YaHei" w:hAnsi="Microsoft YaHei" w:cs="Microsoft YaHei" w:hint="eastAsia"/>
                <w:color w:val="000000"/>
                <w:sz w:val="24"/>
                <w:szCs w:val="24"/>
              </w:rPr>
              <w:t>光祿寺</w:t>
            </w:r>
            <w:r w:rsidRPr="008D15AB">
              <w:rPr>
                <w:rFonts w:ascii="Microsoft YaHei" w:eastAsia="Microsoft YaHei" w:hAnsi="Microsoft YaHei" w:cs="Microsoft YaHei"/>
                <w:color w:val="000000"/>
                <w:sz w:val="24"/>
                <w:szCs w:val="24"/>
              </w:rPr>
              <w:t>卿</w:t>
            </w:r>
          </w:p>
        </w:tc>
        <w:tc>
          <w:tcPr>
            <w:tcW w:w="1920" w:type="dxa"/>
            <w:tcBorders>
              <w:top w:val="nil"/>
              <w:left w:val="nil"/>
              <w:bottom w:val="nil"/>
              <w:right w:val="nil"/>
            </w:tcBorders>
            <w:shd w:val="clear" w:color="auto" w:fill="auto"/>
            <w:noWrap/>
            <w:vAlign w:val="bottom"/>
            <w:hideMark/>
          </w:tcPr>
          <w:p w:rsidR="008D15AB" w:rsidRPr="008D15AB" w:rsidRDefault="008D15AB" w:rsidP="008D15AB">
            <w:pPr>
              <w:spacing w:line="240" w:lineRule="auto"/>
              <w:rPr>
                <w:rFonts w:ascii="Calibri" w:eastAsia="Times New Roman" w:hAnsi="Calibri" w:cs="Calibri"/>
                <w:color w:val="000000"/>
                <w:sz w:val="24"/>
                <w:szCs w:val="24"/>
              </w:rPr>
            </w:pPr>
            <w:r w:rsidRPr="008D15AB">
              <w:rPr>
                <w:rFonts w:ascii="Calibri" w:eastAsia="Times New Roman" w:hAnsi="Calibri" w:cs="Calibri"/>
                <w:color w:val="000000"/>
                <w:sz w:val="24"/>
                <w:szCs w:val="24"/>
              </w:rPr>
              <w:t>A495T1337</w:t>
            </w:r>
          </w:p>
        </w:tc>
        <w:tc>
          <w:tcPr>
            <w:tcW w:w="960" w:type="dxa"/>
            <w:tcBorders>
              <w:top w:val="nil"/>
              <w:left w:val="nil"/>
              <w:bottom w:val="nil"/>
              <w:right w:val="nil"/>
            </w:tcBorders>
            <w:shd w:val="clear" w:color="auto" w:fill="auto"/>
            <w:noWrap/>
            <w:vAlign w:val="bottom"/>
            <w:hideMark/>
          </w:tcPr>
          <w:p w:rsidR="008D15AB" w:rsidRPr="008D15AB" w:rsidRDefault="008D15AB" w:rsidP="008D15AB">
            <w:pPr>
              <w:spacing w:line="240" w:lineRule="auto"/>
              <w:rPr>
                <w:rFonts w:ascii="Calibri" w:eastAsia="Times New Roman" w:hAnsi="Calibri" w:cs="Calibri"/>
                <w:color w:val="000000"/>
                <w:sz w:val="24"/>
                <w:szCs w:val="24"/>
              </w:rPr>
            </w:pPr>
            <w:r w:rsidRPr="008D15AB">
              <w:rPr>
                <w:rFonts w:ascii="Microsoft YaHei" w:eastAsia="Microsoft YaHei" w:hAnsi="Microsoft YaHei" w:cs="Microsoft YaHei"/>
                <w:color w:val="000000"/>
                <w:sz w:val="24"/>
                <w:szCs w:val="24"/>
              </w:rPr>
              <w:t>卿</w:t>
            </w:r>
          </w:p>
        </w:tc>
        <w:tc>
          <w:tcPr>
            <w:tcW w:w="960" w:type="dxa"/>
            <w:tcBorders>
              <w:top w:val="nil"/>
              <w:left w:val="nil"/>
              <w:bottom w:val="nil"/>
              <w:right w:val="nil"/>
            </w:tcBorders>
            <w:shd w:val="clear" w:color="auto" w:fill="auto"/>
            <w:noWrap/>
            <w:vAlign w:val="bottom"/>
            <w:hideMark/>
          </w:tcPr>
          <w:p w:rsidR="008D15AB" w:rsidRPr="008D15AB" w:rsidRDefault="008D15AB" w:rsidP="008D15AB">
            <w:pPr>
              <w:spacing w:line="240" w:lineRule="auto"/>
              <w:rPr>
                <w:rFonts w:ascii="Calibri" w:eastAsia="Times New Roman" w:hAnsi="Calibri" w:cs="Calibri"/>
                <w:color w:val="000000"/>
                <w:sz w:val="24"/>
                <w:szCs w:val="24"/>
              </w:rPr>
            </w:pPr>
            <w:r w:rsidRPr="008D15AB">
              <w:rPr>
                <w:rFonts w:ascii="Microsoft YaHei" w:eastAsia="Microsoft YaHei" w:hAnsi="Microsoft YaHei" w:cs="Microsoft YaHei"/>
                <w:color w:val="000000"/>
                <w:sz w:val="24"/>
                <w:szCs w:val="24"/>
              </w:rPr>
              <w:t>光祿寺</w:t>
            </w:r>
          </w:p>
        </w:tc>
      </w:tr>
      <w:tr w:rsidR="008D15AB" w:rsidRPr="008D15AB" w:rsidTr="008D15AB">
        <w:trPr>
          <w:trHeight w:val="300"/>
        </w:trPr>
        <w:tc>
          <w:tcPr>
            <w:tcW w:w="1640" w:type="dxa"/>
            <w:tcBorders>
              <w:top w:val="nil"/>
              <w:left w:val="nil"/>
              <w:bottom w:val="nil"/>
              <w:right w:val="nil"/>
            </w:tcBorders>
            <w:shd w:val="clear" w:color="auto" w:fill="auto"/>
            <w:noWrap/>
            <w:vAlign w:val="bottom"/>
            <w:hideMark/>
          </w:tcPr>
          <w:p w:rsidR="008D15AB" w:rsidRPr="008D15AB" w:rsidRDefault="008D15AB" w:rsidP="008D15AB">
            <w:pPr>
              <w:spacing w:line="240" w:lineRule="auto"/>
              <w:rPr>
                <w:rFonts w:ascii="Calibri" w:eastAsia="Times New Roman" w:hAnsi="Calibri" w:cs="Calibri"/>
                <w:color w:val="000000"/>
                <w:sz w:val="24"/>
                <w:szCs w:val="24"/>
              </w:rPr>
            </w:pPr>
            <w:r w:rsidRPr="008D15AB">
              <w:rPr>
                <w:rFonts w:ascii="Microsoft YaHei" w:eastAsia="Microsoft YaHei" w:hAnsi="Microsoft YaHei" w:cs="Microsoft YaHei"/>
                <w:color w:val="000000"/>
                <w:sz w:val="24"/>
                <w:szCs w:val="24"/>
              </w:rPr>
              <w:t>光祿寺少卿</w:t>
            </w:r>
          </w:p>
        </w:tc>
        <w:tc>
          <w:tcPr>
            <w:tcW w:w="1920" w:type="dxa"/>
            <w:tcBorders>
              <w:top w:val="nil"/>
              <w:left w:val="nil"/>
              <w:bottom w:val="nil"/>
              <w:right w:val="nil"/>
            </w:tcBorders>
            <w:shd w:val="clear" w:color="auto" w:fill="auto"/>
            <w:noWrap/>
            <w:vAlign w:val="bottom"/>
            <w:hideMark/>
          </w:tcPr>
          <w:p w:rsidR="008D15AB" w:rsidRPr="008D15AB" w:rsidRDefault="008D15AB" w:rsidP="008D15AB">
            <w:pPr>
              <w:spacing w:line="240" w:lineRule="auto"/>
              <w:rPr>
                <w:rFonts w:ascii="Calibri" w:eastAsia="Times New Roman" w:hAnsi="Calibri" w:cs="Calibri"/>
                <w:color w:val="000000"/>
                <w:sz w:val="24"/>
                <w:szCs w:val="24"/>
              </w:rPr>
            </w:pPr>
            <w:r w:rsidRPr="008D15AB">
              <w:rPr>
                <w:rFonts w:ascii="Calibri" w:eastAsia="Times New Roman" w:hAnsi="Calibri" w:cs="Calibri"/>
                <w:color w:val="000000"/>
                <w:sz w:val="24"/>
                <w:szCs w:val="24"/>
              </w:rPr>
              <w:t>A495</w:t>
            </w:r>
            <w:r w:rsidRPr="008D15AB">
              <w:rPr>
                <w:rFonts w:ascii="Microsoft YaHei" w:eastAsia="Microsoft YaHei" w:hAnsi="Microsoft YaHei" w:cs="Microsoft YaHei"/>
                <w:color w:val="000000"/>
                <w:sz w:val="24"/>
                <w:szCs w:val="24"/>
              </w:rPr>
              <w:t>少</w:t>
            </w:r>
            <w:r w:rsidRPr="008D15AB">
              <w:rPr>
                <w:rFonts w:ascii="Calibri" w:eastAsia="Times New Roman" w:hAnsi="Calibri" w:cs="Calibri"/>
                <w:color w:val="000000"/>
                <w:sz w:val="24"/>
                <w:szCs w:val="24"/>
              </w:rPr>
              <w:t>T1337</w:t>
            </w:r>
          </w:p>
        </w:tc>
        <w:tc>
          <w:tcPr>
            <w:tcW w:w="960" w:type="dxa"/>
            <w:tcBorders>
              <w:top w:val="nil"/>
              <w:left w:val="nil"/>
              <w:bottom w:val="nil"/>
              <w:right w:val="nil"/>
            </w:tcBorders>
            <w:shd w:val="clear" w:color="auto" w:fill="auto"/>
            <w:noWrap/>
            <w:vAlign w:val="bottom"/>
            <w:hideMark/>
          </w:tcPr>
          <w:p w:rsidR="008D15AB" w:rsidRPr="008D15AB" w:rsidRDefault="008D15AB" w:rsidP="008D15AB">
            <w:pPr>
              <w:spacing w:line="240" w:lineRule="auto"/>
              <w:rPr>
                <w:rFonts w:ascii="Calibri" w:eastAsia="Times New Roman" w:hAnsi="Calibri" w:cs="Calibri"/>
                <w:color w:val="000000"/>
                <w:sz w:val="24"/>
                <w:szCs w:val="24"/>
              </w:rPr>
            </w:pPr>
            <w:r w:rsidRPr="008D15AB">
              <w:rPr>
                <w:rFonts w:ascii="Microsoft YaHei" w:eastAsia="Microsoft YaHei" w:hAnsi="Microsoft YaHei" w:cs="Microsoft YaHei"/>
                <w:color w:val="000000"/>
                <w:sz w:val="24"/>
                <w:szCs w:val="24"/>
              </w:rPr>
              <w:t>卿</w:t>
            </w:r>
          </w:p>
        </w:tc>
        <w:tc>
          <w:tcPr>
            <w:tcW w:w="960" w:type="dxa"/>
            <w:tcBorders>
              <w:top w:val="nil"/>
              <w:left w:val="nil"/>
              <w:bottom w:val="nil"/>
              <w:right w:val="nil"/>
            </w:tcBorders>
            <w:shd w:val="clear" w:color="auto" w:fill="auto"/>
            <w:noWrap/>
            <w:vAlign w:val="bottom"/>
            <w:hideMark/>
          </w:tcPr>
          <w:p w:rsidR="008D15AB" w:rsidRPr="008D15AB" w:rsidRDefault="008D15AB" w:rsidP="008D15AB">
            <w:pPr>
              <w:spacing w:line="240" w:lineRule="auto"/>
              <w:rPr>
                <w:rFonts w:ascii="Calibri" w:eastAsia="Times New Roman" w:hAnsi="Calibri" w:cs="Calibri"/>
                <w:color w:val="000000"/>
                <w:sz w:val="24"/>
                <w:szCs w:val="24"/>
              </w:rPr>
            </w:pPr>
            <w:r w:rsidRPr="008D15AB">
              <w:rPr>
                <w:rFonts w:ascii="Microsoft YaHei" w:eastAsia="Microsoft YaHei" w:hAnsi="Microsoft YaHei" w:cs="Microsoft YaHei"/>
                <w:color w:val="000000"/>
                <w:sz w:val="24"/>
                <w:szCs w:val="24"/>
              </w:rPr>
              <w:t>光祿寺</w:t>
            </w:r>
          </w:p>
        </w:tc>
      </w:tr>
    </w:tbl>
    <w:p w:rsidR="008D15AB" w:rsidRPr="008D15AB" w:rsidRDefault="008D15AB" w:rsidP="00D20B55">
      <w:pPr>
        <w:rPr>
          <w:rFonts w:cstheme="minorHAnsi"/>
          <w:sz w:val="24"/>
          <w:szCs w:val="24"/>
        </w:rPr>
      </w:pPr>
      <w:r w:rsidRPr="008D15AB">
        <w:rPr>
          <w:rFonts w:ascii="Calibri" w:eastAsia="Times New Roman" w:hAnsi="Calibri" w:cs="Calibri"/>
          <w:color w:val="833C0B"/>
          <w:sz w:val="24"/>
          <w:szCs w:val="24"/>
        </w:rPr>
        <w:t xml:space="preserve">We would treat </w:t>
      </w:r>
      <w:r w:rsidRPr="008D15AB">
        <w:rPr>
          <w:rFonts w:ascii="Microsoft YaHei" w:eastAsia="Microsoft YaHei" w:hAnsi="Microsoft YaHei" w:cs="Microsoft YaHei"/>
          <w:color w:val="000000"/>
          <w:sz w:val="24"/>
          <w:szCs w:val="24"/>
        </w:rPr>
        <w:t>卿</w:t>
      </w:r>
      <w:r w:rsidRPr="008D15AB">
        <w:rPr>
          <w:rFonts w:ascii="Microsoft YaHei" w:eastAsia="Microsoft YaHei" w:hAnsi="Microsoft YaHei" w:cs="Microsoft YaHei" w:hint="eastAsia"/>
          <w:color w:val="000000"/>
          <w:sz w:val="24"/>
          <w:szCs w:val="24"/>
        </w:rPr>
        <w:t xml:space="preserve"> and </w:t>
      </w:r>
      <w:r w:rsidRPr="008D15AB">
        <w:rPr>
          <w:rFonts w:ascii="Microsoft YaHei" w:eastAsia="Microsoft YaHei" w:hAnsi="Microsoft YaHei" w:cs="Microsoft YaHei"/>
          <w:color w:val="000000"/>
          <w:sz w:val="24"/>
          <w:szCs w:val="24"/>
        </w:rPr>
        <w:t>少卿</w:t>
      </w:r>
      <w:r w:rsidRPr="008D15AB">
        <w:rPr>
          <w:rFonts w:ascii="Microsoft YaHei" w:eastAsia="Microsoft YaHei" w:hAnsi="Microsoft YaHei" w:cs="Microsoft YaHei" w:hint="eastAsia"/>
          <w:color w:val="000000"/>
          <w:sz w:val="24"/>
          <w:szCs w:val="24"/>
        </w:rPr>
        <w:t xml:space="preserve"> as two distinct titles. </w:t>
      </w:r>
      <w:r w:rsidRPr="008D15AB">
        <w:rPr>
          <w:rFonts w:ascii="Microsoft YaHei" w:eastAsia="Microsoft YaHei" w:hAnsi="Microsoft YaHei" w:cs="Microsoft YaHei"/>
          <w:color w:val="000000"/>
          <w:sz w:val="24"/>
          <w:szCs w:val="24"/>
        </w:rPr>
        <w:t>The fact that we can understand vice president as two words, does not mean the lowest level title should be president.</w:t>
      </w:r>
    </w:p>
    <w:sectPr w:rsidR="008D15AB" w:rsidRPr="008D1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55"/>
    <w:rsid w:val="000E14A8"/>
    <w:rsid w:val="00416E5A"/>
    <w:rsid w:val="008D15AB"/>
    <w:rsid w:val="00D20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8AF07-099C-46A5-B853-18E86DB0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23042">
      <w:bodyDiv w:val="1"/>
      <w:marLeft w:val="0"/>
      <w:marRight w:val="0"/>
      <w:marTop w:val="0"/>
      <w:marBottom w:val="0"/>
      <w:divBdr>
        <w:top w:val="none" w:sz="0" w:space="0" w:color="auto"/>
        <w:left w:val="none" w:sz="0" w:space="0" w:color="auto"/>
        <w:bottom w:val="none" w:sz="0" w:space="0" w:color="auto"/>
        <w:right w:val="none" w:sz="0" w:space="0" w:color="auto"/>
      </w:divBdr>
    </w:div>
    <w:div w:id="801116845">
      <w:bodyDiv w:val="1"/>
      <w:marLeft w:val="0"/>
      <w:marRight w:val="0"/>
      <w:marTop w:val="0"/>
      <w:marBottom w:val="0"/>
      <w:divBdr>
        <w:top w:val="none" w:sz="0" w:space="0" w:color="auto"/>
        <w:left w:val="none" w:sz="0" w:space="0" w:color="auto"/>
        <w:bottom w:val="none" w:sz="0" w:space="0" w:color="auto"/>
        <w:right w:val="none" w:sz="0" w:space="0" w:color="auto"/>
      </w:divBdr>
    </w:div>
    <w:div w:id="1209221869">
      <w:bodyDiv w:val="1"/>
      <w:marLeft w:val="0"/>
      <w:marRight w:val="0"/>
      <w:marTop w:val="0"/>
      <w:marBottom w:val="0"/>
      <w:divBdr>
        <w:top w:val="none" w:sz="0" w:space="0" w:color="auto"/>
        <w:left w:val="none" w:sz="0" w:space="0" w:color="auto"/>
        <w:bottom w:val="none" w:sz="0" w:space="0" w:color="auto"/>
        <w:right w:val="none" w:sz="0" w:space="0" w:color="auto"/>
      </w:divBdr>
    </w:div>
    <w:div w:id="207180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 Peter K.</dc:creator>
  <cp:keywords/>
  <dc:description/>
  <cp:lastModifiedBy>Bol, Peter K.</cp:lastModifiedBy>
  <cp:revision>1</cp:revision>
  <dcterms:created xsi:type="dcterms:W3CDTF">2018-06-03T01:31:00Z</dcterms:created>
  <dcterms:modified xsi:type="dcterms:W3CDTF">2018-06-03T06:25:00Z</dcterms:modified>
</cp:coreProperties>
</file>