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**User MDB 那一邊**：`c_index_addr_id` 是由前端 mdb 裡的 `Form_frmIndexAddr` VBA 重建的；`c_index_year` 則是由連結表後端 `data/CBDB_&lt;YYYYMMDD&gt;_DATA.mdb` 裡 **37 條命名為 `BM IY Rule …` 的 QueryDef** 重建的，並由 `frmBaseMaintenance` 驅動。兩邊的演演算法都已抽取並提交到 repo（`analysis/dump_data/querydefs_index/*.sql`），form / module 的驅動 VBA 仍需透過 Access 的 `SaveAsText` 互動式提取。PHP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年份差異 —— 逐筆 rule 分類</w:t>
      </w:r>
    </w:p>
    <w:p>
      <w:r>
        <w:t>在 69 筆「只有 c_index_year 不一致」的行中，逐筆比對 PR I (`analysis/index_year_rule_comparison.md`) 標記的規則級差異。保守分類如下：</w:t>
      </w:r>
    </w:p>
    <w:p>
      <w:r>
        <w:t xml:space="preserve">  •   1  PHP 寫了 sentinel／溢位值</w:t>
      </w:r>
    </w:p>
    <w:p>
      <w:r>
        <w:t xml:space="preserve">  •  19  PHP 沒算出值（覆蓋率缺口）</w:t>
      </w:r>
    </w:p>
    <w:p>
      <w:r>
        <w:t xml:space="preserve">  •   7  Access 沒算出值（覆蓋率缺口）</w:t>
      </w:r>
    </w:p>
    <w:p>
      <w:r>
        <w:t xml:space="preserve">  •   5  Phase-C 迭代次數不同</w:t>
      </w:r>
    </w:p>
    <w:p>
      <w:r>
        <w:t xml:space="preserve">  •  14  多列共享同一 (php_tcode, access_tcode, diff) — 單一規則差異訊號</w:t>
      </w:r>
    </w:p>
    <w:p>
      <w:r>
        <w:t xml:space="preserve">  •   5  形狀符合 PR I 標記但無法精確重建</w:t>
      </w:r>
    </w:p>
    <w:p>
      <w:r>
        <w:t xml:space="preserve">  •  18  尚未對上任何模式</w:t>
      </w:r>
    </w:p>
    <w:p>
      <w:r>
        <w:t>以上沒有任何一筆被視為已確認的 bug。逐筆輸出（含分桶所依據的源資料證據）見 `reports/index_year_drift_rule_classification.json`。</w:t>
      </w:r>
    </w:p>
    <w:p>
      <w:r>
        <w:t>PR K2 進一步的 triage (`analysis/triage_index_year_drift_groups.py`) 把剩下的桶命名清楚：</w:t>
      </w:r>
    </w:p>
    <w:p>
      <w:r>
        <w:t xml:space="preserve">  • `consistent_within_rule` 14 筆 → 5 個 signature 分組，全部標為 `candidate_same_rule_tie_break_or_aggregation_diff`。最顯眼的是 Rule 11/13/15/19 反覆出現的 diff=-20。</w:t>
      </w:r>
    </w:p>
    <w:p>
      <w:r>
        <w:t xml:space="preserve">  • `unclassified` 18 筆 → 18 筆已命名，17 筆標為 `blocked_by_missing_frmBaseMaintenance_vba`（需要 Access 端執行順序才能判斷）。</w:t>
      </w:r>
    </w:p>
    <w:p>
      <w:r>
        <w:t xml:space="preserve">  • `php_did_not_compute` 19 筆 → 按 Access tcode 分 6 組；最大的是 `access_tcode='05'` × 7（jinshi 進士類的 `candidate_php_entry_code_mapping_gap`）。</w:t>
      </w:r>
    </w:p>
    <w:p>
      <w:r>
        <w:t>逐組輸出見 `reports/index_year_drift_rule_groups.json`。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