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4 Lesson 04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Name(s)</w:t>
      </w:r>
      <w:r w:rsidDel="00000000" w:rsidR="00000000" w:rsidRPr="00000000">
        <w:rPr>
          <w:u w:val="single"/>
          <w:rtl w:val="0"/>
        </w:rPr>
        <w:t xml:space="preserve">Cecilia Beckerbauer </w:t>
      </w:r>
      <w:r w:rsidDel="00000000" w:rsidR="00000000" w:rsidRPr="00000000">
        <w:rPr>
          <w:rtl w:val="0"/>
        </w:rPr>
        <w:t xml:space="preserve"> Period </w:t>
      </w:r>
      <w:r w:rsidDel="00000000" w:rsidR="00000000" w:rsidRPr="00000000">
        <w:rPr>
          <w:u w:val="single"/>
          <w:rtl w:val="0"/>
        </w:rPr>
        <w:t xml:space="preserve">4 </w:t>
      </w:r>
      <w:r w:rsidDel="00000000" w:rsidR="00000000" w:rsidRPr="00000000">
        <w:rPr>
          <w:rtl w:val="0"/>
        </w:rPr>
        <w:t xml:space="preserve">Date </w:t>
      </w:r>
      <w:r w:rsidDel="00000000" w:rsidR="00000000" w:rsidRPr="00000000">
        <w:rPr>
          <w:u w:val="single"/>
          <w:rtl w:val="0"/>
        </w:rPr>
        <w:t xml:space="preserve"> 9/15/2020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975.0" w:type="dxa"/>
        <w:tblLayout w:type="fixed"/>
        <w:tblLook w:val="0600"/>
      </w:tblPr>
      <w:tblGrid>
        <w:gridCol w:w="915"/>
        <w:gridCol w:w="9705"/>
        <w:gridCol w:w="1605"/>
        <w:tblGridChange w:id="0">
          <w:tblGrid>
            <w:gridCol w:w="915"/>
            <w:gridCol w:w="9705"/>
            <w:gridCol w:w="1605"/>
          </w:tblGrid>
        </w:tblGridChange>
      </w:tblGrid>
      <w:tr>
        <w:trPr>
          <w:trHeight w:val="520" w:hRule="atLeast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Activity Guide - Privacy Policies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500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qz19duz8eug" w:id="0"/>
      <w:bookmarkEnd w:id="0"/>
      <w:r w:rsidDel="00000000" w:rsidR="00000000" w:rsidRPr="00000000">
        <w:rPr>
          <w:rtl w:val="0"/>
        </w:rPr>
        <w:t xml:space="preserve">Choose a Website and Find the Data Privacy Policy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an app, website, or other online service you are familiar with to research their privacy policy. The easiest way to find a data policy, if it exists, is to search for the company name followed by the terms “data policy” or “privacy policy.”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Your website: </w:t>
      </w:r>
      <w:r w:rsidDel="00000000" w:rsidR="00000000" w:rsidRPr="00000000">
        <w:rPr>
          <w:b w:val="1"/>
          <w:u w:val="single"/>
          <w:rtl w:val="0"/>
        </w:rPr>
        <w:t xml:space="preserve">Wikipedia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8te0m6i0lq7" w:id="1"/>
      <w:bookmarkEnd w:id="1"/>
      <w:r w:rsidDel="00000000" w:rsidR="00000000" w:rsidRPr="00000000">
        <w:rPr>
          <w:rtl w:val="0"/>
        </w:rPr>
        <w:t xml:space="preserve">What Is Their Data Policy?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Respond to the questions below. Even if you can’t find information, you should record where you looked and the fact that you can’t find it. If there isn’t a policy or it’s hard to find, that can be just as interesting as seeing the policy itself.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kinds of data are being collected?  How many different kinds of data?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Nonpublic Personal information, Non-personal information, non-personal information not associated with a user account, articles browsed by readers. 4 different kinds of data.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service or feature is enabled by the data they are collecting?  Why are they collecting it in the first place?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Articles that are relevant to what you looked at. To “better understand you”.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Who else is given access to that data? How are they using it?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Admins and the Wikipedia staff to research you for other pages it seems.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get access to your own data? Can you modify what is collected or used, or delete your data if you wish?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Nope. Nope.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Bottom Line: on a scale of 1-4, rate how comfortable you are with this </w:t>
      </w:r>
      <w:r w:rsidDel="00000000" w:rsidR="00000000" w:rsidRPr="00000000">
        <w:rPr>
          <w:b w:val="1"/>
          <w:rtl w:val="0"/>
        </w:rPr>
        <w:t xml:space="preserve">company’s data policy?  Give your rating (no going halfway - no 2.5 or 1.5 - make a choice!) and then justify your choice.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1.0" w:type="dxa"/>
        <w:jc w:val="left"/>
        <w:tblInd w:w="100.0" w:type="pct"/>
        <w:tblLayout w:type="fixed"/>
        <w:tblLook w:val="0600"/>
      </w:tblPr>
      <w:tblGrid>
        <w:gridCol w:w="2651"/>
        <w:gridCol w:w="2340"/>
        <w:gridCol w:w="3045"/>
        <w:gridCol w:w="2505"/>
        <w:tblGridChange w:id="0">
          <w:tblGrid>
            <w:gridCol w:w="2651"/>
            <w:gridCol w:w="2340"/>
            <w:gridCol w:w="3045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uncomfortable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uncomfortable </w:t>
              <w:br w:type="textWrapping"/>
              <w:t xml:space="preserve">(but maybe fixable)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comfortable </w:t>
              <w:br w:type="textWrapping"/>
              <w:t xml:space="preserve">(maybe minor concerns)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comfortable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because this is how almost all websites are now.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431.99999999999994" w:left="979.2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