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2BE" w:rsidRDefault="003A3BF2">
      <w:r>
        <w:tab/>
        <w:t xml:space="preserve">A common complaint against technology, though perhaps not worded this way, is that </w:t>
      </w:r>
      <w:r w:rsidR="0070379B">
        <w:t xml:space="preserve">it reduces movement. </w:t>
      </w:r>
      <w:r w:rsidR="009849D5">
        <w:t xml:space="preserve">People move their fingers on controllers more, but </w:t>
      </w:r>
      <w:r w:rsidR="00443F19">
        <w:t>their</w:t>
      </w:r>
      <w:r w:rsidR="009849D5">
        <w:t xml:space="preserve"> </w:t>
      </w:r>
      <w:r w:rsidR="00B76D4D">
        <w:t>bodies less. No longer do we move to the library to write a research paper.</w:t>
      </w:r>
      <w:r w:rsidR="001C6AE4">
        <w:t xml:space="preserve"> We can have groceries </w:t>
      </w:r>
      <w:r w:rsidR="00B35C30">
        <w:t>delivered</w:t>
      </w:r>
      <w:r w:rsidR="001C6AE4">
        <w:t xml:space="preserve">, </w:t>
      </w:r>
      <w:r w:rsidR="0051685B">
        <w:t xml:space="preserve">call into work meetings from home, </w:t>
      </w:r>
      <w:r w:rsidR="001F4128">
        <w:t xml:space="preserve">and participate in social networks </w:t>
      </w:r>
      <w:r w:rsidR="007B2F31">
        <w:t>but</w:t>
      </w:r>
      <w:r w:rsidR="001F4128">
        <w:t xml:space="preserve"> </w:t>
      </w:r>
      <w:r w:rsidR="007B2F31">
        <w:t>n</w:t>
      </w:r>
      <w:r w:rsidR="001F4128">
        <w:t xml:space="preserve">ever </w:t>
      </w:r>
      <w:r w:rsidR="007B2F31">
        <w:t>meet</w:t>
      </w:r>
      <w:r w:rsidR="001F4128">
        <w:t xml:space="preserve"> our neighbors.</w:t>
      </w:r>
      <w:r w:rsidR="00B76D4D">
        <w:t xml:space="preserve"> It seems that technology </w:t>
      </w:r>
      <w:r w:rsidR="00743B08">
        <w:t>allows</w:t>
      </w:r>
      <w:r w:rsidR="00B76D4D">
        <w:t xml:space="preserve"> mass stagnation.</w:t>
      </w:r>
      <w:r w:rsidR="00717652">
        <w:t xml:space="preserve"> </w:t>
      </w:r>
    </w:p>
    <w:p w:rsidR="00717652" w:rsidRDefault="00717652">
      <w:pPr>
        <w:rPr>
          <w:bCs w:val="0"/>
        </w:rPr>
      </w:pPr>
      <w:r w:rsidRPr="00717652">
        <w:tab/>
        <w:t xml:space="preserve">This is in stark contrast to the old revolutionary </w:t>
      </w:r>
      <w:r>
        <w:t>motto,</w:t>
      </w:r>
      <w:r w:rsidRPr="00717652">
        <w:t xml:space="preserve"> </w:t>
      </w:r>
      <w:r>
        <w:t>“</w:t>
      </w:r>
      <w:r w:rsidR="005B5C93">
        <w:rPr>
          <w:bCs w:val="0"/>
        </w:rPr>
        <w:t>I'd rather die on my feet</w:t>
      </w:r>
      <w:r w:rsidRPr="00717652">
        <w:t xml:space="preserve"> than live on my knees</w:t>
      </w:r>
      <w:r>
        <w:rPr>
          <w:bCs w:val="0"/>
        </w:rPr>
        <w:t>” (citation needed).</w:t>
      </w:r>
      <w:r w:rsidR="00B82611">
        <w:rPr>
          <w:bCs w:val="0"/>
        </w:rPr>
        <w:t xml:space="preserve"> I think there are two curses </w:t>
      </w:r>
      <w:r w:rsidR="00696634">
        <w:rPr>
          <w:bCs w:val="0"/>
        </w:rPr>
        <w:t xml:space="preserve">upon human nature—a deep seated </w:t>
      </w:r>
      <w:r w:rsidR="00B62652">
        <w:rPr>
          <w:bCs w:val="0"/>
        </w:rPr>
        <w:t>self-</w:t>
      </w:r>
      <w:r w:rsidR="00BD2C44">
        <w:rPr>
          <w:bCs w:val="0"/>
        </w:rPr>
        <w:t>centeredness</w:t>
      </w:r>
      <w:r w:rsidR="00B62652">
        <w:rPr>
          <w:rStyle w:val="FootnoteReference"/>
          <w:bCs w:val="0"/>
        </w:rPr>
        <w:footnoteReference w:id="1"/>
      </w:r>
      <w:r w:rsidR="00BD2C44">
        <w:rPr>
          <w:bCs w:val="0"/>
        </w:rPr>
        <w:t xml:space="preserve"> and </w:t>
      </w:r>
      <w:r w:rsidR="00403513">
        <w:rPr>
          <w:bCs w:val="0"/>
        </w:rPr>
        <w:t>persistent apathy.</w:t>
      </w:r>
      <w:r w:rsidR="00193738">
        <w:rPr>
          <w:bCs w:val="0"/>
        </w:rPr>
        <w:t xml:space="preserve"> </w:t>
      </w:r>
      <w:r w:rsidR="002148FA">
        <w:rPr>
          <w:bCs w:val="0"/>
        </w:rPr>
        <w:t xml:space="preserve">These two curses leave us stagnate—unable to progress </w:t>
      </w:r>
      <w:r w:rsidR="00673E12">
        <w:rPr>
          <w:bCs w:val="0"/>
        </w:rPr>
        <w:t>or (to avoid the pitfall of novelty bias</w:t>
      </w:r>
      <w:r w:rsidR="007C2798">
        <w:rPr>
          <w:rStyle w:val="FootnoteReference"/>
          <w:bCs w:val="0"/>
        </w:rPr>
        <w:footnoteReference w:id="2"/>
      </w:r>
      <w:r w:rsidR="00673E12">
        <w:rPr>
          <w:bCs w:val="0"/>
        </w:rPr>
        <w:t xml:space="preserve">), to </w:t>
      </w:r>
      <w:r w:rsidR="00AF053E">
        <w:rPr>
          <w:bCs w:val="0"/>
        </w:rPr>
        <w:t>protect the status quo.</w:t>
      </w:r>
    </w:p>
    <w:p w:rsidR="00EC3D10" w:rsidRPr="008D25EE" w:rsidRDefault="00DB4B8A">
      <w:r>
        <w:rPr>
          <w:bCs w:val="0"/>
        </w:rPr>
        <w:tab/>
        <w:t>I don’t think apathy is caused by technology</w:t>
      </w:r>
      <w:r w:rsidR="00447A0F">
        <w:rPr>
          <w:bCs w:val="0"/>
        </w:rPr>
        <w:t>, but</w:t>
      </w:r>
      <w:r>
        <w:rPr>
          <w:bCs w:val="0"/>
        </w:rPr>
        <w:t xml:space="preserve"> I also don’t think </w:t>
      </w:r>
      <w:r w:rsidR="00447A0F">
        <w:rPr>
          <w:bCs w:val="0"/>
        </w:rPr>
        <w:t>technology is</w:t>
      </w:r>
      <w:r w:rsidR="0017710D">
        <w:rPr>
          <w:bCs w:val="0"/>
        </w:rPr>
        <w:t xml:space="preserve"> made to help apathy. What’s left for us then is to consider what technology</w:t>
      </w:r>
      <w:r w:rsidR="00F02DF1">
        <w:rPr>
          <w:bCs w:val="0"/>
        </w:rPr>
        <w:t xml:space="preserve"> </w:t>
      </w:r>
      <w:r w:rsidR="008C4D05">
        <w:rPr>
          <w:bCs w:val="0"/>
        </w:rPr>
        <w:t xml:space="preserve">can do to raise people to their feet (though hopefully not to die). </w:t>
      </w:r>
      <w:r w:rsidR="00F02DF1">
        <w:rPr>
          <w:bCs w:val="0"/>
        </w:rPr>
        <w:t xml:space="preserve">Perhaps it is zilch. </w:t>
      </w:r>
      <w:r w:rsidR="0083201D">
        <w:rPr>
          <w:bCs w:val="0"/>
        </w:rPr>
        <w:t>Maybe a digital detox is the</w:t>
      </w:r>
      <w:r w:rsidR="0025769F">
        <w:rPr>
          <w:bCs w:val="0"/>
        </w:rPr>
        <w:t xml:space="preserve"> only remedy. </w:t>
      </w:r>
      <w:r w:rsidR="007C6091">
        <w:rPr>
          <w:bCs w:val="0"/>
        </w:rPr>
        <w:t xml:space="preserve">I would like to propose an alternative. I’ll call it computational prompted movement. </w:t>
      </w:r>
      <w:r w:rsidR="00AD218D">
        <w:rPr>
          <w:bCs w:val="0"/>
        </w:rPr>
        <w:t xml:space="preserve">This approach will not </w:t>
      </w:r>
      <w:bookmarkStart w:id="0" w:name="_GoBack"/>
      <w:bookmarkEnd w:id="0"/>
    </w:p>
    <w:sectPr w:rsidR="00EC3D10" w:rsidRPr="008D25EE" w:rsidSect="00D420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F6D" w:rsidRDefault="00113F6D" w:rsidP="00B62652">
      <w:r>
        <w:separator/>
      </w:r>
    </w:p>
  </w:endnote>
  <w:endnote w:type="continuationSeparator" w:id="0">
    <w:p w:rsidR="00113F6D" w:rsidRDefault="00113F6D" w:rsidP="00B6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F6D" w:rsidRDefault="00113F6D" w:rsidP="00B62652">
      <w:r>
        <w:separator/>
      </w:r>
    </w:p>
  </w:footnote>
  <w:footnote w:type="continuationSeparator" w:id="0">
    <w:p w:rsidR="00113F6D" w:rsidRDefault="00113F6D" w:rsidP="00B62652">
      <w:r>
        <w:continuationSeparator/>
      </w:r>
    </w:p>
  </w:footnote>
  <w:footnote w:id="1">
    <w:p w:rsidR="00B62652" w:rsidRPr="00B62652" w:rsidRDefault="00B62652">
      <w:pPr>
        <w:pStyle w:val="FootnoteText"/>
      </w:pPr>
      <w:r w:rsidRPr="00B62652">
        <w:rPr>
          <w:rStyle w:val="FootnoteReference"/>
        </w:rPr>
        <w:footnoteRef/>
      </w:r>
      <w:r w:rsidRPr="00B62652">
        <w:t xml:space="preserve"> </w:t>
      </w:r>
      <w:r>
        <w:t>David Foster Wallace: “</w:t>
      </w:r>
      <w:r w:rsidRPr="00B62652">
        <w:t>Think about it: there is no experience you have had that you are not the absolute center of. The world as you experience it is there in front of YOU or behind YOU, to the left or right of YOU, on YOUR TV or YOUR monitor. And so on. Other people's thoughts and feelings have to be communicated to you somehow, but your own are so immediate, urgent, real.</w:t>
      </w:r>
      <w:r>
        <w:t>”</w:t>
      </w:r>
    </w:p>
  </w:footnote>
  <w:footnote w:id="2">
    <w:p w:rsidR="007C2798" w:rsidRPr="007C2798" w:rsidRDefault="007C2798">
      <w:pPr>
        <w:pStyle w:val="FootnoteText"/>
      </w:pPr>
      <w:r w:rsidRPr="007C2798">
        <w:rPr>
          <w:rStyle w:val="FootnoteReference"/>
        </w:rPr>
        <w:footnoteRef/>
      </w:r>
      <w:r w:rsidRPr="007C2798">
        <w:t xml:space="preserve"> </w:t>
      </w:r>
      <w:r>
        <w:t>See John Piper</w:t>
      </w:r>
      <w:r w:rsidR="000E4593">
        <w:t xml:space="preserve"> and “The Grass is Greener” parable.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EE"/>
    <w:rsid w:val="000D3069"/>
    <w:rsid w:val="000E4593"/>
    <w:rsid w:val="00113F6D"/>
    <w:rsid w:val="00172278"/>
    <w:rsid w:val="0017710D"/>
    <w:rsid w:val="00193738"/>
    <w:rsid w:val="001C6AE4"/>
    <w:rsid w:val="001E12BE"/>
    <w:rsid w:val="001F4128"/>
    <w:rsid w:val="002148FA"/>
    <w:rsid w:val="0025769F"/>
    <w:rsid w:val="003A3BF2"/>
    <w:rsid w:val="00403513"/>
    <w:rsid w:val="00443F19"/>
    <w:rsid w:val="00447A0F"/>
    <w:rsid w:val="00482851"/>
    <w:rsid w:val="0051685B"/>
    <w:rsid w:val="00567188"/>
    <w:rsid w:val="005B5C93"/>
    <w:rsid w:val="00673E12"/>
    <w:rsid w:val="00696634"/>
    <w:rsid w:val="0070379B"/>
    <w:rsid w:val="00717652"/>
    <w:rsid w:val="00743B08"/>
    <w:rsid w:val="007B2F31"/>
    <w:rsid w:val="007C2798"/>
    <w:rsid w:val="007C6091"/>
    <w:rsid w:val="0083201D"/>
    <w:rsid w:val="008C4D05"/>
    <w:rsid w:val="008D25EE"/>
    <w:rsid w:val="009371F1"/>
    <w:rsid w:val="009849D5"/>
    <w:rsid w:val="00985096"/>
    <w:rsid w:val="00AD218D"/>
    <w:rsid w:val="00AF053E"/>
    <w:rsid w:val="00B35C30"/>
    <w:rsid w:val="00B6106B"/>
    <w:rsid w:val="00B62652"/>
    <w:rsid w:val="00B76D4D"/>
    <w:rsid w:val="00B82611"/>
    <w:rsid w:val="00BD2C44"/>
    <w:rsid w:val="00D42067"/>
    <w:rsid w:val="00DB4B8A"/>
    <w:rsid w:val="00EC3D10"/>
    <w:rsid w:val="00EE2497"/>
    <w:rsid w:val="00F0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56795"/>
  <w15:chartTrackingRefBased/>
  <w15:docId w15:val="{7B9DCF2B-2305-7C4C-BCB5-01BDEB68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62652"/>
    <w:rPr>
      <w:sz w:val="20"/>
      <w:szCs w:val="20"/>
    </w:rPr>
  </w:style>
  <w:style w:type="character" w:customStyle="1" w:styleId="FootnoteTextChar">
    <w:name w:val="Footnote Text Char"/>
    <w:basedOn w:val="DefaultParagraphFont"/>
    <w:link w:val="FootnoteText"/>
    <w:uiPriority w:val="99"/>
    <w:semiHidden/>
    <w:rsid w:val="00B62652"/>
    <w:rPr>
      <w:sz w:val="20"/>
      <w:szCs w:val="20"/>
    </w:rPr>
  </w:style>
  <w:style w:type="character" w:styleId="FootnoteReference">
    <w:name w:val="footnote reference"/>
    <w:basedOn w:val="DefaultParagraphFont"/>
    <w:uiPriority w:val="99"/>
    <w:semiHidden/>
    <w:unhideWhenUsed/>
    <w:rsid w:val="00B62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7371">
      <w:bodyDiv w:val="1"/>
      <w:marLeft w:val="0"/>
      <w:marRight w:val="0"/>
      <w:marTop w:val="0"/>
      <w:marBottom w:val="0"/>
      <w:divBdr>
        <w:top w:val="none" w:sz="0" w:space="0" w:color="auto"/>
        <w:left w:val="none" w:sz="0" w:space="0" w:color="auto"/>
        <w:bottom w:val="none" w:sz="0" w:space="0" w:color="auto"/>
        <w:right w:val="none" w:sz="0" w:space="0" w:color="auto"/>
      </w:divBdr>
    </w:div>
    <w:div w:id="293684746">
      <w:bodyDiv w:val="1"/>
      <w:marLeft w:val="0"/>
      <w:marRight w:val="0"/>
      <w:marTop w:val="0"/>
      <w:marBottom w:val="0"/>
      <w:divBdr>
        <w:top w:val="none" w:sz="0" w:space="0" w:color="auto"/>
        <w:left w:val="none" w:sz="0" w:space="0" w:color="auto"/>
        <w:bottom w:val="none" w:sz="0" w:space="0" w:color="auto"/>
        <w:right w:val="none" w:sz="0" w:space="0" w:color="auto"/>
      </w:divBdr>
    </w:div>
    <w:div w:id="571425765">
      <w:bodyDiv w:val="1"/>
      <w:marLeft w:val="0"/>
      <w:marRight w:val="0"/>
      <w:marTop w:val="0"/>
      <w:marBottom w:val="0"/>
      <w:divBdr>
        <w:top w:val="none" w:sz="0" w:space="0" w:color="auto"/>
        <w:left w:val="none" w:sz="0" w:space="0" w:color="auto"/>
        <w:bottom w:val="none" w:sz="0" w:space="0" w:color="auto"/>
        <w:right w:val="none" w:sz="0" w:space="0" w:color="auto"/>
      </w:divBdr>
    </w:div>
    <w:div w:id="682633942">
      <w:bodyDiv w:val="1"/>
      <w:marLeft w:val="0"/>
      <w:marRight w:val="0"/>
      <w:marTop w:val="0"/>
      <w:marBottom w:val="0"/>
      <w:divBdr>
        <w:top w:val="none" w:sz="0" w:space="0" w:color="auto"/>
        <w:left w:val="none" w:sz="0" w:space="0" w:color="auto"/>
        <w:bottom w:val="none" w:sz="0" w:space="0" w:color="auto"/>
        <w:right w:val="none" w:sz="0" w:space="0" w:color="auto"/>
      </w:divBdr>
    </w:div>
    <w:div w:id="810361783">
      <w:bodyDiv w:val="1"/>
      <w:marLeft w:val="0"/>
      <w:marRight w:val="0"/>
      <w:marTop w:val="0"/>
      <w:marBottom w:val="0"/>
      <w:divBdr>
        <w:top w:val="none" w:sz="0" w:space="0" w:color="auto"/>
        <w:left w:val="none" w:sz="0" w:space="0" w:color="auto"/>
        <w:bottom w:val="none" w:sz="0" w:space="0" w:color="auto"/>
        <w:right w:val="none" w:sz="0" w:space="0" w:color="auto"/>
      </w:divBdr>
    </w:div>
    <w:div w:id="1021397661">
      <w:bodyDiv w:val="1"/>
      <w:marLeft w:val="0"/>
      <w:marRight w:val="0"/>
      <w:marTop w:val="0"/>
      <w:marBottom w:val="0"/>
      <w:divBdr>
        <w:top w:val="none" w:sz="0" w:space="0" w:color="auto"/>
        <w:left w:val="none" w:sz="0" w:space="0" w:color="auto"/>
        <w:bottom w:val="none" w:sz="0" w:space="0" w:color="auto"/>
        <w:right w:val="none" w:sz="0" w:space="0" w:color="auto"/>
      </w:divBdr>
    </w:div>
    <w:div w:id="14343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7250-7CAF-E04A-A66E-DAC52FA5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 Belth</dc:creator>
  <cp:keywords/>
  <dc:description/>
  <cp:lastModifiedBy>Caleb A Belth</cp:lastModifiedBy>
  <cp:revision>48</cp:revision>
  <dcterms:created xsi:type="dcterms:W3CDTF">2018-06-11T05:59:00Z</dcterms:created>
  <dcterms:modified xsi:type="dcterms:W3CDTF">2018-06-14T05:32:00Z</dcterms:modified>
</cp:coreProperties>
</file>