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23471" w14:textId="77777777" w:rsidR="000C4225" w:rsidRDefault="000C4225" w:rsidP="00CB4DC2">
      <w:pPr>
        <w:pStyle w:val="Ttulo1"/>
        <w:jc w:val="center"/>
        <w:rPr>
          <w:rStyle w:val="Forte"/>
        </w:rPr>
      </w:pPr>
      <w:r>
        <w:rPr>
          <w:rStyle w:val="Forte"/>
        </w:rPr>
        <w:t>Questões dissertativas analíticas</w:t>
      </w:r>
    </w:p>
    <w:p w14:paraId="4D20D1D7" w14:textId="77777777" w:rsidR="00CB4DC2" w:rsidRDefault="00CB4DC2" w:rsidP="000C4225">
      <w:pPr>
        <w:rPr>
          <w:rStyle w:val="Forte"/>
        </w:rPr>
      </w:pPr>
    </w:p>
    <w:p w14:paraId="7924E8F9" w14:textId="3EA14D57" w:rsidR="000C4225" w:rsidRPr="000C4225" w:rsidRDefault="000C4225" w:rsidP="000C4225">
      <w:r w:rsidRPr="000C4225">
        <w:rPr>
          <w:rStyle w:val="Forte"/>
        </w:rPr>
        <w:t>1. Conceito e natureza da Administração</w:t>
      </w:r>
    </w:p>
    <w:p w14:paraId="69615F35" w14:textId="0C02BD08" w:rsidR="000C4225" w:rsidRDefault="000C4225" w:rsidP="000C4225">
      <w:pPr>
        <w:pStyle w:val="NormalWeb"/>
        <w:spacing w:line="276" w:lineRule="auto"/>
        <w:jc w:val="both"/>
      </w:pPr>
      <w:r>
        <w:t>Explique o conceito de administração como processo sistemático de coordenação de recursos sob condições de escassez. Em sua resposta, discuta a dupla natureza da administração como ciência e prática, e analise como essa característica influencia a formação e a atuação profissional do gestor no século XXI.</w:t>
      </w:r>
    </w:p>
    <w:tbl>
      <w:tblPr>
        <w:tblStyle w:val="Tabelacomgrade"/>
        <w:tblW w:w="0" w:type="auto"/>
        <w:tblLook w:val="04A0" w:firstRow="1" w:lastRow="0" w:firstColumn="1" w:lastColumn="0" w:noHBand="0" w:noVBand="1"/>
      </w:tblPr>
      <w:tblGrid>
        <w:gridCol w:w="8488"/>
      </w:tblGrid>
      <w:tr w:rsidR="000C4225" w14:paraId="6B3F52AF" w14:textId="77777777" w:rsidTr="001B1374">
        <w:tc>
          <w:tcPr>
            <w:tcW w:w="8488" w:type="dxa"/>
          </w:tcPr>
          <w:p w14:paraId="56F1CBC8" w14:textId="77777777" w:rsidR="001B1374" w:rsidRDefault="001B1374" w:rsidP="001B1374">
            <w:pPr>
              <w:pStyle w:val="NormalWeb"/>
              <w:jc w:val="both"/>
            </w:pPr>
            <w:r>
              <w:t>A Administração pode ser compreendida como um processo sistemático de coordenação de recursos humanos, materiais, financeiros, tecnológicos e informacionais com a finalidade de alcançar objetivos organizacionais sob condições de escassez. Essa definição parte do pressuposto de que os recursos disponíveis são limitados e que as demandas sociais e organizacionais são múltiplas e concorrentes. Nesse contexto, administrar significa tomar decisões que envolvem escolhas racionais, priorização de alternativas e alocação eficiente de meios para atingir fins previamente estabelecidos. O caráter sistemático do processo decorre da articulação contínua das funções administrativas clássicas — planejamento, organização, direção e controle — que estruturam a ação organizacional de forma integrada e orientada a resultados.</w:t>
            </w:r>
          </w:p>
          <w:p w14:paraId="15239146" w14:textId="77777777" w:rsidR="001B1374" w:rsidRDefault="001B1374" w:rsidP="001B1374">
            <w:pPr>
              <w:pStyle w:val="NormalWeb"/>
              <w:jc w:val="both"/>
            </w:pPr>
            <w:r>
              <w:t>A natureza da Administração é dupla: ela se configura simultaneamente como ciência e como prática. Enquanto ciência, fundamenta-se em um corpo teórico consolidado ao longo do tempo, apoiado em métodos de investigação, formulação de hipóteses, construção de modelos explicativos e análise empírica de fenômenos organizacionais. Contribuições oriundas de diferentes correntes — como a abordagem clássica, a teoria das relações humanas, as perspectivas sistêmicas e contingenciais, bem como os desenvolvimentos contemporâneos em estratégia, inovação e governança — estruturam um campo interdisciplinar que dialoga com a Economia, a Sociologia, a Psicologia, a Engenharia e a Ciência de Dados. A dimensão científica da Administração busca identificar padrões, compreender comportamentos organizacionais, modelar processos decisórios e oferecer instrumentos conceituais que orientem a prática gerencial.</w:t>
            </w:r>
          </w:p>
          <w:p w14:paraId="1088E733" w14:textId="77777777" w:rsidR="001B1374" w:rsidRDefault="001B1374" w:rsidP="001B1374">
            <w:pPr>
              <w:pStyle w:val="NormalWeb"/>
              <w:jc w:val="both"/>
            </w:pPr>
            <w:r>
              <w:t>Como prática, a Administração manifesta-se na atuação concreta do gestor, que opera em ambientes marcados por incerteza, ambiguidade e dinamismo. A aplicação do conhecimento administrativo envolve julgamento, experiência, capacidade de liderança e sensibilidade contextual. Decisões são tomadas em situações reais, nas quais informações são imperfeitas, os interesses são diversos e os fatores externos — econômicos, tecnológicos, regulatórios e socioculturais — exercem influência constante. A prática administrativa, portanto, não se limita à aplicação mecânica de modelos teóricos; ela requer adaptação, interpretação e capacidade de ação estratégica.</w:t>
            </w:r>
          </w:p>
          <w:p w14:paraId="6F1A4EEA" w14:textId="77777777" w:rsidR="001B1374" w:rsidRDefault="001B1374" w:rsidP="001B1374">
            <w:pPr>
              <w:pStyle w:val="NormalWeb"/>
              <w:jc w:val="both"/>
            </w:pPr>
            <w:r>
              <w:t xml:space="preserve">Essa dupla natureza impacta diretamente a formação e a atuação profissional do gestor no século XXI. No plano formativo, exige-se uma base teórica sólida, que permita compreender fenômenos complexos e interpretar dados com rigor analítico. Ao mesmo tempo, demanda-se o desenvolvimento de competências práticas, tais como liderança, comunicação, negociação, tomada de decisão sob risco e capacidade de aprendizagem </w:t>
            </w:r>
            <w:r>
              <w:lastRenderedPageBreak/>
              <w:t>contínua. A crescente digitalização das organizações, a incorporação de tecnologias baseadas em dados e inteligência artificial, a intensificação da competição global e a ampliação das exigências éticas e regulatórias ampliam a complexidade do ambiente gerencial. Nesse cenário, o gestor precisa combinar pensamento crítico fundamentado em evidências com habilidade para implementar soluções de forma eficaz.</w:t>
            </w:r>
          </w:p>
          <w:p w14:paraId="7AFEA19C" w14:textId="77777777" w:rsidR="000C4225" w:rsidRDefault="001B1374" w:rsidP="001B1374">
            <w:pPr>
              <w:pStyle w:val="NormalWeb"/>
              <w:jc w:val="both"/>
            </w:pPr>
            <w:r>
              <w:t>Portanto, a Administração como processo de coordenação sob escassez não se restringe a um conjunto de técnicas operacionais, mas constitui um campo estruturado de conhecimento aplicado à ação. Sua condição de ciência confere rigor, método e capacidade explicativa; sua condição de prática assegura relevância, aplicabilidade e adaptação às circunstâncias concretas. A integração dessas dimensões é essencial para a atuação competente do gestor contemporâneo, que deve transitar entre análise conceitual e decisão estratégica em ambientes organizacionais cada vez mais complexos.</w:t>
            </w:r>
          </w:p>
          <w:p w14:paraId="142BB159" w14:textId="6941E637" w:rsidR="001B1374" w:rsidRDefault="001B1374" w:rsidP="001B1374">
            <w:pPr>
              <w:pStyle w:val="NormalWeb"/>
              <w:jc w:val="both"/>
            </w:pPr>
          </w:p>
        </w:tc>
      </w:tr>
    </w:tbl>
    <w:p w14:paraId="3602F9A1" w14:textId="77777777" w:rsidR="00CB4DC2" w:rsidRDefault="00CB4DC2" w:rsidP="000C4225">
      <w:pPr>
        <w:rPr>
          <w:rStyle w:val="Forte"/>
        </w:rPr>
      </w:pPr>
    </w:p>
    <w:p w14:paraId="578E702F" w14:textId="6C4F3722" w:rsidR="000C4225" w:rsidRPr="00CB4DC2" w:rsidRDefault="000C4225" w:rsidP="000C4225">
      <w:r w:rsidRPr="00CB4DC2">
        <w:rPr>
          <w:rStyle w:val="Forte"/>
        </w:rPr>
        <w:t>2. Eficiência e eficácia na gestão pública e privada</w:t>
      </w:r>
    </w:p>
    <w:p w14:paraId="5F2856D5" w14:textId="77777777" w:rsidR="000C4225" w:rsidRDefault="000C4225" w:rsidP="000C4225">
      <w:pPr>
        <w:pStyle w:val="NormalWeb"/>
        <w:spacing w:line="276" w:lineRule="auto"/>
        <w:jc w:val="both"/>
      </w:pPr>
      <w:r>
        <w:t>Diferencie eficiência e eficácia de forma conceitual e operacional. Em seguida, analise como esses dois critérios são aplicados na avaliação de desempenho tanto no setor privado quanto na administração pública. Utilize exemplos concretos, considerando métricas de desempenho utilizadas por organismos internacionais como OECD e World Bank.</w:t>
      </w:r>
    </w:p>
    <w:tbl>
      <w:tblPr>
        <w:tblStyle w:val="Tabelacomgrade"/>
        <w:tblW w:w="0" w:type="auto"/>
        <w:tblLook w:val="04A0" w:firstRow="1" w:lastRow="0" w:firstColumn="1" w:lastColumn="0" w:noHBand="0" w:noVBand="1"/>
      </w:tblPr>
      <w:tblGrid>
        <w:gridCol w:w="8488"/>
      </w:tblGrid>
      <w:tr w:rsidR="000C4225" w14:paraId="0B3CF8D8" w14:textId="77777777" w:rsidTr="00A059C2">
        <w:tc>
          <w:tcPr>
            <w:tcW w:w="8488" w:type="dxa"/>
          </w:tcPr>
          <w:p w14:paraId="1AC8717F" w14:textId="77777777" w:rsidR="001B1374" w:rsidRDefault="001B1374" w:rsidP="001B1374">
            <w:pPr>
              <w:pStyle w:val="NormalWeb"/>
              <w:jc w:val="both"/>
            </w:pPr>
            <w:r>
              <w:t>Eficiência e eficácia são conceitos centrais na teoria e na prática administrativa, embora representem dimensões distintas do desempenho organizacional. Conceitualmente, eficiência refere-se à relação entre os recursos utilizados e os resultados produzidos, estando associada à racionalização de custos, ao aproveitamento ótimo de insumos e à minimização de desperdícios. Trata-se, portanto, de uma medida relativa, que compara outputs obtidos com inputs empregados. Já a eficácia diz respeito ao grau de alcance dos objetivos previamente estabelecidos, independentemente do volume de recursos utilizados. Enquanto a eficiência responde à pergunta “como fazer melhor com menos?”, a eficácia responde à pergunta “os objetivos foram atingidos?”.</w:t>
            </w:r>
          </w:p>
          <w:p w14:paraId="16B6E3BD" w14:textId="77777777" w:rsidR="001B1374" w:rsidRDefault="001B1374" w:rsidP="001B1374">
            <w:pPr>
              <w:pStyle w:val="NormalWeb"/>
              <w:jc w:val="both"/>
            </w:pPr>
            <w:r>
              <w:t>Do ponto de vista operacional, a eficiência pode ser mensurada por indicadores como custo unitário de produção, produtividade do trabalho, tempo médio de execução de processos, retorno sobre ativos (ROA) ou margem operacional. Em termos quantitativos, frequentemente expressa-se por razões do tipo output/input. A eficácia, por sua vez, é avaliada por indicadores relacionados ao cumprimento de metas estratégicas, níveis de satisfação de usuários ou clientes, alcance de metas institucionais e impacto social das ações implementadas. Assim, uma organização pode ser eficiente — produzir a baixo custo — sem ser eficaz, caso não atinja os objetivos propostos; inversamente, pode ser eficaz ao cumprir metas, mas com elevado desperdício de recursos.</w:t>
            </w:r>
          </w:p>
          <w:p w14:paraId="014B91E5" w14:textId="77777777" w:rsidR="001B1374" w:rsidRDefault="001B1374" w:rsidP="001B1374">
            <w:pPr>
              <w:pStyle w:val="NormalWeb"/>
              <w:jc w:val="both"/>
            </w:pPr>
            <w:r>
              <w:t xml:space="preserve">No setor privado, a avaliação de desempenho tende a integrar ambas as dimensões sob a lógica da competitividade e da sustentabilidade financeira. A eficiência é frequentemente analisada por meio de indicadores financeiros e operacionais, como </w:t>
            </w:r>
            <w:r>
              <w:lastRenderedPageBreak/>
              <w:t xml:space="preserve">margem líquida, EBITDA, giro de estoques e produtividade por colaborador. A eficácia é associada ao cumprimento de metas estratégicas, crescimento de mercado, fidelização de clientes e inovação. Organismos internacionais como a </w:t>
            </w:r>
            <w:proofErr w:type="spellStart"/>
            <w:r>
              <w:t>Organisation</w:t>
            </w:r>
            <w:proofErr w:type="spellEnd"/>
            <w:r>
              <w:t xml:space="preserve"> for Economic </w:t>
            </w:r>
            <w:proofErr w:type="spellStart"/>
            <w:r>
              <w:t>Co-operation</w:t>
            </w:r>
            <w:proofErr w:type="spellEnd"/>
            <w:r>
              <w:t xml:space="preserve"> </w:t>
            </w:r>
            <w:proofErr w:type="spellStart"/>
            <w:r>
              <w:t>and</w:t>
            </w:r>
            <w:proofErr w:type="spellEnd"/>
            <w:r>
              <w:t xml:space="preserve"> </w:t>
            </w:r>
            <w:proofErr w:type="spellStart"/>
            <w:r>
              <w:t>Development</w:t>
            </w:r>
            <w:proofErr w:type="spellEnd"/>
            <w:r>
              <w:t xml:space="preserve"> (OECD) utilizam indicadores de produtividade total dos fatores (TFP) para comparar a eficiência das economias nacionais, enquanto o World Bank avalia ambientes de negócios, desempenho institucional e eficiência regulatória por meio de métricas relacionadas à facilidade de fazer negócios, tempo para abertura de empresas e eficiência do sistema jurídico. Tais métricas influenciam decisões de investimento e estratégias corporativas, pois sinalizam o grau de eficiência sistêmica dos países.</w:t>
            </w:r>
          </w:p>
          <w:p w14:paraId="4B28B590" w14:textId="77777777" w:rsidR="001B1374" w:rsidRDefault="001B1374" w:rsidP="001B1374">
            <w:pPr>
              <w:pStyle w:val="NormalWeb"/>
              <w:jc w:val="both"/>
            </w:pPr>
            <w:r>
              <w:t xml:space="preserve">Na administração pública, a distinção entre eficiência e eficácia assume contornos adicionais, pois o objetivo não é o lucro, mas a geração de valor público. A eficiência está relacionada ao uso responsável dos recursos orçamentários, à economicidade das contratações e à produtividade dos serviços públicos. Indicadores como custo por aluno na educação básica, custo por paciente atendido no sistema de saúde ou tempo médio de tramitação de processos administrativos são exemplos operacionais de avaliação de eficiência. A eficácia, por sua vez, é medida pelo impacto das políticas públicas sobre resultados sociais. A OECD, em seus relatórios de governança pública, utiliza indicadores de desempenho educacional (como resultados do PISA), níveis de confiança institucional e qualidade regulatória para avaliar a eficácia das políticas. O World Bank, por meio dos </w:t>
            </w:r>
            <w:proofErr w:type="spellStart"/>
            <w:r>
              <w:t>Worldwide</w:t>
            </w:r>
            <w:proofErr w:type="spellEnd"/>
            <w:r>
              <w:t xml:space="preserve"> Governance </w:t>
            </w:r>
            <w:proofErr w:type="spellStart"/>
            <w:r>
              <w:t>Indicators</w:t>
            </w:r>
            <w:proofErr w:type="spellEnd"/>
            <w:r>
              <w:t xml:space="preserve"> (WGI), examina dimensões como efetividade governamental, controle da corrupção e qualidade regulatória, que refletem o grau de alcance dos objetivos institucionais do Estado.</w:t>
            </w:r>
          </w:p>
          <w:p w14:paraId="73CA3811" w14:textId="77777777" w:rsidR="001B1374" w:rsidRDefault="001B1374" w:rsidP="001B1374">
            <w:pPr>
              <w:pStyle w:val="NormalWeb"/>
              <w:jc w:val="both"/>
            </w:pPr>
            <w:r>
              <w:t>Um exemplo concreto pode ser observado na área educacional. Um país pode reduzir o custo médio por estudante (ganho de eficiência), mas, se os indicadores de aprendizagem permanecerem estagnados ou caírem, a política não será eficaz. Por outro lado, um programa de expansão do acesso ao ensino pode aumentar temporariamente os custos por aluno, mas, se elevar significativamente as taxas de alfabetização e o desempenho acadêmico, poderá ser considerado eficaz, ainda que a eficiência financeira exija aprimoramento. Situação análoga ocorre na saúde pública: a redução de gastos hospitalares por paciente indica eficiência, mas a eficácia é verificada pela redução das taxas de mortalidade, aumento da expectativa de vida e melhoria da qualidade do atendimento.</w:t>
            </w:r>
          </w:p>
          <w:p w14:paraId="29101F6D" w14:textId="77777777" w:rsidR="000C4225" w:rsidRDefault="001B1374" w:rsidP="001B1374">
            <w:pPr>
              <w:pStyle w:val="NormalWeb"/>
              <w:jc w:val="both"/>
            </w:pPr>
            <w:r>
              <w:t>No século XXI, a integração entre eficiência e eficácia tornou-se central tanto para empresas quanto para governos. No setor privado, a pressão competitiva global exige simultaneamente redução de custos e inovação estratégica. No setor público, restrições fiscais e demandas sociais crescentes impõem a necessidade de políticas públicas que maximizem impacto social com uso racional dos recursos. A literatura contemporânea sobre governança e gestão orientada a resultados enfatiza que a legitimidade organizacional depende do equilíbrio entre essas duas dimensões. Assim, eficiência e eficácia não devem ser vistas como critérios excludentes, mas complementares, compondo um modelo abrangente de avaliação de desempenho alinhado às melhores práticas internacionais.</w:t>
            </w:r>
          </w:p>
          <w:p w14:paraId="3C9A6C63" w14:textId="1F4DD0CE" w:rsidR="001B1374" w:rsidRDefault="001B1374" w:rsidP="001B1374">
            <w:pPr>
              <w:pStyle w:val="NormalWeb"/>
              <w:jc w:val="both"/>
            </w:pPr>
          </w:p>
        </w:tc>
      </w:tr>
    </w:tbl>
    <w:p w14:paraId="28641A1A" w14:textId="3D233901" w:rsidR="000C4225" w:rsidRDefault="000C4225" w:rsidP="000C4225">
      <w:pPr>
        <w:pStyle w:val="NormalWeb"/>
        <w:spacing w:line="276" w:lineRule="auto"/>
        <w:jc w:val="both"/>
      </w:pPr>
    </w:p>
    <w:p w14:paraId="234A2779" w14:textId="77777777" w:rsidR="000C4225" w:rsidRDefault="000C4225" w:rsidP="000C4225">
      <w:pPr>
        <w:pStyle w:val="NormalWeb"/>
        <w:spacing w:line="276" w:lineRule="auto"/>
        <w:jc w:val="both"/>
      </w:pPr>
    </w:p>
    <w:p w14:paraId="55787F11" w14:textId="77777777" w:rsidR="00CB4DC2" w:rsidRDefault="00CB4DC2" w:rsidP="000C4225">
      <w:pPr>
        <w:rPr>
          <w:rStyle w:val="Forte"/>
        </w:rPr>
      </w:pPr>
    </w:p>
    <w:p w14:paraId="13620E55" w14:textId="2B2F6D15" w:rsidR="000C4225" w:rsidRPr="000C4225" w:rsidRDefault="000C4225" w:rsidP="000C4225">
      <w:r w:rsidRPr="000C4225">
        <w:rPr>
          <w:rStyle w:val="Forte"/>
        </w:rPr>
        <w:t>3. Planejamento estratégico em ambientes de incerteza</w:t>
      </w:r>
    </w:p>
    <w:p w14:paraId="0B4EC098" w14:textId="77777777" w:rsidR="000C4225" w:rsidRDefault="000C4225" w:rsidP="000C4225">
      <w:pPr>
        <w:pStyle w:val="NormalWeb"/>
        <w:spacing w:line="276" w:lineRule="auto"/>
        <w:jc w:val="both"/>
      </w:pPr>
      <w:r>
        <w:t>Analise a função administrativa do planejamento à luz dos desafios contemporâneos, como transformação digital e instabilidade econômica global. Discuta como organizações podem estruturar planejamento estratégico sob condições de elevada incerteza, articulando teoria clássica e abordagem contingencial.</w:t>
      </w:r>
    </w:p>
    <w:tbl>
      <w:tblPr>
        <w:tblStyle w:val="Tabelacomgrade"/>
        <w:tblW w:w="0" w:type="auto"/>
        <w:tblLook w:val="04A0" w:firstRow="1" w:lastRow="0" w:firstColumn="1" w:lastColumn="0" w:noHBand="0" w:noVBand="1"/>
      </w:tblPr>
      <w:tblGrid>
        <w:gridCol w:w="8488"/>
      </w:tblGrid>
      <w:tr w:rsidR="000C4225" w14:paraId="4F0FBF6B" w14:textId="77777777" w:rsidTr="00A059C2">
        <w:tc>
          <w:tcPr>
            <w:tcW w:w="8488" w:type="dxa"/>
          </w:tcPr>
          <w:p w14:paraId="2FEF072C" w14:textId="77777777" w:rsidR="001B1374" w:rsidRDefault="001B1374" w:rsidP="001B1374">
            <w:pPr>
              <w:pStyle w:val="NormalWeb"/>
              <w:jc w:val="both"/>
            </w:pPr>
            <w:r>
              <w:t>O planejamento, como função administrativa, corresponde ao esforço deliberado de definir objetivos, selecionar cursos de ação e organizar meios para orientar decisões presentes em direção a resultados futuros. Em contextos contemporâneos, essa função torna-se simultaneamente mais necessária e mais complexa, em razão de dois vetores estruturantes: a transformação digital — que reconfigura modelos de negócio, cadeias de valor e formas de coordenação do trabalho — e a instabilidade econômica global — que eleva a volatilidade de preços, juros, câmbio, cadeias de suprimentos e expectativas de consumo e investimento. Nessas condições, o planejamento deixa de ser apenas um instrumento de previsibilidade e passa a ser, sobretudo, um mecanismo de redução de ambiguidade, alinhamento organizacional e criação de capacidade adaptativa.</w:t>
            </w:r>
          </w:p>
          <w:p w14:paraId="7FF30177" w14:textId="77777777" w:rsidR="001B1374" w:rsidRDefault="001B1374" w:rsidP="001B1374">
            <w:pPr>
              <w:pStyle w:val="NormalWeb"/>
              <w:jc w:val="both"/>
            </w:pPr>
            <w:r>
              <w:t>À luz da teoria clássica da Administração, o planejamento é tipicamente concebido como etapa inicial do ciclo gerencial, associada à racionalidade instrumental: estabelecer metas, definir políticas, escolher estratégias e traduzir essas escolhas em planos e orçamentos. Esse enfoque é particularmente útil para assegurar coerência interna, padronização de processos, coordenação de recursos escassos e definição de responsabilidades, especialmente em organizações grandes e com alta interdependência entre unidades. Contudo, quando o ambiente apresenta elevada incerteza — isto é, quando mudanças relevantes são rápidas, não lineares e de difícil previsão — a lógica clássica do “plano como roteiro estável” tende a produzir fragilidades, como excesso de rigidez, atrasos decisórios e investimentos baseados em projeções que rapidamente se tornam obsoletas. Assim, os desafios contemporâneos exigem preservar as virtudes do planejamento (clareza de propósito e coordenação) sem incorrer em determinismo excessivo.</w:t>
            </w:r>
          </w:p>
          <w:p w14:paraId="288C344F" w14:textId="77777777" w:rsidR="001B1374" w:rsidRDefault="001B1374" w:rsidP="001B1374">
            <w:pPr>
              <w:pStyle w:val="NormalWeb"/>
              <w:jc w:val="both"/>
            </w:pPr>
            <w:r>
              <w:t>É nesse ponto que a abordagem contingencial fornece um arcabouço analítico decisivo. A premissa contingencial é que não existe uma única melhor forma de planejar; a estrutura e o horizonte do planejamento devem ser ajustados às condições do ambiente, à tecnologia, ao grau de complexidade e ao nível de incerteza enfrentado. Em ambientes relativamente estáveis, planos mais detalhados e horizontes mais longos tendem a ser viáveis. Em ambientes instáveis, o planejamento precisa ser mais flexível, orientado por princípios e capacidades, e menos dependente de previsões pontuais. Nessa perspectiva, o foco desloca-se do “plano fechado” para o “processo contínuo de planejamento”, entendido como ciclo iterativo de aprendizagem, revisão de hipóteses e realinhamento estratégico.</w:t>
            </w:r>
          </w:p>
          <w:p w14:paraId="25BF7AC4" w14:textId="77777777" w:rsidR="001B1374" w:rsidRDefault="001B1374" w:rsidP="001B1374">
            <w:pPr>
              <w:pStyle w:val="NormalWeb"/>
              <w:jc w:val="both"/>
            </w:pPr>
            <w:r>
              <w:t xml:space="preserve">Para estruturar o planejamento estratégico sob elevada incerteza, organizações podem combinar três camadas complementares. A primeira é a camada de direção estratégica, relativamente estável, ancorada em propósito, missão, critérios de valor e </w:t>
            </w:r>
            <w:r>
              <w:lastRenderedPageBreak/>
              <w:t xml:space="preserve">posicionamento competitivo. Essa camada define “o que não muda com facilidade” e funciona como referência para decisões rápidas. A segunda é a camada de opções estratégicas e portfólio de iniciativas, desenhada para explorar cenários alternativos. Aqui, práticas como planejamento por cenários, análises de sensibilidade e construção de “estratégias robustas” permitem formular ações que permanecem adequadas sob múltiplas trajetórias plausíveis do ambiente, em vez de depender de uma previsão única. A terceira é a camada de execução adaptativa, na qual metas e recursos são revisados em ciclos curtos, por meio de mecanismos como </w:t>
            </w:r>
            <w:proofErr w:type="spellStart"/>
            <w:r>
              <w:t>rolling</w:t>
            </w:r>
            <w:proofErr w:type="spellEnd"/>
            <w:r>
              <w:t xml:space="preserve"> </w:t>
            </w:r>
            <w:proofErr w:type="spellStart"/>
            <w:r>
              <w:t>forecasts</w:t>
            </w:r>
            <w:proofErr w:type="spellEnd"/>
            <w:r>
              <w:t xml:space="preserve"> (previsões contínuas), revisões trimestrais de prioridades, </w:t>
            </w:r>
            <w:proofErr w:type="spellStart"/>
            <w:r>
              <w:t>OKRs</w:t>
            </w:r>
            <w:proofErr w:type="spellEnd"/>
            <w:r>
              <w:t xml:space="preserve"> com calibração periódica e governança ágil para projetos digitais.</w:t>
            </w:r>
          </w:p>
          <w:p w14:paraId="3DD5704B" w14:textId="77777777" w:rsidR="001B1374" w:rsidRDefault="001B1374" w:rsidP="001B1374">
            <w:pPr>
              <w:pStyle w:val="NormalWeb"/>
              <w:jc w:val="both"/>
            </w:pPr>
            <w:r>
              <w:t>A transformação digital intensifica a necessidade dessa arquitetura em camadas porque amplia a incerteza tecnológica e competitiva. Em termos estratégicos, a digitalização costuma envolver investimentos em dados, plataformas, automação e inteligência artificial, cujos retornos dependem de adoção pelos usuários, mudanças regulatórias, disponibilidade de talentos e maturidade de processos. Nessas condições, práticas inspiradas em “opções reais” tornam-se relevantes: em vez de comprometer grandes recursos de forma irreversível, a organização estrutura experimentos, pilotos e módulos escaláveis, preservando a possibilidade de acelerar, ajustar ou interromper iniciativas conforme novas informações surgem. O planejamento, assim, passa a incorporar explicitamente hipóteses, critérios de validação e pontos de decisão (</w:t>
            </w:r>
            <w:proofErr w:type="spellStart"/>
            <w:r>
              <w:t>gates</w:t>
            </w:r>
            <w:proofErr w:type="spellEnd"/>
            <w:r>
              <w:t>) ao longo da execução.</w:t>
            </w:r>
          </w:p>
          <w:p w14:paraId="4041C4D6" w14:textId="77777777" w:rsidR="001B1374" w:rsidRDefault="001B1374" w:rsidP="001B1374">
            <w:pPr>
              <w:pStyle w:val="NormalWeb"/>
              <w:jc w:val="both"/>
            </w:pPr>
            <w:r>
              <w:t>Já a instabilidade econômica global exige que o planejamento considere resiliência operacional e financeira como objetivos estratégicos, não apenas como preocupações táticas. Isso implica integrar gestão de riscos e continuidade ao planejamento, com métricas de liquidez, estrutura de capital, exposição cambial, redundância de fornecedores e flexibilidade de capacidade produtiva. A abordagem contingencial orienta a calibragem desses mecanismos: setores mais expostos a choques de demanda e oferta tendem a exigir horizontes mais curtos para orçamento e maior ênfase em cenários; setores regulados ou intensivos em capital podem demandar compromissos mais longos, porém acompanhados de governança rigorosa e revisões periódicas.</w:t>
            </w:r>
          </w:p>
          <w:p w14:paraId="448B29D8" w14:textId="77777777" w:rsidR="000C4225" w:rsidRDefault="001B1374" w:rsidP="001B1374">
            <w:pPr>
              <w:pStyle w:val="NormalWeb"/>
              <w:jc w:val="both"/>
            </w:pPr>
            <w:r>
              <w:t xml:space="preserve">Em síntese, planejar estrategicamente em ambientes de incerteza não significa abandonar a racionalidade do planejamento clássico, mas </w:t>
            </w:r>
            <w:proofErr w:type="spellStart"/>
            <w:r>
              <w:t>reconfigurá-la</w:t>
            </w:r>
            <w:proofErr w:type="spellEnd"/>
            <w:r>
              <w:t>. A contribuição clássica permanece essencial para assegurar direção, coordenação e controle; a contribuição contingencial, por sua vez, orienta a adaptar o grau de formalização, o horizonte temporal e os mecanismos de revisão às condições do ambiente. Organizações que operam com elevada incerteza tendem a obter melhores resultados quando tratam o planejamento como um processo contínuo de aprendizagem e alinhamento, combinando visão estável, portfólio de opções e execução adaptativa, com integração explícita entre estratégia, tecnologia, riscos e governança.</w:t>
            </w:r>
          </w:p>
          <w:p w14:paraId="65858A19" w14:textId="0DB3B8A6" w:rsidR="001B1374" w:rsidRDefault="001B1374" w:rsidP="001B1374">
            <w:pPr>
              <w:pStyle w:val="NormalWeb"/>
              <w:jc w:val="both"/>
            </w:pPr>
          </w:p>
        </w:tc>
      </w:tr>
    </w:tbl>
    <w:p w14:paraId="0C5EA229" w14:textId="77777777" w:rsidR="00CB4DC2" w:rsidRDefault="00CB4DC2" w:rsidP="000C4225">
      <w:pPr>
        <w:rPr>
          <w:rStyle w:val="Forte"/>
        </w:rPr>
      </w:pPr>
    </w:p>
    <w:p w14:paraId="4C85AEDE" w14:textId="0AAF911C" w:rsidR="000C4225" w:rsidRPr="000C4225" w:rsidRDefault="000C4225" w:rsidP="000C4225">
      <w:r w:rsidRPr="000C4225">
        <w:rPr>
          <w:rStyle w:val="Forte"/>
        </w:rPr>
        <w:t>4. Estrutura organizacional e função de organizar</w:t>
      </w:r>
    </w:p>
    <w:p w14:paraId="70C35D9C" w14:textId="77777777" w:rsidR="000C4225" w:rsidRDefault="000C4225" w:rsidP="000C4225">
      <w:pPr>
        <w:pStyle w:val="NormalWeb"/>
        <w:spacing w:line="276" w:lineRule="auto"/>
        <w:jc w:val="both"/>
      </w:pPr>
      <w:r>
        <w:t xml:space="preserve">Explique a função administrativa de organizar e discuta como diferentes estruturas organizacionais (funcional, matricial, divisional, orgânica) respondem a contextos </w:t>
      </w:r>
      <w:r>
        <w:lastRenderedPageBreak/>
        <w:t>distintos. Em sua resposta, analise como empresas globais ou startups tecnológicas estruturam seus recursos para manter competitividade.</w:t>
      </w:r>
    </w:p>
    <w:tbl>
      <w:tblPr>
        <w:tblStyle w:val="Tabelacomgrade"/>
        <w:tblW w:w="0" w:type="auto"/>
        <w:tblLook w:val="04A0" w:firstRow="1" w:lastRow="0" w:firstColumn="1" w:lastColumn="0" w:noHBand="0" w:noVBand="1"/>
      </w:tblPr>
      <w:tblGrid>
        <w:gridCol w:w="8488"/>
      </w:tblGrid>
      <w:tr w:rsidR="000C4225" w14:paraId="6BA924A6" w14:textId="77777777" w:rsidTr="00A059C2">
        <w:tc>
          <w:tcPr>
            <w:tcW w:w="8488" w:type="dxa"/>
          </w:tcPr>
          <w:p w14:paraId="4C65D70C" w14:textId="77777777" w:rsidR="001B1374" w:rsidRDefault="001B1374" w:rsidP="001B1374">
            <w:pPr>
              <w:pStyle w:val="NormalWeb"/>
              <w:jc w:val="both"/>
            </w:pPr>
            <w:r>
              <w:t>A função administrativa de organizar consiste em estruturar os recursos disponíveis — humanos, financeiros, materiais, tecnológicos e informacionais — de modo a viabilizar a execução dos planos definidos e o alcance dos objetivos organizacionais. Organizar implica definir tarefas, estabelecer responsabilidades, distribuir autoridade, criar mecanismos de coordenação e formalizar relações hierárquicas e horizontais. Trata-se, portanto, de transformar diretrizes estratégicas em arranjos estruturais que possibilitem ação coordenada sob condições de interdependência e limitação de recursos. A organização formal expressa-se em organogramas, fluxos de comunicação, sistemas de controle e definição de papéis; entretanto, sua efetividade depende também de mecanismos informais de cooperação e cultura organizacional.</w:t>
            </w:r>
          </w:p>
          <w:p w14:paraId="79F7CE15" w14:textId="77777777" w:rsidR="001B1374" w:rsidRDefault="001B1374" w:rsidP="001B1374">
            <w:pPr>
              <w:pStyle w:val="NormalWeb"/>
              <w:jc w:val="both"/>
            </w:pPr>
            <w:r>
              <w:t>A estrutura funcional caracteriza-se pela especialização por áreas técnicas, como finanças, marketing, operações e recursos humanos. Esse modelo tende a maximizar eficiência técnica, padronização e profundidade de conhecimento especializado. É particularmente adequado a ambientes relativamente estáveis, nos quais a escala e a padronização são fontes centrais de vantagem competitiva. Contudo, pode gerar dificuldades de coordenação interdepartamental e menor agilidade diante de mudanças rápidas, pois as decisões frequentemente percorrem múltiplos níveis hierárquicos e áreas com interesses distintos.</w:t>
            </w:r>
          </w:p>
          <w:p w14:paraId="32A9FCF5" w14:textId="77777777" w:rsidR="001B1374" w:rsidRDefault="001B1374" w:rsidP="001B1374">
            <w:pPr>
              <w:pStyle w:val="NormalWeb"/>
              <w:jc w:val="both"/>
            </w:pPr>
            <w:r>
              <w:t>A estrutura divisional organiza a empresa por produtos, mercados ou regiões geográficas, conferindo maior autonomia às unidades. Cada divisão concentra funções essenciais para seu escopo específico, o que favorece foco estratégico, adaptação a contextos locais e responsabilização por resultados. Esse modelo é comum em empresas globais que atuam em múltiplos mercados com diferenças regulatórias, culturais e competitivas. A descentralização permite respostas mais rápidas a variações regionais, ainda que possa implicar duplicação de recursos e maior custo estrutural.</w:t>
            </w:r>
          </w:p>
          <w:p w14:paraId="3E5A0A43" w14:textId="77777777" w:rsidR="001B1374" w:rsidRDefault="001B1374" w:rsidP="001B1374">
            <w:pPr>
              <w:pStyle w:val="NormalWeb"/>
              <w:jc w:val="both"/>
            </w:pPr>
            <w:r>
              <w:t>A estrutura matricial combina duas dimensões simultâneas de autoridade, geralmente funcional e por projeto ou produto. Nessa configuração, profissionais respondem a mais de um gestor, buscando integrar especialização técnica com orientação a resultados específicos. A matriz é especialmente útil em ambientes complexos, com múltiplos projetos estratégicos e necessidade de compartilhamento intensivo de conhecimento. Entretanto, exige elevado grau de maturidade organizacional, clareza de papéis e mecanismos sofisticados de coordenação, sob pena de conflitos de autoridade e ambiguidade decisória.</w:t>
            </w:r>
          </w:p>
          <w:p w14:paraId="1F487C37" w14:textId="77777777" w:rsidR="001B1374" w:rsidRDefault="001B1374" w:rsidP="001B1374">
            <w:pPr>
              <w:pStyle w:val="NormalWeb"/>
              <w:jc w:val="both"/>
            </w:pPr>
            <w:r>
              <w:t>A estrutura orgânica, por sua vez, caracteriza-se por menor formalização, hierarquias mais horizontais, comunicação fluida e elevada flexibilidade. Em vez de departamentos rigidamente definidos, privilegia-se a formação de equipes multidisciplinares, autonomia decisória e adaptação contínua. Esse modelo é particularmente associado a ambientes dinâmicos e inovadores, nos quais a velocidade de resposta e a experimentação são cruciais para a sobrevivência organizacional.</w:t>
            </w:r>
          </w:p>
          <w:p w14:paraId="3AD21595" w14:textId="77777777" w:rsidR="001B1374" w:rsidRDefault="001B1374" w:rsidP="001B1374">
            <w:pPr>
              <w:pStyle w:val="NormalWeb"/>
              <w:jc w:val="both"/>
            </w:pPr>
            <w:r>
              <w:t xml:space="preserve">Empresas globais frequentemente combinam estruturas divisionais e matriciais para equilibrar eficiência global e adaptação local. A Apple Inc. mantém uma estrutura predominantemente funcional centralizada, mesmo operando globalmente, o que lhe </w:t>
            </w:r>
            <w:r>
              <w:lastRenderedPageBreak/>
              <w:t xml:space="preserve">permite preservar forte integração de design, engenharia e marketing. Em contraste, a Unilever adota modelo mais descentralizado, estruturado por categorias de produtos e regiões, para adaptar portfólio e estratégias a mercados diversos. Já a </w:t>
            </w:r>
            <w:proofErr w:type="spellStart"/>
            <w:r>
              <w:t>Amazon</w:t>
            </w:r>
            <w:proofErr w:type="spellEnd"/>
            <w:r>
              <w:t xml:space="preserve"> utiliza princípios organizacionais baseados em pequenas equipes autônomas (“</w:t>
            </w:r>
            <w:proofErr w:type="spellStart"/>
            <w:r>
              <w:t>two</w:t>
            </w:r>
            <w:proofErr w:type="spellEnd"/>
            <w:r>
              <w:t xml:space="preserve">-pizza </w:t>
            </w:r>
            <w:proofErr w:type="spellStart"/>
            <w:r>
              <w:t>teams</w:t>
            </w:r>
            <w:proofErr w:type="spellEnd"/>
            <w:r>
              <w:t>”), combinando orientação por produto com métricas rigorosas de desempenho, o que aproxima sua estrutura de um modelo híbrido entre divisional e orgânico.</w:t>
            </w:r>
          </w:p>
          <w:p w14:paraId="2892D989" w14:textId="77777777" w:rsidR="001B1374" w:rsidRDefault="001B1374" w:rsidP="001B1374">
            <w:pPr>
              <w:pStyle w:val="NormalWeb"/>
              <w:jc w:val="both"/>
            </w:pPr>
            <w:r>
              <w:t xml:space="preserve">Startups tecnológicas, por sua natureza, tendem a adotar estruturas mais orgânicas nos estágios iniciais. A necessidade de inovação rápida, iteração contínua de produtos e adaptação ao feedback do mercado favorece equipes enxutas, multifuncionais e com baixa formalização. À medida que crescem, muitas dessas organizações incorporam elementos funcionais ou matriciais para ganhar escala e previsibilidade operacional, mantendo, entretanto, mecanismos de coordenação ágeis para preservar capacidade inovadora. Empresas como a Google estruturam-se em unidades relativamente autônomas (como a holding </w:t>
            </w:r>
            <w:proofErr w:type="spellStart"/>
            <w:r>
              <w:t>Alphabet</w:t>
            </w:r>
            <w:proofErr w:type="spellEnd"/>
            <w:r>
              <w:t xml:space="preserve"> Inc.), permitindo explorar múltiplas frentes tecnológicas sem comprometer a eficiência das operações centrais.</w:t>
            </w:r>
          </w:p>
          <w:p w14:paraId="58124A8F" w14:textId="77777777" w:rsidR="000C4225" w:rsidRDefault="001B1374" w:rsidP="001B1374">
            <w:pPr>
              <w:pStyle w:val="NormalWeb"/>
              <w:jc w:val="both"/>
            </w:pPr>
            <w:r>
              <w:t>Assim, a função de organizar não se limita à definição de um organograma estático, mas envolve a construção de um arranjo estrutural coerente com a estratégia e com o ambiente competitivo. A escolha da estrutura organizacional deve refletir contingências como grau de inovação tecnológica, diversidade de mercados, complexidade operacional e necessidade de integração global. Organizações competitivas no século XXI tendem a adotar modelos híbridos, combinando especialização funcional, autonomia divisional e flexibilidade orgânica, buscando equilíbrio entre eficiência, coordenação e capacidade de adaptação.</w:t>
            </w:r>
          </w:p>
          <w:p w14:paraId="34318ADE" w14:textId="23A6CA77" w:rsidR="001B1374" w:rsidRDefault="001B1374" w:rsidP="001B1374">
            <w:pPr>
              <w:pStyle w:val="NormalWeb"/>
              <w:jc w:val="both"/>
            </w:pPr>
          </w:p>
        </w:tc>
      </w:tr>
    </w:tbl>
    <w:p w14:paraId="19F59489" w14:textId="77777777" w:rsidR="001B1374" w:rsidRDefault="001B1374" w:rsidP="000C4225">
      <w:pPr>
        <w:rPr>
          <w:rStyle w:val="Forte"/>
        </w:rPr>
      </w:pPr>
    </w:p>
    <w:p w14:paraId="6DA922B4" w14:textId="12C13AB3" w:rsidR="000C4225" w:rsidRPr="000C4225" w:rsidRDefault="000C4225" w:rsidP="000C4225">
      <w:r w:rsidRPr="000C4225">
        <w:rPr>
          <w:rStyle w:val="Forte"/>
        </w:rPr>
        <w:t>5. Liderança, motivação e Teoria das Relações Humanas</w:t>
      </w:r>
    </w:p>
    <w:p w14:paraId="5968CDC0" w14:textId="77777777" w:rsidR="000C4225" w:rsidRDefault="000C4225" w:rsidP="000C4225">
      <w:pPr>
        <w:pStyle w:val="NormalWeb"/>
        <w:spacing w:line="276" w:lineRule="auto"/>
        <w:jc w:val="both"/>
      </w:pPr>
      <w:r>
        <w:t>Analise as contribuições da Teoria das Relações Humanas para a administração contemporânea. Discuta como fatores psicológicos e sociais influenciam desempenho organizacional e compare essa abordagem com a perspectiva mecanicista da Administração Científica.</w:t>
      </w:r>
    </w:p>
    <w:tbl>
      <w:tblPr>
        <w:tblStyle w:val="Tabelacomgrade"/>
        <w:tblW w:w="0" w:type="auto"/>
        <w:tblLook w:val="04A0" w:firstRow="1" w:lastRow="0" w:firstColumn="1" w:lastColumn="0" w:noHBand="0" w:noVBand="1"/>
      </w:tblPr>
      <w:tblGrid>
        <w:gridCol w:w="8488"/>
      </w:tblGrid>
      <w:tr w:rsidR="000C4225" w14:paraId="1D4C528F" w14:textId="77777777" w:rsidTr="00A059C2">
        <w:tc>
          <w:tcPr>
            <w:tcW w:w="8488" w:type="dxa"/>
          </w:tcPr>
          <w:p w14:paraId="56579661" w14:textId="77777777" w:rsidR="001B1374" w:rsidRDefault="001B1374" w:rsidP="001B1374">
            <w:pPr>
              <w:pStyle w:val="NormalWeb"/>
              <w:jc w:val="both"/>
            </w:pPr>
            <w:r>
              <w:t xml:space="preserve">A Teoria das Relações Humanas representa um marco na evolução do pensamento administrativo ao deslocar o foco exclusivo da eficiência técnica para a compreensão dos fatores humanos no ambiente organizacional. Desenvolvida a partir das investigações conduzidas por Elton </w:t>
            </w:r>
            <w:proofErr w:type="spellStart"/>
            <w:r>
              <w:t>Mayo</w:t>
            </w:r>
            <w:proofErr w:type="spellEnd"/>
            <w:r>
              <w:t xml:space="preserve"> e colaboradores na Western Electric, no contexto das Experiências de Hawthorne, essa abordagem demonstrou que o desempenho dos trabalhadores não é determinado apenas por condições físicas de trabalho ou incentivos salariais, mas também por variáveis psicológicas e sociais, como reconhecimento, pertencimento a grupos e qualidade das relações interpessoais. A principal contribuição dessa teoria consiste em evidenciar que a organização é também um sistema social, no qual normas informais, dinâmicas de grupo e percepções individuais influenciam significativamente os resultados produtivos.</w:t>
            </w:r>
          </w:p>
          <w:p w14:paraId="7930F874" w14:textId="77777777" w:rsidR="001B1374" w:rsidRDefault="001B1374" w:rsidP="001B1374">
            <w:pPr>
              <w:pStyle w:val="NormalWeb"/>
              <w:jc w:val="both"/>
            </w:pPr>
            <w:r>
              <w:t xml:space="preserve">Sob essa perspectiva, o desempenho organizacional passa a ser compreendido como resultado da interação entre estrutura formal e estrutura informal. Grupos de trabalho </w:t>
            </w:r>
            <w:r>
              <w:lastRenderedPageBreak/>
              <w:t>desenvolvem padrões próprios de comportamento, expectativas compartilhadas e mecanismos de controle social que podem reforçar ou neutralizar metas estabelecidas pela administração. A motivação deixa de ser explicada exclusivamente por recompensas econômicas e passa a incluir necessidades sociais e psicológicas. Esse deslocamento teórico abriu caminho para o desenvolvimento posterior de teorias motivacionais, como as hierarquias de necessidades, modelos de fatores higiênicos e motivacionais e abordagens baseadas em expectativas, consolidando a ideia de que o comportamento humano nas organizações é multidimensional.</w:t>
            </w:r>
          </w:p>
          <w:p w14:paraId="66B86596" w14:textId="77777777" w:rsidR="001B1374" w:rsidRDefault="001B1374" w:rsidP="001B1374">
            <w:pPr>
              <w:pStyle w:val="NormalWeb"/>
              <w:jc w:val="both"/>
            </w:pPr>
            <w:r>
              <w:t>Em contraste, a Administração Científica, associada a Frederick Winslow Taylor, fundamentava-se em uma visão mecanicista da organização. O trabalhador era concebido como agente racional motivado predominantemente por incentivos econômicos, e a ênfase recaía na padronização de tarefas, na divisão do trabalho e na mensuração de tempos e movimentos para maximizar eficiência. O modelo taylorista pressupunha que a produtividade poderia ser ampliada por meio da otimização técnica dos processos, com separação clara entre planejamento (atribuído à gerência) e execução (atribuída aos operários). Embora tenha contribuído para ganhos expressivos de eficiência industrial, essa abordagem reduzia a complexidade do comportamento humano a variáveis essencialmente econômicas e operacionais.</w:t>
            </w:r>
          </w:p>
          <w:p w14:paraId="4B1E179D" w14:textId="77777777" w:rsidR="001B1374" w:rsidRDefault="001B1374" w:rsidP="001B1374">
            <w:pPr>
              <w:pStyle w:val="NormalWeb"/>
              <w:jc w:val="both"/>
            </w:pPr>
            <w:r>
              <w:t>A Teoria das Relações Humanas introduziu uma inflexão relevante ao reconhecer que aspectos como liderança participativa, comunicação eficaz, clima organizacional e reconhecimento simbólico influenciam diretamente a produtividade. Estudos empíricos posteriores demonstraram que ambientes caracterizados por confiança, cooperação e participação tendem a apresentar menores níveis de rotatividade e absenteísmo, além de maior engajamento. No contexto contemporâneo, marcado por economias baseadas em conhecimento, inovação e trabalho intelectual, tais fatores tornam-se ainda mais decisivos. A retenção de talentos, a criatividade e a capacidade de resolver problemas complexos dependem de motivação intrínseca, autonomia e alinhamento entre valores individuais e organizacionais.</w:t>
            </w:r>
          </w:p>
          <w:p w14:paraId="5C7CBFFE" w14:textId="77777777" w:rsidR="001B1374" w:rsidRDefault="001B1374" w:rsidP="001B1374">
            <w:pPr>
              <w:pStyle w:val="NormalWeb"/>
              <w:jc w:val="both"/>
            </w:pPr>
            <w:r>
              <w:t>Entretanto, a perspectiva das Relações Humanas não elimina a importância da eficiência estrutural enfatizada pela Administração Científica. Organizações contemporâneas combinam elementos de ambas as abordagens. Processos produtivos continuam a exigir padronização, métricas e controle de qualidade, especialmente em setores industriais e de serviços em larga escala. Ao mesmo tempo, práticas de gestão de pessoas incorporam mecanismos de participação, feedback contínuo, desenvolvimento de competências e liderança orientada a propósito. A integração dessas dimensões reflete uma compreensão mais abrangente da organização como sistema sociotécnico, no qual eficiência operacional e bem-estar humano não são necessariamente objetivos excludentes.</w:t>
            </w:r>
          </w:p>
          <w:p w14:paraId="1EFD7DEF" w14:textId="77777777" w:rsidR="000C4225" w:rsidRDefault="001B1374" w:rsidP="001B1374">
            <w:pPr>
              <w:pStyle w:val="NormalWeb"/>
              <w:jc w:val="both"/>
            </w:pPr>
            <w:r>
              <w:t xml:space="preserve">Em síntese, a principal contribuição da Teoria das Relações Humanas para a administração contemporânea reside na ampliação do entendimento sobre os determinantes do desempenho organizacional. Ao evidenciar a centralidade dos fatores psicológicos e sociais, essa abordagem consolidou a noção de que liderança e motivação são variáveis estratégicas, e não apenas aspectos periféricos da gestão. A comparação com a perspectiva mecanicista revela uma evolução do pensamento administrativo: da ênfase exclusiva na racionalidade técnica para uma concepção </w:t>
            </w:r>
            <w:r>
              <w:lastRenderedPageBreak/>
              <w:t>integrada, que reconhece a complexidade do comportamento humano como elemento fundamental da competitividade organizacional no século XXI.</w:t>
            </w:r>
          </w:p>
          <w:p w14:paraId="5E2A7160" w14:textId="7C29A0E6" w:rsidR="001B1374" w:rsidRDefault="001B1374" w:rsidP="001B1374">
            <w:pPr>
              <w:pStyle w:val="NormalWeb"/>
              <w:jc w:val="both"/>
            </w:pPr>
          </w:p>
        </w:tc>
      </w:tr>
    </w:tbl>
    <w:p w14:paraId="363B9A6E" w14:textId="77777777" w:rsidR="00CB4DC2" w:rsidRDefault="00CB4DC2" w:rsidP="000C4225">
      <w:pPr>
        <w:rPr>
          <w:rStyle w:val="Forte"/>
        </w:rPr>
      </w:pPr>
    </w:p>
    <w:p w14:paraId="2AEA655E" w14:textId="221FBA52" w:rsidR="000C4225" w:rsidRPr="000C4225" w:rsidRDefault="000C4225" w:rsidP="000C4225">
      <w:r w:rsidRPr="000C4225">
        <w:rPr>
          <w:rStyle w:val="Forte"/>
        </w:rPr>
        <w:t>6. Controle e governança corporativa</w:t>
      </w:r>
    </w:p>
    <w:p w14:paraId="102457A9" w14:textId="77777777" w:rsidR="000C4225" w:rsidRDefault="000C4225" w:rsidP="000C4225">
      <w:pPr>
        <w:pStyle w:val="NormalWeb"/>
        <w:spacing w:line="276" w:lineRule="auto"/>
        <w:jc w:val="both"/>
      </w:pPr>
      <w:r>
        <w:t>Explique a função administrativa de controle e sua evolução até os modelos contemporâneos de governança corporativa. Discuta a relação entre controle interno, auditoria, compliance e frameworks de governança de TI (como os discutidos pela ISACA). Analise como esses mecanismos fortalecem a eficácia organizacional.</w:t>
      </w:r>
    </w:p>
    <w:tbl>
      <w:tblPr>
        <w:tblStyle w:val="Tabelacomgrade"/>
        <w:tblW w:w="0" w:type="auto"/>
        <w:tblLook w:val="04A0" w:firstRow="1" w:lastRow="0" w:firstColumn="1" w:lastColumn="0" w:noHBand="0" w:noVBand="1"/>
      </w:tblPr>
      <w:tblGrid>
        <w:gridCol w:w="8488"/>
      </w:tblGrid>
      <w:tr w:rsidR="000C4225" w14:paraId="70D6A505" w14:textId="77777777" w:rsidTr="00A059C2">
        <w:tc>
          <w:tcPr>
            <w:tcW w:w="8488" w:type="dxa"/>
          </w:tcPr>
          <w:p w14:paraId="2F2F23A2" w14:textId="77777777" w:rsidR="001B1374" w:rsidRDefault="001B1374" w:rsidP="001B1374">
            <w:pPr>
              <w:pStyle w:val="NormalWeb"/>
              <w:jc w:val="both"/>
            </w:pPr>
            <w:r>
              <w:t>A função administrativa de controle consiste no conjunto de mecanismos destinados a assegurar que o desempenho organizacional esteja alinhado aos objetivos previamente estabelecidos no planejamento. Tradicionalmente, o controle envolve três etapas fundamentais: definição de padrões de desempenho, mensuração de resultados e comparação entre resultados observados e metas previstas, com adoção de ações corretivas quando necessário. Trata-se, portanto, de um processo sistemático de monitoramento e retroalimentação, cujo propósito é reduzir desvios, mitigar riscos e garantir coerência entre estratégia e execução.</w:t>
            </w:r>
          </w:p>
          <w:p w14:paraId="3E76DB4A" w14:textId="77777777" w:rsidR="001B1374" w:rsidRDefault="001B1374" w:rsidP="001B1374">
            <w:pPr>
              <w:pStyle w:val="NormalWeb"/>
              <w:jc w:val="both"/>
            </w:pPr>
            <w:r>
              <w:t xml:space="preserve">Historicamente, o controle esteve associado a práticas predominantemente contábeis e financeiras, voltadas à verificação de conformidade e à prevenção de fraudes. Com o avanço da complexidade organizacional, da internacionalização das operações e da crescente exigência por transparência, o conceito evoluiu para abarcar dimensões estratégicas, operacionais e regulatórias. Essa evolução culmina nos modelos contemporâneos de governança corporativa, que ampliam o foco do controle para além da verificação </w:t>
            </w:r>
            <w:proofErr w:type="spellStart"/>
            <w:r>
              <w:t>ex</w:t>
            </w:r>
            <w:proofErr w:type="spellEnd"/>
            <w:r>
              <w:t xml:space="preserve"> post, incorporando estruturas formais de supervisão, gestão de riscos, prestação de contas (</w:t>
            </w:r>
            <w:proofErr w:type="spellStart"/>
            <w:r>
              <w:t>accountability</w:t>
            </w:r>
            <w:proofErr w:type="spellEnd"/>
            <w:r>
              <w:t>) e alinhamento entre interesses de gestores, acionistas e demais stakeholders.</w:t>
            </w:r>
          </w:p>
          <w:p w14:paraId="70C76CC3" w14:textId="77777777" w:rsidR="001B1374" w:rsidRDefault="001B1374" w:rsidP="001B1374">
            <w:pPr>
              <w:pStyle w:val="NormalWeb"/>
              <w:jc w:val="both"/>
            </w:pPr>
            <w:r>
              <w:t>No contexto atual, controle interno, auditoria e compliance constituem pilares interdependentes da governança. O controle interno refere-se ao conjunto de políticas, procedimentos e mecanismos implementados pela própria organização para assegurar confiabilidade das informações, proteção de ativos, eficiência operacional e conformidade normativa. A auditoria, por sua vez, pode ser interna ou externa. A auditoria interna atua como função independente de avaliação e melhoria dos processos de gestão de riscos e controles; a auditoria externa confere credibilidade às demonstrações financeiras e à integridade dos registros contábeis. Já o compliance envolve a estruturação de políticas e práticas destinadas a assegurar o cumprimento de leis, regulamentos e códigos éticos, incluindo programas de integridade, canais de denúncia e monitoramento de condutas.</w:t>
            </w:r>
          </w:p>
          <w:p w14:paraId="2DA46E9A" w14:textId="77777777" w:rsidR="001B1374" w:rsidRDefault="001B1374" w:rsidP="001B1374">
            <w:pPr>
              <w:pStyle w:val="NormalWeb"/>
              <w:jc w:val="both"/>
            </w:pPr>
            <w:r>
              <w:t xml:space="preserve">A consolidação desses mecanismos ocorre dentro de estruturas formais de governança corporativa, como aquelas difundidas por organismos internacionais, a exemplo da </w:t>
            </w:r>
            <w:proofErr w:type="spellStart"/>
            <w:r>
              <w:t>Organisation</w:t>
            </w:r>
            <w:proofErr w:type="spellEnd"/>
            <w:r>
              <w:t xml:space="preserve"> for Economic </w:t>
            </w:r>
            <w:proofErr w:type="spellStart"/>
            <w:r>
              <w:t>Co-operation</w:t>
            </w:r>
            <w:proofErr w:type="spellEnd"/>
            <w:r>
              <w:t xml:space="preserve"> </w:t>
            </w:r>
            <w:proofErr w:type="spellStart"/>
            <w:r>
              <w:t>and</w:t>
            </w:r>
            <w:proofErr w:type="spellEnd"/>
            <w:r>
              <w:t xml:space="preserve"> </w:t>
            </w:r>
            <w:proofErr w:type="spellStart"/>
            <w:r>
              <w:t>Development</w:t>
            </w:r>
            <w:proofErr w:type="spellEnd"/>
            <w:r>
              <w:t xml:space="preserve">, cujos princípios enfatizam transparência, equidade, responsabilidade corporativa e prestação de contas. Em paralelo, no campo específico da tecnologia da informação, frameworks desenvolvidos pela ISACA, como o COBIT, estruturam práticas de governança e gestão de TI, </w:t>
            </w:r>
            <w:r>
              <w:lastRenderedPageBreak/>
              <w:t>definindo objetivos de controle, métricas de desempenho, processos de gestão de riscos tecnológicos e alinhamento entre TI e estratégia organizacional. Esses frameworks ampliam a noção de controle para incluir segurança da informação, continuidade de negócios, proteção de dados e gestão de investimentos em tecnologia.</w:t>
            </w:r>
          </w:p>
          <w:p w14:paraId="1833C3DE" w14:textId="77777777" w:rsidR="001B1374" w:rsidRDefault="001B1374" w:rsidP="001B1374">
            <w:pPr>
              <w:pStyle w:val="NormalWeb"/>
              <w:jc w:val="both"/>
            </w:pPr>
            <w:r>
              <w:t>A relação entre controle interno, auditoria, compliance e governança de TI é de complementaridade sistêmica. O controle interno estabelece procedimentos operacionais e salvaguardas; a auditoria avalia a efetividade desses controles; o compliance assegura aderência normativa; e os frameworks de governança estruturam a integração estratégica desses elementos, especialmente em ambientes digitalizados. Em organizações intensivas em tecnologia, falhas em controles de TI podem comprometer tanto a integridade financeira quanto a reputação institucional, o que reforça a necessidade de modelos integrados de governança.</w:t>
            </w:r>
          </w:p>
          <w:p w14:paraId="14EDDECA" w14:textId="77777777" w:rsidR="001B1374" w:rsidRDefault="001B1374" w:rsidP="001B1374">
            <w:pPr>
              <w:pStyle w:val="NormalWeb"/>
              <w:jc w:val="both"/>
            </w:pPr>
            <w:r>
              <w:t>Esses mecanismos fortalecem a eficácia organizacional em múltiplas dimensões. Em primeiro lugar, reduzem assimetrias informacionais e riscos de agência, aumentando a confiança de investidores e stakeholders. Em segundo lugar, promovem maior previsibilidade operacional, ao estabelecer padrões claros de desempenho e responsabilidade. Em terceiro lugar, ampliam a capacidade de adaptação estratégica, uma vez que sistemas de controle bem estruturados produzem informações confiáveis para tomada de decisão. Finalmente, contribuem para a sustentabilidade de longo prazo, ao integrar gestão de riscos, ética corporativa e alinhamento estratégico.</w:t>
            </w:r>
          </w:p>
          <w:p w14:paraId="7BFD51F6" w14:textId="77777777" w:rsidR="000C4225" w:rsidRDefault="001B1374" w:rsidP="001B1374">
            <w:pPr>
              <w:pStyle w:val="NormalWeb"/>
              <w:jc w:val="both"/>
            </w:pPr>
            <w:r>
              <w:t>No século XXI, marcado por transformação digital, complexidade regulatória e exposição reputacional ampliada, o controle deixa de ser mera função corretiva e passa a constituir elemento central da arquitetura organizacional. A evolução para modelos de governança corporativa e de TI reflete a compreensão de que eficácia organizacional depende não apenas da formulação de estratégias adequadas, mas da existência de sistemas robustos que assegurem sua implementação responsável, transparente e alinhada aos objetivos institucionais.</w:t>
            </w:r>
          </w:p>
          <w:p w14:paraId="3DAB5487" w14:textId="3AF718C9" w:rsidR="001B1374" w:rsidRDefault="001B1374" w:rsidP="001B1374">
            <w:pPr>
              <w:pStyle w:val="NormalWeb"/>
              <w:jc w:val="both"/>
            </w:pPr>
          </w:p>
        </w:tc>
      </w:tr>
    </w:tbl>
    <w:p w14:paraId="2FAA2B2B" w14:textId="77777777" w:rsidR="00CB4DC2" w:rsidRDefault="00CB4DC2" w:rsidP="000C4225">
      <w:pPr>
        <w:rPr>
          <w:rStyle w:val="Forte"/>
        </w:rPr>
      </w:pPr>
    </w:p>
    <w:p w14:paraId="56323F09" w14:textId="2E46E01F" w:rsidR="000C4225" w:rsidRPr="000C4225" w:rsidRDefault="000C4225" w:rsidP="000C4225">
      <w:r w:rsidRPr="000C4225">
        <w:rPr>
          <w:rStyle w:val="Forte"/>
        </w:rPr>
        <w:t>7. Abordagem Sistêmica e interdependência organizacional</w:t>
      </w:r>
    </w:p>
    <w:p w14:paraId="205E729C" w14:textId="77777777" w:rsidR="000C4225" w:rsidRDefault="000C4225" w:rsidP="000C4225">
      <w:pPr>
        <w:pStyle w:val="NormalWeb"/>
        <w:spacing w:line="276" w:lineRule="auto"/>
        <w:jc w:val="both"/>
      </w:pPr>
      <w:r>
        <w:t>Descreva a organização como sistema aberto, destacando os conceitos de entradas, processos, saídas e feedback. Analise como crises globais recentes evidenciam a interdependência sistêmica das organizações e como a perspectiva sistêmica contribui para a resiliência organizacional.</w:t>
      </w:r>
    </w:p>
    <w:tbl>
      <w:tblPr>
        <w:tblStyle w:val="Tabelacomgrade"/>
        <w:tblW w:w="0" w:type="auto"/>
        <w:tblLook w:val="04A0" w:firstRow="1" w:lastRow="0" w:firstColumn="1" w:lastColumn="0" w:noHBand="0" w:noVBand="1"/>
      </w:tblPr>
      <w:tblGrid>
        <w:gridCol w:w="8488"/>
      </w:tblGrid>
      <w:tr w:rsidR="000C4225" w14:paraId="6B123024" w14:textId="77777777" w:rsidTr="00A059C2">
        <w:tc>
          <w:tcPr>
            <w:tcW w:w="8488" w:type="dxa"/>
          </w:tcPr>
          <w:p w14:paraId="7078BA98" w14:textId="77777777" w:rsidR="001B1374" w:rsidRDefault="001B1374" w:rsidP="001B1374">
            <w:pPr>
              <w:pStyle w:val="NormalWeb"/>
              <w:jc w:val="both"/>
            </w:pPr>
            <w:r>
              <w:t>A abordagem sistêmica concebe a organização como um sistema aberto, isto é, um conjunto de elementos interdependentes que interagem entre si e mantêm intercâmbio contínuo com o ambiente externo. Diferentemente das concepções mecanicistas, que tendem a isolar processos internos, a perspectiva sistêmica enfatiza que a organização depende de fluxos constantes de recursos, informações e energia provenientes do ambiente, ao mesmo tempo em que influencia esse ambiente por meio de suas atividades. A organização, portanto, não é um ente fechado e autossuficiente, mas parte de uma rede mais ampla de relações econômicas, sociais, tecnológicas e institucionais.</w:t>
            </w:r>
          </w:p>
          <w:p w14:paraId="629B5FDD" w14:textId="77777777" w:rsidR="001B1374" w:rsidRDefault="001B1374" w:rsidP="001B1374">
            <w:pPr>
              <w:pStyle w:val="NormalWeb"/>
              <w:jc w:val="both"/>
            </w:pPr>
            <w:r>
              <w:lastRenderedPageBreak/>
              <w:t>Nesse modelo, o funcionamento organizacional pode ser descrito por quatro componentes fundamentais: entradas (inputs), processos de transformação, saídas (outputs) e mecanismos de feedback. As entradas correspondem aos recursos captados do ambiente, como capital, trabalho, matéria-prima, tecnologia, dados e conhecimento. Os processos representam as atividades internas que transformam esses insumos em bens ou serviços, por meio de rotinas operacionais, decisões gerenciais e coordenação entre unidades. As saídas consistem nos produtos, serviços, resultados financeiros, impactos sociais e informações geradas pela organização e devolvidas ao ambiente. O feedback, por sua vez, refere-se ao fluxo de informações que retorna do ambiente para a organização, permitindo avaliar desempenho, corrigir desvios e ajustar estratégias. Esse ciclo contínuo de entrada–transformação–saída–retroalimentação caracteriza o dinamismo dos sistemas abertos e sua capacidade de adaptação.</w:t>
            </w:r>
          </w:p>
          <w:p w14:paraId="7DB98ADB" w14:textId="77777777" w:rsidR="001B1374" w:rsidRDefault="001B1374" w:rsidP="001B1374">
            <w:pPr>
              <w:pStyle w:val="NormalWeb"/>
              <w:jc w:val="both"/>
            </w:pPr>
            <w:r>
              <w:t>Crises globais recentes evidenciaram de forma clara a interdependência sistêmica das organizações. A pandemia de COVID-19 expôs a vulnerabilidade das cadeias globais de suprimentos, demonstrando que a interrupção de atividades em um país pode afetar simultaneamente produção, logística e consumo em diversas regiões. Empresas dependentes de fornecedores únicos ou de fluxos logísticos altamente concentrados enfrentaram paralisações abruptas. De modo semelhante, conflitos geopolíticos e instabilidades financeiras internacionais revelaram como oscilações cambiais, restrições energéticas e sanções comerciais podem repercutir em setores produtivos distintos e distantes geograficamente. A interconectividade digital ampliou ainda mais essa interdependência: falhas em infraestruturas tecnológicas ou ataques cibernéticos podem comprometer operações globais em tempo real.</w:t>
            </w:r>
          </w:p>
          <w:p w14:paraId="5210F123" w14:textId="77777777" w:rsidR="001B1374" w:rsidRDefault="001B1374" w:rsidP="001B1374">
            <w:pPr>
              <w:pStyle w:val="NormalWeb"/>
              <w:jc w:val="both"/>
            </w:pPr>
            <w:r>
              <w:t>Sob a ótica sistêmica, tais eventos não são incidentes isolados, mas manifestações de interações complexas entre múltiplos subsistemas — econômicos, sanitários, políticos e tecnológicos. A compreensão da organização como parte de um ecossistema mais amplo permite identificar pontos de vulnerabilidade, dependências críticas e fluxos estratégicos de recursos. Assim, a perspectiva sistêmica contribui para a construção de resiliência organizacional, entendida como a capacidade de absorver choques, adaptar-se a mudanças e recuperar-se de perturbações mantendo sua identidade e objetivos fundamentais.</w:t>
            </w:r>
          </w:p>
          <w:p w14:paraId="6EFFB609" w14:textId="77777777" w:rsidR="001B1374" w:rsidRDefault="001B1374" w:rsidP="001B1374">
            <w:pPr>
              <w:pStyle w:val="NormalWeb"/>
              <w:jc w:val="both"/>
            </w:pPr>
            <w:r>
              <w:t>A resiliência, sob esse enfoque, depende de mecanismos como diversificação de fornecedores, redundância estratégica, monitoramento contínuo do ambiente e sistemas eficazes de informação para geração de feedback rápido. A integração entre áreas internas também se torna decisiva: decisões financeiras, operacionais e tecnológicas precisam ser coordenadas, pois impactos externos raramente afetam apenas uma função isolada. Além disso, a cultura organizacional orientada à aprendizagem contínua fortalece a capacidade de interpretar sinais ambientais e responder de maneira proativa.</w:t>
            </w:r>
          </w:p>
          <w:p w14:paraId="7E44BADA" w14:textId="70E1534A" w:rsidR="000C4225" w:rsidRDefault="001B1374" w:rsidP="001B1374">
            <w:pPr>
              <w:pStyle w:val="NormalWeb"/>
              <w:jc w:val="both"/>
            </w:pPr>
            <w:r>
              <w:t xml:space="preserve">Em síntese, a abordagem sistêmica amplia a compreensão da organização ao evidenciar que seu desempenho não decorre apenas de eficiência interna, mas da qualidade de suas interações com o ambiente. Crises globais recentes demonstraram que a interdependência não é exceção, mas característica estrutural da economia contemporânea. Ao adotar uma perspectiva sistêmica, gestores podem estruturar estratégias mais robustas, integrando análise ambiental, coordenação interna e </w:t>
            </w:r>
            <w:r>
              <w:lastRenderedPageBreak/>
              <w:t>mecanismos de feedback, elementos essenciais para a sustentabilidade e a resiliência organizacional no século XXI.</w:t>
            </w:r>
          </w:p>
          <w:p w14:paraId="2DC148CA" w14:textId="77777777" w:rsidR="000C4225" w:rsidRDefault="000C4225" w:rsidP="00A059C2">
            <w:pPr>
              <w:pStyle w:val="NormalWeb"/>
              <w:spacing w:line="276" w:lineRule="auto"/>
              <w:jc w:val="both"/>
            </w:pPr>
          </w:p>
        </w:tc>
      </w:tr>
    </w:tbl>
    <w:p w14:paraId="24DAC400" w14:textId="77777777" w:rsidR="00CB4DC2" w:rsidRDefault="00CB4DC2" w:rsidP="000C4225">
      <w:pPr>
        <w:rPr>
          <w:rStyle w:val="Forte"/>
        </w:rPr>
      </w:pPr>
    </w:p>
    <w:p w14:paraId="37F0835A" w14:textId="50B0AC9C" w:rsidR="000C4225" w:rsidRPr="000C4225" w:rsidRDefault="000C4225" w:rsidP="000C4225">
      <w:r w:rsidRPr="000C4225">
        <w:rPr>
          <w:rStyle w:val="Forte"/>
        </w:rPr>
        <w:t>8. Teoria Contingencial e adequação estrutural</w:t>
      </w:r>
    </w:p>
    <w:p w14:paraId="79932773" w14:textId="77777777" w:rsidR="000C4225" w:rsidRDefault="000C4225" w:rsidP="000C4225">
      <w:pPr>
        <w:pStyle w:val="NormalWeb"/>
        <w:spacing w:line="276" w:lineRule="auto"/>
        <w:jc w:val="both"/>
      </w:pPr>
      <w:r>
        <w:t>Explique os fundamentos da Teoria Contingencial e discuta a afirmação de que “não existe uma única melhor forma de administrar”. Em sua resposta, compare ambientes organizacionais estáveis e dinâmicos, relacionando estrutura, tecnologia e estratégia.</w:t>
      </w:r>
    </w:p>
    <w:tbl>
      <w:tblPr>
        <w:tblStyle w:val="Tabelacomgrade"/>
        <w:tblW w:w="0" w:type="auto"/>
        <w:tblLook w:val="04A0" w:firstRow="1" w:lastRow="0" w:firstColumn="1" w:lastColumn="0" w:noHBand="0" w:noVBand="1"/>
      </w:tblPr>
      <w:tblGrid>
        <w:gridCol w:w="8488"/>
      </w:tblGrid>
      <w:tr w:rsidR="000C4225" w14:paraId="7E01D0BD" w14:textId="77777777" w:rsidTr="00A059C2">
        <w:tc>
          <w:tcPr>
            <w:tcW w:w="8488" w:type="dxa"/>
          </w:tcPr>
          <w:p w14:paraId="5A072A09" w14:textId="77777777" w:rsidR="001B1374" w:rsidRDefault="001B1374" w:rsidP="001B1374">
            <w:pPr>
              <w:pStyle w:val="NormalWeb"/>
              <w:jc w:val="both"/>
            </w:pPr>
            <w:r>
              <w:t>A Teoria Contingencial emerge na segunda metade do século XX como resposta às abordagens universalistas da administração, que pressupunham a existência de princípios válidos para qualquer organização, independentemente do contexto. Seu fundamento central reside na premissa de que a eficácia organizacional depende da adequação entre estrutura interna e condições externas. Em outras palavras, não existe uma única melhor forma de administrar; a escolha de práticas, estruturas e processos deve ser contingente às características do ambiente, da tecnologia, do porte organizacional e da estratégia adotada.</w:t>
            </w:r>
          </w:p>
          <w:p w14:paraId="5FE488AA" w14:textId="77777777" w:rsidR="001B1374" w:rsidRDefault="001B1374" w:rsidP="001B1374">
            <w:pPr>
              <w:pStyle w:val="NormalWeb"/>
              <w:jc w:val="both"/>
            </w:pPr>
            <w:r>
              <w:t>Essa perspectiva baseia-se em evidências empíricas que demonstraram variações significativas na performance organizacional em função da compatibilidade entre contexto e arranjos estruturais. Estudos clássicos indicaram que organizações inseridas em ambientes estáveis tendem a apresentar melhor desempenho quando adotam estruturas mecanicistas, caracterizadas por alta formalização, hierarquia definida, centralização decisória e padronização de processos. Em contrapartida, organizações que operam em ambientes dinâmicos e incertos apresentam resultados superiores quando estruturadas de maneira mais orgânica, com descentralização, comunicação horizontal e flexibilidade operacional.</w:t>
            </w:r>
          </w:p>
          <w:p w14:paraId="5D5BC317" w14:textId="77777777" w:rsidR="001B1374" w:rsidRDefault="001B1374" w:rsidP="001B1374">
            <w:pPr>
              <w:pStyle w:val="NormalWeb"/>
              <w:jc w:val="both"/>
            </w:pPr>
            <w:r>
              <w:t>A afirmação de que “não existe uma única melhor forma de administrar” não implica relativismo absoluto, mas sim reconhecimento de que a eficácia é resultado de alinhamento sistêmico. A estrutura organizacional deve refletir o grau de complexidade e variabilidade ambiental. Em ambientes estáveis, como setores regulados ou mercados com baixa inovação tecnológica, previsibilidade favorece planejamento de longo prazo, rotinas consolidadas e controle formal rigoroso. Nessas circunstâncias, estruturas funcionais e centralizadas permitem ganhos de eficiência e redução de custos por meio de especialização.</w:t>
            </w:r>
          </w:p>
          <w:p w14:paraId="24582153" w14:textId="77777777" w:rsidR="001B1374" w:rsidRDefault="001B1374" w:rsidP="001B1374">
            <w:pPr>
              <w:pStyle w:val="NormalWeb"/>
              <w:jc w:val="both"/>
            </w:pPr>
            <w:r>
              <w:t>Por outro lado, ambientes dinâmicos — marcados por inovação acelerada, competição global, mudanças tecnológicas frequentes e volatilidade econômica — exigem capacidade de adaptação contínua. Nesses contextos, estruturas orgânicas ou híbridas tendem a ser mais adequadas, pois favorecem autonomia decisória, aprendizado rápido e integração entre áreas. A descentralização permite respostas ágeis às mudanças externas, enquanto a comunicação informal facilita inovação e resolução de problemas complexos.</w:t>
            </w:r>
          </w:p>
          <w:p w14:paraId="64032A11" w14:textId="77777777" w:rsidR="001B1374" w:rsidRDefault="001B1374" w:rsidP="001B1374">
            <w:pPr>
              <w:pStyle w:val="NormalWeb"/>
              <w:jc w:val="both"/>
            </w:pPr>
            <w:r>
              <w:t xml:space="preserve">A tecnologia constitui variável crítica na lógica contingencial. Processos produtivos padronizados e rotineiros, com baixa variabilidade, são compatíveis com estruturas </w:t>
            </w:r>
            <w:r>
              <w:lastRenderedPageBreak/>
              <w:t>hierárquicas e controle formal. Em contraste, tecnologias complexas, baseadas em conhecimento, como desenvolvimento de software ou pesquisa e inovação, requerem coordenação flexível e equipes multidisciplinares. A interdependência técnica entre tarefas influencia o grau de formalização necessário e o desenho das unidades organizacionais.</w:t>
            </w:r>
          </w:p>
          <w:p w14:paraId="6871C1DD" w14:textId="77777777" w:rsidR="001B1374" w:rsidRDefault="001B1374" w:rsidP="001B1374">
            <w:pPr>
              <w:pStyle w:val="NormalWeb"/>
              <w:jc w:val="both"/>
            </w:pPr>
            <w:r>
              <w:t>A estratégia também se articula com a estrutura de forma contingente. Estratégias orientadas à liderança em custos tendem a enfatizar eficiência operacional, padronização e controle rigoroso, alinhando-se a estruturas mais mecanicistas. Já estratégias baseadas em diferenciação e inovação demandam experimentação, criatividade e interação constante com o mercado, favorecendo arranjos estruturais mais flexíveis. Assim, a clássica proposição de que “a estrutura segue a estratégia” é reinterpretada pela Teoria Contingencial como parte de um sistema mais amplo de coerência entre múltiplas variáveis.</w:t>
            </w:r>
          </w:p>
          <w:p w14:paraId="6F272681" w14:textId="77777777" w:rsidR="001B1374" w:rsidRDefault="001B1374" w:rsidP="001B1374">
            <w:pPr>
              <w:pStyle w:val="NormalWeb"/>
              <w:jc w:val="both"/>
            </w:pPr>
            <w:r>
              <w:t>No cenário contemporâneo, caracterizado por transformação digital e globalização, muitas organizações adotam modelos híbridos, combinando estabilidade operacional em áreas críticas com flexibilidade em unidades voltadas à inovação. Essa combinação evidencia que a adequação estrutural não é estática, mas processo contínuo de ajuste às mudanças ambientais.</w:t>
            </w:r>
          </w:p>
          <w:p w14:paraId="4BFD204B" w14:textId="77777777" w:rsidR="001B1374" w:rsidRDefault="001B1374" w:rsidP="001B1374">
            <w:pPr>
              <w:pStyle w:val="NormalWeb"/>
              <w:jc w:val="both"/>
            </w:pPr>
            <w:r>
              <w:t>Em síntese, a Teoria Contingencial contribui para superar visões prescritivas universais, ao afirmar que a administração eficaz resulta da correspondência entre ambiente, tecnologia, estratégia e estrutura. A inexistência de uma forma única de administrar não implica ausência de critérios, mas exige análise contextual rigorosa e capacidade de adaptação estratégica. A competência gerencial, nesse sentido, reside na habilidade de diagnosticar contingências relevantes e ajustar a organização de modo coerente às condições específicas em que está inserida.</w:t>
            </w:r>
          </w:p>
          <w:p w14:paraId="0E195C97" w14:textId="77777777" w:rsidR="000C4225" w:rsidRDefault="000C4225" w:rsidP="00A059C2">
            <w:pPr>
              <w:pStyle w:val="NormalWeb"/>
              <w:spacing w:line="276" w:lineRule="auto"/>
              <w:jc w:val="both"/>
            </w:pPr>
          </w:p>
        </w:tc>
      </w:tr>
    </w:tbl>
    <w:p w14:paraId="280886C4" w14:textId="77777777" w:rsidR="001B1374" w:rsidRDefault="001B1374" w:rsidP="000C4225">
      <w:pPr>
        <w:rPr>
          <w:rStyle w:val="Forte"/>
        </w:rPr>
      </w:pPr>
    </w:p>
    <w:p w14:paraId="770C2DCF" w14:textId="20BDAFA8" w:rsidR="000C4225" w:rsidRPr="000C4225" w:rsidRDefault="000C4225" w:rsidP="000C4225">
      <w:r w:rsidRPr="000C4225">
        <w:rPr>
          <w:rStyle w:val="Forte"/>
        </w:rPr>
        <w:t>9. Administração e sustentabilidade (ESG)</w:t>
      </w:r>
    </w:p>
    <w:p w14:paraId="0EDAE6BF" w14:textId="77777777" w:rsidR="000C4225" w:rsidRDefault="000C4225" w:rsidP="000C4225">
      <w:pPr>
        <w:pStyle w:val="NormalWeb"/>
        <w:spacing w:line="276" w:lineRule="auto"/>
        <w:jc w:val="both"/>
      </w:pPr>
      <w:r>
        <w:t>Analise como o conceito de eficácia organizacional se ampliou na administração contemporânea para incluir critérios ambientais, sociais e de governança. Discuta como práticas sustentáveis podem influenciar desempenho financeiro e legitimidade institucional no longo prazo.</w:t>
      </w:r>
    </w:p>
    <w:tbl>
      <w:tblPr>
        <w:tblStyle w:val="Tabelacomgrade"/>
        <w:tblW w:w="0" w:type="auto"/>
        <w:tblLook w:val="04A0" w:firstRow="1" w:lastRow="0" w:firstColumn="1" w:lastColumn="0" w:noHBand="0" w:noVBand="1"/>
      </w:tblPr>
      <w:tblGrid>
        <w:gridCol w:w="8488"/>
      </w:tblGrid>
      <w:tr w:rsidR="000C4225" w14:paraId="319776DE" w14:textId="77777777" w:rsidTr="00A059C2">
        <w:tc>
          <w:tcPr>
            <w:tcW w:w="8488" w:type="dxa"/>
          </w:tcPr>
          <w:p w14:paraId="6FA762BC" w14:textId="77777777" w:rsidR="001B1374" w:rsidRDefault="001B1374" w:rsidP="001B1374">
            <w:pPr>
              <w:pStyle w:val="NormalWeb"/>
              <w:jc w:val="both"/>
            </w:pPr>
            <w:r>
              <w:t xml:space="preserve">Na administração contemporânea, o conceito de eficácia organizacional deixou de ser compreendido exclusivamente como alcance de metas econômicas ou maximização de retorno aos acionistas e passou a incorporar dimensões ambientais, sociais e de governança, consolidadas no referencial ESG (Environmental, Social </w:t>
            </w:r>
            <w:proofErr w:type="spellStart"/>
            <w:r>
              <w:t>and</w:t>
            </w:r>
            <w:proofErr w:type="spellEnd"/>
            <w:r>
              <w:t xml:space="preserve"> Governance). Essa ampliação decorre do reconhecimento de que organizações operam em sistemas econômicos e sociais interdependentes, nos quais desempenho financeiro sustentável depende da gestão responsável de externalidades ambientais, relações de trabalho, impacto comunitário e padrões éticos de governança.</w:t>
            </w:r>
          </w:p>
          <w:p w14:paraId="0383BEDC" w14:textId="77777777" w:rsidR="001B1374" w:rsidRDefault="001B1374" w:rsidP="001B1374">
            <w:pPr>
              <w:pStyle w:val="NormalWeb"/>
              <w:jc w:val="both"/>
            </w:pPr>
            <w:r>
              <w:t xml:space="preserve">Tradicionalmente, a eficácia era mensurada pelo cumprimento de objetivos estratégicos associados a crescimento, lucratividade, participação de mercado e </w:t>
            </w:r>
            <w:r>
              <w:lastRenderedPageBreak/>
              <w:t xml:space="preserve">produtividade. No entanto, a crescente complexidade regulatória, a pressão de investidores institucionais e a ampliação da transparência informacional redefiniram os critérios de avaliação organizacional. Organismos internacionais como a </w:t>
            </w:r>
            <w:proofErr w:type="spellStart"/>
            <w:r>
              <w:t>Organisation</w:t>
            </w:r>
            <w:proofErr w:type="spellEnd"/>
            <w:r>
              <w:t xml:space="preserve"> for Economic </w:t>
            </w:r>
            <w:proofErr w:type="spellStart"/>
            <w:r>
              <w:t>Co-operation</w:t>
            </w:r>
            <w:proofErr w:type="spellEnd"/>
            <w:r>
              <w:t xml:space="preserve"> </w:t>
            </w:r>
            <w:proofErr w:type="spellStart"/>
            <w:r>
              <w:t>and</w:t>
            </w:r>
            <w:proofErr w:type="spellEnd"/>
            <w:r>
              <w:t xml:space="preserve"> </w:t>
            </w:r>
            <w:proofErr w:type="spellStart"/>
            <w:r>
              <w:t>Development</w:t>
            </w:r>
            <w:proofErr w:type="spellEnd"/>
            <w:r>
              <w:t xml:space="preserve"> têm enfatizado a importância da governança corporativa responsável como fundamento para crescimento sustentável, enquanto o World Bank integra indicadores de sustentabilidade e governança em avaliações de risco e financiamento de projetos. Assim, a eficácia passa a ser compreendida como capacidade de gerar valor econômico de forma consistente, ao mesmo tempo em que se mitigam riscos ambientais, sociais e reputacionais.</w:t>
            </w:r>
          </w:p>
          <w:p w14:paraId="703DBB6F" w14:textId="77777777" w:rsidR="001B1374" w:rsidRDefault="001B1374" w:rsidP="001B1374">
            <w:pPr>
              <w:pStyle w:val="NormalWeb"/>
              <w:jc w:val="both"/>
            </w:pPr>
            <w:r>
              <w:t>No eixo ambiental, práticas sustentáveis incluem gestão eficiente de recursos naturais, redução de emissões de carbono, transição energética e economia circular. Tais medidas reduzem custos operacionais no longo prazo, especialmente em contextos de precificação de carbono, restrições regulatórias e escassez de insumos. No eixo social, políticas de diversidade, inclusão, segurança do trabalho e engajamento comunitário contribuem para maior retenção de talentos, produtividade e reputação institucional. Já no eixo de governança, mecanismos de transparência, controles internos robustos, auditoria independente e gestão de riscos fortalecem a confiança de investidores e stakeholders.</w:t>
            </w:r>
          </w:p>
          <w:p w14:paraId="0B4C9667" w14:textId="77777777" w:rsidR="001B1374" w:rsidRDefault="001B1374" w:rsidP="001B1374">
            <w:pPr>
              <w:pStyle w:val="NormalWeb"/>
              <w:jc w:val="both"/>
            </w:pPr>
            <w:r>
              <w:t>Do ponto de vista financeiro, múltiplos estudos empíricos indicam correlação positiva entre desempenho ESG consistente e redução do custo de capital. Investidores institucionais tendem a precificar menor risco em empresas com governança sólida e gestão ambiental responsável, o que se reflete em maior acesso a crédito e valorização de mercado. Além disso, empresas alinhadas a práticas sustentáveis apresentam maior resiliência em crises, pois possuem estruturas de gestão de risco mais desenvolvidas e melhor relacionamento com partes interessadas.</w:t>
            </w:r>
          </w:p>
          <w:p w14:paraId="14329150" w14:textId="77777777" w:rsidR="001B1374" w:rsidRDefault="001B1374" w:rsidP="001B1374">
            <w:pPr>
              <w:pStyle w:val="NormalWeb"/>
              <w:jc w:val="both"/>
            </w:pPr>
            <w:r>
              <w:t>A legitimidade institucional também é fortalecida por práticas ESG. A teoria da legitimidade organizacional sustenta que empresas dependem da aceitação social para operar. Em ambientes com elevada conscientização pública e escrutínio regulatório, organizações que negligenciam impactos ambientais ou sociais enfrentam sanções reputacionais, boicotes de consumidores e restrições regulatórias. Por outro lado, aquelas que demonstram compromisso consistente com sustentabilidade tendem a consolidar reputação positiva e vantagem competitiva baseada em confiança.</w:t>
            </w:r>
          </w:p>
          <w:p w14:paraId="72FD5DC3" w14:textId="77777777" w:rsidR="001B1374" w:rsidRDefault="001B1374" w:rsidP="001B1374">
            <w:pPr>
              <w:pStyle w:val="NormalWeb"/>
              <w:jc w:val="both"/>
            </w:pPr>
            <w:r>
              <w:t>A incorporação de critérios ESG à estratégia não deve ser interpretada como mera conformidade normativa ou instrumento de marketing. Para que contribua efetivamente à eficácia organizacional, é necessário integrá-los ao planejamento estratégico, à governança e aos sistemas de controle. Isso implica definição de metas mensuráveis, monitoramento contínuo e transparência na divulgação de resultados. Quando incorporadas de forma estruturada, práticas sustentáveis deixam de ser custos adicionais e passam a constituir investimentos estratégicos voltados à perenidade organizacional.</w:t>
            </w:r>
          </w:p>
          <w:p w14:paraId="5FD0F9AF" w14:textId="6357F19F" w:rsidR="000C4225" w:rsidRDefault="001B1374" w:rsidP="001B1374">
            <w:pPr>
              <w:pStyle w:val="NormalWeb"/>
              <w:jc w:val="both"/>
            </w:pPr>
            <w:r>
              <w:t xml:space="preserve">Em síntese, a ampliação do conceito de eficácia organizacional reflete a evolução do ambiente econômico e institucional. No século XXI, desempenho sustentável não pode ser dissociado de responsabilidade ambiental, equidade social e governança robusta. Organizações que internalizam essa perspectiva tendem a combinar rentabilidade, </w:t>
            </w:r>
            <w:r>
              <w:lastRenderedPageBreak/>
              <w:t>resiliência e legitimidade, consolidando posição competitiva e relevância institucional no longo prazo.</w:t>
            </w:r>
          </w:p>
          <w:p w14:paraId="141981DB" w14:textId="77777777" w:rsidR="000C4225" w:rsidRDefault="000C4225" w:rsidP="001B1374">
            <w:pPr>
              <w:pStyle w:val="NormalWeb"/>
              <w:spacing w:line="276" w:lineRule="auto"/>
              <w:jc w:val="both"/>
            </w:pPr>
          </w:p>
        </w:tc>
      </w:tr>
    </w:tbl>
    <w:p w14:paraId="40DE2F57" w14:textId="77777777" w:rsidR="00CB4DC2" w:rsidRDefault="00CB4DC2" w:rsidP="000C4225">
      <w:pPr>
        <w:rPr>
          <w:rStyle w:val="Forte"/>
        </w:rPr>
      </w:pPr>
    </w:p>
    <w:p w14:paraId="6CCA4A90" w14:textId="4016AC56" w:rsidR="000C4225" w:rsidRPr="000C4225" w:rsidRDefault="000C4225" w:rsidP="000C4225">
      <w:r w:rsidRPr="000C4225">
        <w:rPr>
          <w:rStyle w:val="Forte"/>
        </w:rPr>
        <w:t>10. Competências administrativas no contexto digital</w:t>
      </w:r>
    </w:p>
    <w:p w14:paraId="1B3F288C" w14:textId="77777777" w:rsidR="000C4225" w:rsidRDefault="000C4225" w:rsidP="000C4225">
      <w:pPr>
        <w:pStyle w:val="NormalWeb"/>
        <w:spacing w:line="276" w:lineRule="auto"/>
        <w:jc w:val="both"/>
      </w:pPr>
      <w:r>
        <w:t>Com base na literatura sobre habilidades gerenciais (técnicas, humanas e conceituais), discuta quais competências se tornam estratégicas no contexto da transformação digital. Analise como a escassez global de competências em governança digital impacta organizações públicas e privadas.</w:t>
      </w:r>
    </w:p>
    <w:tbl>
      <w:tblPr>
        <w:tblStyle w:val="Tabelacomgrade"/>
        <w:tblW w:w="0" w:type="auto"/>
        <w:tblLook w:val="04A0" w:firstRow="1" w:lastRow="0" w:firstColumn="1" w:lastColumn="0" w:noHBand="0" w:noVBand="1"/>
      </w:tblPr>
      <w:tblGrid>
        <w:gridCol w:w="8488"/>
      </w:tblGrid>
      <w:tr w:rsidR="000C4225" w14:paraId="64580120" w14:textId="77777777" w:rsidTr="00A059C2">
        <w:tc>
          <w:tcPr>
            <w:tcW w:w="8488" w:type="dxa"/>
          </w:tcPr>
          <w:p w14:paraId="6AF37ED4" w14:textId="77777777" w:rsidR="001B1374" w:rsidRDefault="001B1374" w:rsidP="001B1374">
            <w:pPr>
              <w:pStyle w:val="NormalWeb"/>
              <w:jc w:val="both"/>
            </w:pPr>
            <w:r>
              <w:t>A literatura clássica sobre habilidades gerenciais, notadamente a tipologia proposta por Robert Katz, distingue três categorias fundamentais de competências: técnicas, humanas e conceituais. As habilidades técnicas referem-se ao domínio de métodos, processos e ferramentas específicas; as habilidades humanas dizem respeito à capacidade de trabalhar com pessoas, comunicar-se e liderar equipes; e as habilidades conceituais envolvem a aptidão para compreender a organização de forma sistêmica, interpretar o ambiente e formular estratégias. No contexto da transformação digital, essas três dimensões permanecem válidas, porém assumem novas configurações e graus de complexidade.</w:t>
            </w:r>
          </w:p>
          <w:p w14:paraId="1A557BC9" w14:textId="77777777" w:rsidR="001B1374" w:rsidRDefault="001B1374" w:rsidP="001B1374">
            <w:pPr>
              <w:pStyle w:val="NormalWeb"/>
              <w:jc w:val="both"/>
            </w:pPr>
            <w:r>
              <w:t>As habilidades técnicas ampliam-se para incluir literacia digital, compreensão de arquiteturas de dados, noções de inteligência artificial, cibersegurança, computação em nuvem e análise de indicadores digitais. Não se espera que todo gestor seja especialista em programação ou ciência de dados, mas torna-se estratégico compreender a lógica das tecnologias emergentes para avaliar investimentos, gerir riscos e dialogar com equipes técnicas. A capacidade de interpretar métricas digitais — como indicadores de desempenho de plataformas, análise preditiva ou métricas de experiência do usuário — transforma-se em competência essencial para decisões baseadas em evidências.</w:t>
            </w:r>
          </w:p>
          <w:p w14:paraId="5C7A8FBB" w14:textId="77777777" w:rsidR="001B1374" w:rsidRDefault="001B1374" w:rsidP="001B1374">
            <w:pPr>
              <w:pStyle w:val="NormalWeb"/>
              <w:jc w:val="both"/>
            </w:pPr>
            <w:r>
              <w:t>As habilidades humanas adquirem centralidade ainda maior em ambientes digitais. A transformação tecnológica frequentemente implica mudanças culturais profundas, redefinição de processos e requalificação de profissionais. Assim, competências como liderança adaptativa, gestão da mudança, comunicação em contextos híbridos (presencial e remoto) e promoção de aprendizagem contínua tornam-se estratégicas. A resistência a novas tecnologias ou modelos organizacionais pode comprometer investimentos significativos; portanto, o gestor precisa articular propósito, engajar equipes e construir confiança em ambientes de incerteza.</w:t>
            </w:r>
          </w:p>
          <w:p w14:paraId="64E8DE3C" w14:textId="77777777" w:rsidR="001B1374" w:rsidRDefault="001B1374" w:rsidP="001B1374">
            <w:pPr>
              <w:pStyle w:val="NormalWeb"/>
              <w:jc w:val="both"/>
            </w:pPr>
            <w:r>
              <w:t xml:space="preserve">No plano das habilidades conceituais, a transformação digital exige visão sistêmica ampliada. O gestor deve compreender como tecnologias digitais impactam cadeias de valor, modelos de negócio e ecossistemas organizacionais. A integração entre estratégia, tecnologia e governança passa a ser condição de sobrevivência competitiva. Isso envolve capacidade de avaliar riscos digitais, considerar implicações éticas do uso de dados, alinhar investimentos tecnológicos à proposta de valor e antecipar mudanças regulatórias. A habilidade conceitual, nesse contexto, traduz-se em pensamento </w:t>
            </w:r>
            <w:r>
              <w:lastRenderedPageBreak/>
              <w:t>estratégico orientado por dados e compreensão das interdependências entre sistemas tecnológicos e objetivos organizacionais.</w:t>
            </w:r>
          </w:p>
          <w:p w14:paraId="54A293D0" w14:textId="77777777" w:rsidR="001B1374" w:rsidRDefault="001B1374" w:rsidP="001B1374">
            <w:pPr>
              <w:pStyle w:val="NormalWeb"/>
              <w:jc w:val="both"/>
            </w:pPr>
            <w:r>
              <w:t>A escassez global de competências em governança digital representa um desafio crítico tanto para organizações privadas quanto para o setor público. Governança digital envolve definição de políticas para uso de dados, segurança da informação, interoperabilidade de sistemas, conformidade regulatória e alinhamento entre tecnologia e estratégia institucional. Organizações privadas enfrentam dificuldades na atração e retenção de profissionais qualificados em áreas como cibersegurança, engenharia de dados e arquitetura de sistemas, o que pode aumentar vulnerabilidades e retardar processos de inovação. No setor público, a carência de competências especializadas compromete a implementação de políticas de transformação digital, interoperabilidade entre órgãos e oferta eficiente de serviços digitais à população.</w:t>
            </w:r>
          </w:p>
          <w:p w14:paraId="7C0D819A" w14:textId="77777777" w:rsidR="001B1374" w:rsidRDefault="001B1374" w:rsidP="001B1374">
            <w:pPr>
              <w:pStyle w:val="NormalWeb"/>
              <w:jc w:val="both"/>
            </w:pPr>
            <w:r>
              <w:t xml:space="preserve">Essa escassez também amplia assimetrias competitivas. Grandes organizações com maior capacidade de investimento conseguem estruturar equipes robustas e adotar frameworks de governança digital mais avançados, enquanto pequenas e médias empresas enfrentam limitações de recursos e dependem de terceirização. No âmbito governamental, países ou regiões com menor </w:t>
            </w:r>
            <w:proofErr w:type="gramStart"/>
            <w:r>
              <w:t>capacidade técnica podem</w:t>
            </w:r>
            <w:proofErr w:type="gramEnd"/>
            <w:r>
              <w:t xml:space="preserve"> apresentar atrasos na digitalização de serviços, na proteção de dados e na gestão de infraestrutura crítica, o que afeta tanto eficiência administrativa quanto confiança institucional.</w:t>
            </w:r>
          </w:p>
          <w:p w14:paraId="2D31F87E" w14:textId="77777777" w:rsidR="001B1374" w:rsidRDefault="001B1374" w:rsidP="001B1374">
            <w:pPr>
              <w:pStyle w:val="NormalWeb"/>
              <w:jc w:val="both"/>
            </w:pPr>
            <w:r>
              <w:t>Diante desse cenário, tornam-se estratégicas competências relacionadas à aprendizagem organizacional e à construção de capacidades internas. Programas de capacitação contínua, parcerias com universidades e centros de pesquisa, adoção de frameworks de governança e investimento em cultura orientada a dados são medidas fundamentais para mitigar lacunas de qualificação. A transformação digital não é apenas tecnológica, mas organizacional e institucional; portanto, exige integração entre habilidades técnicas, humanas e conceituais.</w:t>
            </w:r>
          </w:p>
          <w:p w14:paraId="7116C3E0" w14:textId="77777777" w:rsidR="001B1374" w:rsidRDefault="001B1374" w:rsidP="001B1374">
            <w:pPr>
              <w:pStyle w:val="NormalWeb"/>
              <w:jc w:val="both"/>
            </w:pPr>
            <w:r>
              <w:t>Em síntese, no contexto digital, as competências administrativas estratégicas incluem literacia tecnológica, liderança para mudança, visão sistêmica orientada por dados e capacidade de estruturar governança digital robusta. A escassez global dessas competências impacta diretamente a competitividade, a segurança e a legitimidade das organizações. A atuação eficaz no século XXI depende da combinação equilibrada dessas habilidades, articuladas a processos de formação contínua e adaptação estratégica permanente.</w:t>
            </w:r>
          </w:p>
          <w:p w14:paraId="79FC6FC0" w14:textId="77777777" w:rsidR="000C4225" w:rsidRDefault="000C4225" w:rsidP="00A059C2">
            <w:pPr>
              <w:pStyle w:val="NormalWeb"/>
              <w:spacing w:line="276" w:lineRule="auto"/>
              <w:jc w:val="both"/>
            </w:pPr>
          </w:p>
        </w:tc>
      </w:tr>
    </w:tbl>
    <w:p w14:paraId="103AE06F" w14:textId="77777777" w:rsidR="00C700AD" w:rsidRPr="000C4225" w:rsidRDefault="00C700AD" w:rsidP="000C4225">
      <w:pPr>
        <w:spacing w:line="276" w:lineRule="auto"/>
        <w:jc w:val="both"/>
      </w:pPr>
    </w:p>
    <w:sectPr w:rsidR="00C700AD" w:rsidRPr="000C4225" w:rsidSect="008236CD">
      <w:pgSz w:w="11900" w:h="1682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E410D"/>
    <w:multiLevelType w:val="multilevel"/>
    <w:tmpl w:val="AAA2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83855"/>
    <w:multiLevelType w:val="multilevel"/>
    <w:tmpl w:val="C96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54BF0"/>
    <w:multiLevelType w:val="multilevel"/>
    <w:tmpl w:val="187C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4091">
    <w:abstractNumId w:val="0"/>
  </w:num>
  <w:num w:numId="2" w16cid:durableId="1507210732">
    <w:abstractNumId w:val="1"/>
  </w:num>
  <w:num w:numId="3" w16cid:durableId="155249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grammar="clean"/>
  <w:defaultTabStop w:val="708"/>
  <w:hyphenationZone w:val="425"/>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225"/>
    <w:rsid w:val="00045936"/>
    <w:rsid w:val="000C4225"/>
    <w:rsid w:val="001B1374"/>
    <w:rsid w:val="0020218D"/>
    <w:rsid w:val="0036374C"/>
    <w:rsid w:val="00372D65"/>
    <w:rsid w:val="00383C7B"/>
    <w:rsid w:val="008236CD"/>
    <w:rsid w:val="008B0F9D"/>
    <w:rsid w:val="00C700AD"/>
    <w:rsid w:val="00CB4DC2"/>
    <w:rsid w:val="00CF4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A87E"/>
  <w15:chartTrackingRefBased/>
  <w15:docId w15:val="{F334AD2B-3EC5-BD49-A68B-9A585277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4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C4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C42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42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42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42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42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42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422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422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C422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C422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422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422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422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422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422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4225"/>
    <w:rPr>
      <w:rFonts w:eastAsiaTheme="majorEastAsia" w:cstheme="majorBidi"/>
      <w:color w:val="272727" w:themeColor="text1" w:themeTint="D8"/>
    </w:rPr>
  </w:style>
  <w:style w:type="paragraph" w:styleId="Ttulo">
    <w:name w:val="Title"/>
    <w:basedOn w:val="Normal"/>
    <w:next w:val="Normal"/>
    <w:link w:val="TtuloChar"/>
    <w:uiPriority w:val="10"/>
    <w:qFormat/>
    <w:rsid w:val="000C422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42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422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422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422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0C4225"/>
    <w:rPr>
      <w:i/>
      <w:iCs/>
      <w:color w:val="404040" w:themeColor="text1" w:themeTint="BF"/>
    </w:rPr>
  </w:style>
  <w:style w:type="paragraph" w:styleId="PargrafodaLista">
    <w:name w:val="List Paragraph"/>
    <w:basedOn w:val="Normal"/>
    <w:uiPriority w:val="34"/>
    <w:qFormat/>
    <w:rsid w:val="000C4225"/>
    <w:pPr>
      <w:ind w:left="720"/>
      <w:contextualSpacing/>
    </w:pPr>
  </w:style>
  <w:style w:type="character" w:styleId="nfaseIntensa">
    <w:name w:val="Intense Emphasis"/>
    <w:basedOn w:val="Fontepargpadro"/>
    <w:uiPriority w:val="21"/>
    <w:qFormat/>
    <w:rsid w:val="000C4225"/>
    <w:rPr>
      <w:i/>
      <w:iCs/>
      <w:color w:val="0F4761" w:themeColor="accent1" w:themeShade="BF"/>
    </w:rPr>
  </w:style>
  <w:style w:type="paragraph" w:styleId="CitaoIntensa">
    <w:name w:val="Intense Quote"/>
    <w:basedOn w:val="Normal"/>
    <w:next w:val="Normal"/>
    <w:link w:val="CitaoIntensaChar"/>
    <w:uiPriority w:val="30"/>
    <w:qFormat/>
    <w:rsid w:val="000C4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4225"/>
    <w:rPr>
      <w:i/>
      <w:iCs/>
      <w:color w:val="0F4761" w:themeColor="accent1" w:themeShade="BF"/>
    </w:rPr>
  </w:style>
  <w:style w:type="character" w:styleId="RefernciaIntensa">
    <w:name w:val="Intense Reference"/>
    <w:basedOn w:val="Fontepargpadro"/>
    <w:uiPriority w:val="32"/>
    <w:qFormat/>
    <w:rsid w:val="000C4225"/>
    <w:rPr>
      <w:b/>
      <w:bCs/>
      <w:smallCaps/>
      <w:color w:val="0F4761" w:themeColor="accent1" w:themeShade="BF"/>
      <w:spacing w:val="5"/>
    </w:rPr>
  </w:style>
  <w:style w:type="paragraph" w:styleId="NormalWeb">
    <w:name w:val="Normal (Web)"/>
    <w:basedOn w:val="Normal"/>
    <w:uiPriority w:val="99"/>
    <w:unhideWhenUsed/>
    <w:rsid w:val="000C4225"/>
    <w:pPr>
      <w:spacing w:before="100" w:beforeAutospacing="1" w:after="100" w:afterAutospacing="1"/>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0C4225"/>
    <w:rPr>
      <w:b/>
      <w:bCs/>
    </w:rPr>
  </w:style>
  <w:style w:type="table" w:styleId="Tabelacomgrade">
    <w:name w:val="Table Grid"/>
    <w:basedOn w:val="Tabelanormal"/>
    <w:uiPriority w:val="39"/>
    <w:rsid w:val="000C42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7968</Words>
  <Characters>43028</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Beluzo</dc:creator>
  <cp:keywords/>
  <dc:description/>
  <cp:lastModifiedBy>Carlos Beluzo</cp:lastModifiedBy>
  <cp:revision>2</cp:revision>
  <dcterms:created xsi:type="dcterms:W3CDTF">2026-02-25T17:23:00Z</dcterms:created>
  <dcterms:modified xsi:type="dcterms:W3CDTF">2026-03-02T17:05:00Z</dcterms:modified>
</cp:coreProperties>
</file>