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47A6" w14:textId="77777777" w:rsidR="00C7722D" w:rsidRDefault="00000000">
      <w:pPr>
        <w:spacing w:before="1700"/>
        <w:jc w:val="center"/>
      </w:pPr>
      <w:r>
        <w:rPr>
          <w:b/>
          <w:color w:val="1F4E79"/>
          <w:sz w:val="32"/>
        </w:rPr>
        <w:t>WEEK 2 TASK REPORT</w:t>
      </w:r>
    </w:p>
    <w:p w14:paraId="33AD7A35" w14:textId="77777777" w:rsidR="00C7722D" w:rsidRDefault="00000000">
      <w:pPr>
        <w:jc w:val="center"/>
      </w:pPr>
      <w:r>
        <w:rPr>
          <w:b/>
          <w:color w:val="1F4E79"/>
          <w:sz w:val="48"/>
        </w:rPr>
        <w:t>Data Sourcing and Preprocessing</w:t>
      </w:r>
      <w:r>
        <w:rPr>
          <w:b/>
          <w:color w:val="1F4E79"/>
          <w:sz w:val="48"/>
        </w:rPr>
        <w:br/>
        <w:t>for Public Digital Services</w:t>
      </w:r>
    </w:p>
    <w:p w14:paraId="213600FF" w14:textId="77777777" w:rsidR="00C7722D" w:rsidRDefault="00000000">
      <w:pPr>
        <w:spacing w:before="360"/>
        <w:jc w:val="center"/>
      </w:pPr>
      <w:r>
        <w:rPr>
          <w:i/>
          <w:sz w:val="26"/>
        </w:rPr>
        <w:t>A practical report using state/UT-level crime statistics</w:t>
      </w:r>
    </w:p>
    <w:p w14:paraId="2FD103E4" w14:textId="77777777" w:rsidR="00C7722D" w:rsidRDefault="00000000">
      <w:r>
        <w:br/>
      </w:r>
    </w:p>
    <w:tbl>
      <w:tblPr>
        <w:tblStyle w:val="TableGrid"/>
        <w:tblW w:w="0" w:type="auto"/>
        <w:jc w:val="center"/>
        <w:tblLook w:val="04A0" w:firstRow="1" w:lastRow="0" w:firstColumn="1" w:lastColumn="0" w:noHBand="0" w:noVBand="1"/>
      </w:tblPr>
      <w:tblGrid>
        <w:gridCol w:w="4968"/>
        <w:gridCol w:w="4968"/>
      </w:tblGrid>
      <w:tr w:rsidR="00C7722D" w14:paraId="3C9B3BEB" w14:textId="77777777">
        <w:trPr>
          <w:jc w:val="center"/>
        </w:trPr>
        <w:tc>
          <w:tcPr>
            <w:tcW w:w="4968" w:type="dxa"/>
            <w:shd w:val="clear" w:color="auto" w:fill="1F4E79"/>
            <w:vAlign w:val="center"/>
          </w:tcPr>
          <w:p w14:paraId="008EFFB9" w14:textId="77777777" w:rsidR="00C7722D" w:rsidRDefault="00000000">
            <w:pPr>
              <w:spacing w:after="0"/>
            </w:pPr>
            <w:r>
              <w:rPr>
                <w:b/>
                <w:color w:val="FFFFFF"/>
                <w:sz w:val="18"/>
              </w:rPr>
              <w:t>Field</w:t>
            </w:r>
          </w:p>
        </w:tc>
        <w:tc>
          <w:tcPr>
            <w:tcW w:w="4968" w:type="dxa"/>
            <w:shd w:val="clear" w:color="auto" w:fill="1F4E79"/>
            <w:vAlign w:val="center"/>
          </w:tcPr>
          <w:p w14:paraId="08F51109" w14:textId="77777777" w:rsidR="00C7722D" w:rsidRDefault="00000000">
            <w:pPr>
              <w:spacing w:after="0"/>
            </w:pPr>
            <w:r>
              <w:rPr>
                <w:b/>
                <w:color w:val="FFFFFF"/>
                <w:sz w:val="18"/>
              </w:rPr>
              <w:t>Details</w:t>
            </w:r>
          </w:p>
        </w:tc>
      </w:tr>
      <w:tr w:rsidR="00C7722D" w14:paraId="559E985D" w14:textId="77777777">
        <w:trPr>
          <w:jc w:val="center"/>
        </w:trPr>
        <w:tc>
          <w:tcPr>
            <w:tcW w:w="4968" w:type="dxa"/>
            <w:vAlign w:val="center"/>
          </w:tcPr>
          <w:p w14:paraId="2A568DD0" w14:textId="77777777" w:rsidR="00C7722D" w:rsidRDefault="00000000">
            <w:pPr>
              <w:spacing w:after="0"/>
            </w:pPr>
            <w:r>
              <w:rPr>
                <w:sz w:val="17"/>
              </w:rPr>
              <w:t>Dataset file</w:t>
            </w:r>
          </w:p>
        </w:tc>
        <w:tc>
          <w:tcPr>
            <w:tcW w:w="4968" w:type="dxa"/>
            <w:vAlign w:val="center"/>
          </w:tcPr>
          <w:p w14:paraId="558B21DA" w14:textId="77777777" w:rsidR="00C7722D" w:rsidRDefault="00000000">
            <w:pPr>
              <w:spacing w:after="0"/>
            </w:pPr>
            <w:r>
              <w:rPr>
                <w:sz w:val="17"/>
              </w:rPr>
              <w:t>NCRB_Table_1A.1.csv</w:t>
            </w:r>
          </w:p>
        </w:tc>
      </w:tr>
      <w:tr w:rsidR="00C7722D" w14:paraId="481D2A33" w14:textId="77777777">
        <w:trPr>
          <w:jc w:val="center"/>
        </w:trPr>
        <w:tc>
          <w:tcPr>
            <w:tcW w:w="4968" w:type="dxa"/>
            <w:vAlign w:val="center"/>
          </w:tcPr>
          <w:p w14:paraId="4047FE67" w14:textId="77777777" w:rsidR="00C7722D" w:rsidRDefault="00000000">
            <w:pPr>
              <w:spacing w:after="0"/>
            </w:pPr>
            <w:r>
              <w:rPr>
                <w:sz w:val="17"/>
              </w:rPr>
              <w:t>Dataset size</w:t>
            </w:r>
          </w:p>
        </w:tc>
        <w:tc>
          <w:tcPr>
            <w:tcW w:w="4968" w:type="dxa"/>
            <w:vAlign w:val="center"/>
          </w:tcPr>
          <w:p w14:paraId="24F78E5C" w14:textId="77777777" w:rsidR="00C7722D" w:rsidRDefault="00000000">
            <w:pPr>
              <w:spacing w:after="0"/>
            </w:pPr>
            <w:r>
              <w:rPr>
                <w:sz w:val="17"/>
              </w:rPr>
              <w:t>39 rows × 8 columns</w:t>
            </w:r>
          </w:p>
        </w:tc>
      </w:tr>
      <w:tr w:rsidR="00C7722D" w14:paraId="52C9B927" w14:textId="77777777">
        <w:trPr>
          <w:jc w:val="center"/>
        </w:trPr>
        <w:tc>
          <w:tcPr>
            <w:tcW w:w="4968" w:type="dxa"/>
            <w:vAlign w:val="center"/>
          </w:tcPr>
          <w:p w14:paraId="21E8CB02" w14:textId="77777777" w:rsidR="00C7722D" w:rsidRDefault="00000000">
            <w:pPr>
              <w:spacing w:after="0"/>
            </w:pPr>
            <w:r>
              <w:rPr>
                <w:sz w:val="17"/>
              </w:rPr>
              <w:t>Tools</w:t>
            </w:r>
          </w:p>
        </w:tc>
        <w:tc>
          <w:tcPr>
            <w:tcW w:w="4968" w:type="dxa"/>
            <w:vAlign w:val="center"/>
          </w:tcPr>
          <w:p w14:paraId="7AC0D574" w14:textId="77777777" w:rsidR="00C7722D" w:rsidRDefault="00000000">
            <w:pPr>
              <w:spacing w:after="0"/>
            </w:pPr>
            <w:r>
              <w:rPr>
                <w:sz w:val="17"/>
              </w:rPr>
              <w:t>Python, pandas, Microsoft Word</w:t>
            </w:r>
          </w:p>
        </w:tc>
      </w:tr>
      <w:tr w:rsidR="00C7722D" w14:paraId="63FE9AA2" w14:textId="77777777">
        <w:trPr>
          <w:jc w:val="center"/>
        </w:trPr>
        <w:tc>
          <w:tcPr>
            <w:tcW w:w="4968" w:type="dxa"/>
            <w:vAlign w:val="center"/>
          </w:tcPr>
          <w:p w14:paraId="1FD0EA4E" w14:textId="77777777" w:rsidR="00C7722D" w:rsidRDefault="00000000">
            <w:pPr>
              <w:spacing w:after="0"/>
            </w:pPr>
            <w:r>
              <w:rPr>
                <w:sz w:val="17"/>
              </w:rPr>
              <w:t>Prepared by</w:t>
            </w:r>
          </w:p>
        </w:tc>
        <w:tc>
          <w:tcPr>
            <w:tcW w:w="4968" w:type="dxa"/>
            <w:vAlign w:val="center"/>
          </w:tcPr>
          <w:p w14:paraId="2CB983B6" w14:textId="3BF0A6A6" w:rsidR="00C7722D" w:rsidRDefault="003A2144">
            <w:pPr>
              <w:spacing w:after="0"/>
            </w:pPr>
            <w:r>
              <w:t>Bhavin Chauhan</w:t>
            </w:r>
          </w:p>
        </w:tc>
      </w:tr>
      <w:tr w:rsidR="00C7722D" w14:paraId="3256C9BE" w14:textId="77777777">
        <w:trPr>
          <w:jc w:val="center"/>
        </w:trPr>
        <w:tc>
          <w:tcPr>
            <w:tcW w:w="4968" w:type="dxa"/>
            <w:vAlign w:val="center"/>
          </w:tcPr>
          <w:p w14:paraId="397F1790" w14:textId="77777777" w:rsidR="00C7722D" w:rsidRDefault="00000000">
            <w:pPr>
              <w:spacing w:after="0"/>
            </w:pPr>
            <w:r>
              <w:rPr>
                <w:sz w:val="17"/>
              </w:rPr>
              <w:t>Course / Internship</w:t>
            </w:r>
          </w:p>
        </w:tc>
        <w:tc>
          <w:tcPr>
            <w:tcW w:w="4968" w:type="dxa"/>
            <w:vAlign w:val="center"/>
          </w:tcPr>
          <w:p w14:paraId="05F8BC3E" w14:textId="77777777" w:rsidR="003A2144" w:rsidRPr="003A2144" w:rsidRDefault="003A2144" w:rsidP="003A2144">
            <w:pPr>
              <w:spacing w:after="0"/>
              <w:rPr>
                <w:lang w:val="en-IN"/>
              </w:rPr>
            </w:pPr>
            <w:r w:rsidRPr="003A2144">
              <w:rPr>
                <w:lang w:val="en-IN"/>
              </w:rPr>
              <w:t>Virtual Data Analysis Intern - E-Governance &amp; Digital Services</w:t>
            </w:r>
          </w:p>
          <w:p w14:paraId="5BB7B991" w14:textId="4600F710" w:rsidR="00C7722D" w:rsidRPr="003A2144" w:rsidRDefault="00C7722D">
            <w:pPr>
              <w:spacing w:after="0"/>
            </w:pPr>
          </w:p>
        </w:tc>
      </w:tr>
      <w:tr w:rsidR="00C7722D" w14:paraId="70FF3BC9" w14:textId="77777777">
        <w:trPr>
          <w:jc w:val="center"/>
        </w:trPr>
        <w:tc>
          <w:tcPr>
            <w:tcW w:w="4968" w:type="dxa"/>
            <w:vAlign w:val="center"/>
          </w:tcPr>
          <w:p w14:paraId="46863E3D" w14:textId="77777777" w:rsidR="00C7722D" w:rsidRDefault="00000000">
            <w:pPr>
              <w:spacing w:after="0"/>
            </w:pPr>
            <w:r>
              <w:rPr>
                <w:sz w:val="17"/>
              </w:rPr>
              <w:t>Submission date</w:t>
            </w:r>
          </w:p>
        </w:tc>
        <w:tc>
          <w:tcPr>
            <w:tcW w:w="4968" w:type="dxa"/>
            <w:vAlign w:val="center"/>
          </w:tcPr>
          <w:p w14:paraId="270E7730" w14:textId="7C6BD99C" w:rsidR="00C7722D" w:rsidRDefault="003A2144">
            <w:pPr>
              <w:spacing w:after="0"/>
            </w:pPr>
            <w:r>
              <w:t>24/10/2026</w:t>
            </w:r>
          </w:p>
        </w:tc>
      </w:tr>
    </w:tbl>
    <w:p w14:paraId="0AA57593" w14:textId="77777777" w:rsidR="00C7722D" w:rsidRDefault="00C7722D"/>
    <w:p w14:paraId="089C3D15" w14:textId="77777777" w:rsidR="00C7722D" w:rsidRDefault="00000000">
      <w:pPr>
        <w:spacing w:before="500"/>
        <w:jc w:val="center"/>
      </w:pPr>
      <w:r>
        <w:rPr>
          <w:i/>
        </w:rPr>
        <w:t>Note: Replace the bracketed details and add the exact official source URL from the page where the CSV was obtained.</w:t>
      </w:r>
    </w:p>
    <w:p w14:paraId="6CDFF657" w14:textId="77777777" w:rsidR="00C7722D" w:rsidRDefault="00000000">
      <w:r>
        <w:br w:type="page"/>
      </w:r>
    </w:p>
    <w:p w14:paraId="66FA4BC8" w14:textId="77777777" w:rsidR="00C7722D" w:rsidRDefault="00000000">
      <w:pPr>
        <w:pStyle w:val="Heading1"/>
      </w:pPr>
      <w:r>
        <w:lastRenderedPageBreak/>
        <w:t>Table of Contents</w:t>
      </w:r>
    </w:p>
    <w:p w14:paraId="2B3A3251" w14:textId="77777777" w:rsidR="00C7722D" w:rsidRDefault="00000000">
      <w:pPr>
        <w:pStyle w:val="ListBullet"/>
      </w:pPr>
      <w:r>
        <w:t>1. Executive Summary</w:t>
      </w:r>
    </w:p>
    <w:p w14:paraId="72A90E29" w14:textId="77777777" w:rsidR="00C7722D" w:rsidRDefault="00000000">
      <w:pPr>
        <w:pStyle w:val="ListBullet"/>
      </w:pPr>
      <w:r>
        <w:t>2. Introduction and Objectives</w:t>
      </w:r>
    </w:p>
    <w:p w14:paraId="5A9138B3" w14:textId="77777777" w:rsidR="00C7722D" w:rsidRDefault="00000000">
      <w:pPr>
        <w:pStyle w:val="ListBullet"/>
      </w:pPr>
      <w:r>
        <w:t>3. Dataset Description and Source Strategy</w:t>
      </w:r>
    </w:p>
    <w:p w14:paraId="103903F8" w14:textId="77777777" w:rsidR="00C7722D" w:rsidRDefault="00000000">
      <w:pPr>
        <w:pStyle w:val="ListBullet"/>
      </w:pPr>
      <w:r>
        <w:t>4. Data Extraction Methodology</w:t>
      </w:r>
    </w:p>
    <w:p w14:paraId="765A0BDF" w14:textId="77777777" w:rsidR="00C7722D" w:rsidRDefault="00000000">
      <w:pPr>
        <w:pStyle w:val="ListBullet"/>
      </w:pPr>
      <w:r>
        <w:t>5. Initial Data Profiling</w:t>
      </w:r>
    </w:p>
    <w:p w14:paraId="77864E7D" w14:textId="77777777" w:rsidR="00C7722D" w:rsidRDefault="00000000">
      <w:pPr>
        <w:pStyle w:val="ListBullet"/>
      </w:pPr>
      <w:r>
        <w:t>6. Data Cleaning and Preprocessing Plan</w:t>
      </w:r>
    </w:p>
    <w:p w14:paraId="767E0193" w14:textId="77777777" w:rsidR="00C7722D" w:rsidRDefault="00000000">
      <w:pPr>
        <w:pStyle w:val="ListBullet"/>
      </w:pPr>
      <w:r>
        <w:t>7. Quality Assurance and Validation</w:t>
      </w:r>
    </w:p>
    <w:p w14:paraId="5B0F6175" w14:textId="77777777" w:rsidR="00C7722D" w:rsidRDefault="00000000">
      <w:pPr>
        <w:pStyle w:val="ListBullet"/>
      </w:pPr>
      <w:r>
        <w:t>8. Results and Interpretation</w:t>
      </w:r>
    </w:p>
    <w:p w14:paraId="781AA57C" w14:textId="77777777" w:rsidR="00C7722D" w:rsidRDefault="00000000">
      <w:pPr>
        <w:pStyle w:val="ListBullet"/>
      </w:pPr>
      <w:r>
        <w:t>9. Assumptions, Privacy, and Limitations</w:t>
      </w:r>
    </w:p>
    <w:p w14:paraId="314B7A09" w14:textId="77777777" w:rsidR="00C7722D" w:rsidRDefault="00000000">
      <w:pPr>
        <w:pStyle w:val="ListBullet"/>
      </w:pPr>
      <w:r>
        <w:t>10. Conclusion and Recommendations</w:t>
      </w:r>
    </w:p>
    <w:p w14:paraId="37958C01" w14:textId="77777777" w:rsidR="00C7722D" w:rsidRDefault="00000000">
      <w:pPr>
        <w:pStyle w:val="ListBullet"/>
      </w:pPr>
      <w:r>
        <w:t>11. References</w:t>
      </w:r>
    </w:p>
    <w:p w14:paraId="7F28C8F1" w14:textId="77777777" w:rsidR="00C7722D" w:rsidRDefault="00000000">
      <w:pPr>
        <w:pStyle w:val="ListBullet"/>
      </w:pPr>
      <w:r>
        <w:t>Appendix A: Example Python Workflow</w:t>
      </w:r>
    </w:p>
    <w:p w14:paraId="5AB1C9CC" w14:textId="77777777" w:rsidR="00C7722D" w:rsidRDefault="00000000">
      <w:r>
        <w:t>In Microsoft Word, update or create an automatic table of contents using References → Table of Contents if desired.</w:t>
      </w:r>
    </w:p>
    <w:p w14:paraId="719787E0" w14:textId="77777777" w:rsidR="00C7722D" w:rsidRDefault="00000000">
      <w:r>
        <w:br w:type="page"/>
      </w:r>
    </w:p>
    <w:p w14:paraId="5D448460" w14:textId="77777777" w:rsidR="00C7722D" w:rsidRDefault="00000000">
      <w:pPr>
        <w:pStyle w:val="Heading1"/>
      </w:pPr>
      <w:r>
        <w:lastRenderedPageBreak/>
        <w:t>1. Executive Summary</w:t>
      </w:r>
    </w:p>
    <w:p w14:paraId="28973536" w14:textId="77777777" w:rsidR="00C7722D" w:rsidRDefault="00000000">
      <w:r>
        <w:t>This report documents a beginner-friendly workflow for sourcing, inspecting, cleaning, and validating a dataset for public-sector analysis. The supplied file, NCRB_Table_1A.1.csv, contains state/Union Territory-level rows and eight columns: a serial number, State/UT, annual values for 2020–2022, projected mid-year population for 2022, a rate of cognizable crimes (IPC) for 2022, and a chargesheeting rate for 2022. The file was inspected using Python and pandas.</w:t>
      </w:r>
    </w:p>
    <w:p w14:paraId="4BE12664" w14:textId="77777777" w:rsidR="00C7722D" w:rsidRDefault="00000000">
      <w:r>
        <w:t>The initial inspection found 39 rows and 8 columns. There are 0 missing cells and 0 completely duplicated rows. The State/UT field contains 39 unique names. These results are positive initial checks, but they do not by themselves prove that every value is accurate.</w:t>
      </w:r>
    </w:p>
    <w:p w14:paraId="178AB900" w14:textId="77777777" w:rsidR="00C7722D" w:rsidRDefault="00000000">
      <w:pPr>
        <w:pStyle w:val="Heading1"/>
      </w:pPr>
      <w:r>
        <w:t>2. Introduction and Objectives</w:t>
      </w:r>
    </w:p>
    <w:p w14:paraId="3FE7F357" w14:textId="77777777" w:rsidR="00C7722D" w:rsidRDefault="00000000">
      <w:r>
        <w:t>Public digital services use data to understand service needs, plan resources, monitor performance, and support evidence-based decisions. Raw datasets can contain missing values, duplicate records, inconsistent formats, incorrect data types, and values that need verification. Preprocessing makes data easier to analyze while preserving the meaning of the original information.</w:t>
      </w:r>
    </w:p>
    <w:p w14:paraId="406F2F3D" w14:textId="77777777" w:rsidR="00C7722D" w:rsidRDefault="00000000">
      <w:r>
        <w:t>The objectives of this task are to:</w:t>
      </w:r>
    </w:p>
    <w:p w14:paraId="047420D0" w14:textId="77777777" w:rsidR="00C7722D" w:rsidRDefault="00000000">
      <w:pPr>
        <w:pStyle w:val="ListBullet"/>
      </w:pPr>
      <w:r>
        <w:t>Identify suitable public data sources and document why they are relevant.</w:t>
      </w:r>
    </w:p>
    <w:p w14:paraId="761B8362" w14:textId="77777777" w:rsidR="00C7722D" w:rsidRDefault="00000000">
      <w:pPr>
        <w:pStyle w:val="ListBullet"/>
      </w:pPr>
      <w:r>
        <w:t>Explain how a dataset can be downloaded or retrieved and safely stored.</w:t>
      </w:r>
    </w:p>
    <w:p w14:paraId="188C2CCE" w14:textId="77777777" w:rsidR="00C7722D" w:rsidRDefault="00000000">
      <w:pPr>
        <w:pStyle w:val="ListBullet"/>
      </w:pPr>
      <w:r>
        <w:t>Inspect structure, data types, missing values, and duplicate records.</w:t>
      </w:r>
    </w:p>
    <w:p w14:paraId="549FAB62" w14:textId="77777777" w:rsidR="00C7722D" w:rsidRDefault="00000000">
      <w:pPr>
        <w:pStyle w:val="ListBullet"/>
      </w:pPr>
      <w:r>
        <w:t>Apply justified cleaning and normalization steps without changing valid facts.</w:t>
      </w:r>
    </w:p>
    <w:p w14:paraId="0C7EB28F" w14:textId="77777777" w:rsidR="00C7722D" w:rsidRDefault="00000000">
      <w:pPr>
        <w:pStyle w:val="ListBullet"/>
      </w:pPr>
      <w:r>
        <w:t>Validate the prepared data and document assumptions, limitations, and results.</w:t>
      </w:r>
    </w:p>
    <w:p w14:paraId="7394D743" w14:textId="77777777" w:rsidR="00C7722D" w:rsidRDefault="00000000">
      <w:pPr>
        <w:pStyle w:val="Heading1"/>
      </w:pPr>
      <w:r>
        <w:t>3. Dataset Description and Source Strategy</w:t>
      </w:r>
    </w:p>
    <w:p w14:paraId="301311D6" w14:textId="77777777" w:rsidR="00C7722D" w:rsidRDefault="00000000">
      <w:r>
        <w:t>The supplied CSV appears to be an NCRB-related table based on its filename and column labels. The exact publication title, table number, release year, licence, and official download URL should be copied from the original source page before final submission; these details cannot be confirmed from the CSV alone.</w:t>
      </w:r>
    </w:p>
    <w:tbl>
      <w:tblPr>
        <w:tblStyle w:val="TableGrid"/>
        <w:tblW w:w="0" w:type="auto"/>
        <w:jc w:val="center"/>
        <w:tblLook w:val="04A0" w:firstRow="1" w:lastRow="0" w:firstColumn="1" w:lastColumn="0" w:noHBand="0" w:noVBand="1"/>
      </w:tblPr>
      <w:tblGrid>
        <w:gridCol w:w="3312"/>
        <w:gridCol w:w="3312"/>
        <w:gridCol w:w="3312"/>
      </w:tblGrid>
      <w:tr w:rsidR="00C7722D" w14:paraId="43B3A022" w14:textId="77777777">
        <w:trPr>
          <w:jc w:val="center"/>
        </w:trPr>
        <w:tc>
          <w:tcPr>
            <w:tcW w:w="3312" w:type="dxa"/>
            <w:shd w:val="clear" w:color="auto" w:fill="1F4E79"/>
            <w:vAlign w:val="center"/>
          </w:tcPr>
          <w:p w14:paraId="66A0192E" w14:textId="77777777" w:rsidR="00C7722D" w:rsidRDefault="00000000">
            <w:pPr>
              <w:spacing w:after="0"/>
            </w:pPr>
            <w:r>
              <w:rPr>
                <w:b/>
                <w:color w:val="FFFFFF"/>
                <w:sz w:val="18"/>
              </w:rPr>
              <w:t>Column in supplied CSV</w:t>
            </w:r>
          </w:p>
        </w:tc>
        <w:tc>
          <w:tcPr>
            <w:tcW w:w="3312" w:type="dxa"/>
            <w:shd w:val="clear" w:color="auto" w:fill="1F4E79"/>
            <w:vAlign w:val="center"/>
          </w:tcPr>
          <w:p w14:paraId="26F2DCC5" w14:textId="77777777" w:rsidR="00C7722D" w:rsidRDefault="00000000">
            <w:pPr>
              <w:spacing w:after="0"/>
            </w:pPr>
            <w:r>
              <w:rPr>
                <w:b/>
                <w:color w:val="FFFFFF"/>
                <w:sz w:val="18"/>
              </w:rPr>
              <w:t>Meaning / use</w:t>
            </w:r>
          </w:p>
        </w:tc>
        <w:tc>
          <w:tcPr>
            <w:tcW w:w="3312" w:type="dxa"/>
            <w:shd w:val="clear" w:color="auto" w:fill="1F4E79"/>
            <w:vAlign w:val="center"/>
          </w:tcPr>
          <w:p w14:paraId="4E0C29FD" w14:textId="77777777" w:rsidR="00C7722D" w:rsidRDefault="00000000">
            <w:pPr>
              <w:spacing w:after="0"/>
            </w:pPr>
            <w:r>
              <w:rPr>
                <w:b/>
                <w:color w:val="FFFFFF"/>
                <w:sz w:val="18"/>
              </w:rPr>
              <w:t>Validation to consider</w:t>
            </w:r>
          </w:p>
        </w:tc>
      </w:tr>
      <w:tr w:rsidR="00C7722D" w14:paraId="2CA59404" w14:textId="77777777">
        <w:trPr>
          <w:jc w:val="center"/>
        </w:trPr>
        <w:tc>
          <w:tcPr>
            <w:tcW w:w="3312" w:type="dxa"/>
            <w:vAlign w:val="center"/>
          </w:tcPr>
          <w:p w14:paraId="5D130E4B" w14:textId="77777777" w:rsidR="00C7722D" w:rsidRDefault="00000000">
            <w:pPr>
              <w:spacing w:after="0"/>
            </w:pPr>
            <w:r>
              <w:rPr>
                <w:sz w:val="17"/>
              </w:rPr>
              <w:t>Sl. No.</w:t>
            </w:r>
          </w:p>
        </w:tc>
        <w:tc>
          <w:tcPr>
            <w:tcW w:w="3312" w:type="dxa"/>
            <w:vAlign w:val="center"/>
          </w:tcPr>
          <w:p w14:paraId="3F183A33" w14:textId="77777777" w:rsidR="00C7722D" w:rsidRDefault="00000000">
            <w:pPr>
              <w:spacing w:after="0"/>
            </w:pPr>
            <w:r>
              <w:rPr>
                <w:sz w:val="17"/>
              </w:rPr>
              <w:t>Serial number for each row</w:t>
            </w:r>
          </w:p>
        </w:tc>
        <w:tc>
          <w:tcPr>
            <w:tcW w:w="3312" w:type="dxa"/>
            <w:vAlign w:val="center"/>
          </w:tcPr>
          <w:p w14:paraId="1F7D8009" w14:textId="77777777" w:rsidR="00C7722D" w:rsidRDefault="00000000">
            <w:pPr>
              <w:spacing w:after="0"/>
            </w:pPr>
            <w:r>
              <w:rPr>
                <w:sz w:val="17"/>
              </w:rPr>
              <w:t>Check uniqueness and whether it is only a display index.</w:t>
            </w:r>
          </w:p>
        </w:tc>
      </w:tr>
      <w:tr w:rsidR="00C7722D" w14:paraId="116EAA6D" w14:textId="77777777">
        <w:trPr>
          <w:jc w:val="center"/>
        </w:trPr>
        <w:tc>
          <w:tcPr>
            <w:tcW w:w="3312" w:type="dxa"/>
            <w:vAlign w:val="center"/>
          </w:tcPr>
          <w:p w14:paraId="672C2083" w14:textId="77777777" w:rsidR="00C7722D" w:rsidRDefault="00000000">
            <w:pPr>
              <w:spacing w:after="0"/>
            </w:pPr>
            <w:r>
              <w:rPr>
                <w:sz w:val="17"/>
              </w:rPr>
              <w:t>State/UT</w:t>
            </w:r>
          </w:p>
        </w:tc>
        <w:tc>
          <w:tcPr>
            <w:tcW w:w="3312" w:type="dxa"/>
            <w:vAlign w:val="center"/>
          </w:tcPr>
          <w:p w14:paraId="22E8313C" w14:textId="77777777" w:rsidR="00C7722D" w:rsidRDefault="00000000">
            <w:pPr>
              <w:spacing w:after="0"/>
            </w:pPr>
            <w:r>
              <w:rPr>
                <w:sz w:val="17"/>
              </w:rPr>
              <w:t>State or Union Territory label</w:t>
            </w:r>
          </w:p>
        </w:tc>
        <w:tc>
          <w:tcPr>
            <w:tcW w:w="3312" w:type="dxa"/>
            <w:vAlign w:val="center"/>
          </w:tcPr>
          <w:p w14:paraId="40B59700" w14:textId="77777777" w:rsidR="00C7722D" w:rsidRDefault="00000000">
            <w:pPr>
              <w:spacing w:after="0"/>
            </w:pPr>
            <w:r>
              <w:rPr>
                <w:sz w:val="17"/>
              </w:rPr>
              <w:t>Check blanks, spelling, whitespace, and repeated labels.</w:t>
            </w:r>
          </w:p>
        </w:tc>
      </w:tr>
      <w:tr w:rsidR="00C7722D" w14:paraId="7B8382EF" w14:textId="77777777">
        <w:trPr>
          <w:jc w:val="center"/>
        </w:trPr>
        <w:tc>
          <w:tcPr>
            <w:tcW w:w="3312" w:type="dxa"/>
            <w:vAlign w:val="center"/>
          </w:tcPr>
          <w:p w14:paraId="5D8CDFC1" w14:textId="77777777" w:rsidR="00C7722D" w:rsidRDefault="00000000">
            <w:pPr>
              <w:spacing w:after="0"/>
            </w:pPr>
            <w:r>
              <w:rPr>
                <w:sz w:val="17"/>
              </w:rPr>
              <w:t>2020</w:t>
            </w:r>
          </w:p>
        </w:tc>
        <w:tc>
          <w:tcPr>
            <w:tcW w:w="3312" w:type="dxa"/>
            <w:vAlign w:val="center"/>
          </w:tcPr>
          <w:p w14:paraId="0070C5E2" w14:textId="77777777" w:rsidR="00C7722D" w:rsidRDefault="00000000">
            <w:pPr>
              <w:spacing w:after="0"/>
            </w:pPr>
            <w:r>
              <w:rPr>
                <w:sz w:val="17"/>
              </w:rPr>
              <w:t>Annual numeric measure for 2020; confirm exact measure from source</w:t>
            </w:r>
          </w:p>
        </w:tc>
        <w:tc>
          <w:tcPr>
            <w:tcW w:w="3312" w:type="dxa"/>
            <w:vAlign w:val="center"/>
          </w:tcPr>
          <w:p w14:paraId="01642F9E" w14:textId="77777777" w:rsidR="00C7722D" w:rsidRDefault="00000000">
            <w:pPr>
              <w:spacing w:after="0"/>
            </w:pPr>
            <w:r>
              <w:rPr>
                <w:sz w:val="17"/>
              </w:rPr>
              <w:t>Check numeric type and definition.</w:t>
            </w:r>
          </w:p>
        </w:tc>
      </w:tr>
      <w:tr w:rsidR="00C7722D" w14:paraId="2D855140" w14:textId="77777777">
        <w:trPr>
          <w:jc w:val="center"/>
        </w:trPr>
        <w:tc>
          <w:tcPr>
            <w:tcW w:w="3312" w:type="dxa"/>
            <w:vAlign w:val="center"/>
          </w:tcPr>
          <w:p w14:paraId="7F42FB8C" w14:textId="77777777" w:rsidR="00C7722D" w:rsidRDefault="00000000">
            <w:pPr>
              <w:spacing w:after="0"/>
            </w:pPr>
            <w:r>
              <w:rPr>
                <w:sz w:val="17"/>
              </w:rPr>
              <w:t>2021</w:t>
            </w:r>
          </w:p>
        </w:tc>
        <w:tc>
          <w:tcPr>
            <w:tcW w:w="3312" w:type="dxa"/>
            <w:vAlign w:val="center"/>
          </w:tcPr>
          <w:p w14:paraId="47B930F4" w14:textId="77777777" w:rsidR="00C7722D" w:rsidRDefault="00000000">
            <w:pPr>
              <w:spacing w:after="0"/>
            </w:pPr>
            <w:r>
              <w:rPr>
                <w:sz w:val="17"/>
              </w:rPr>
              <w:t>Annual numeric measure for 2021; confirm exact measure from source</w:t>
            </w:r>
          </w:p>
        </w:tc>
        <w:tc>
          <w:tcPr>
            <w:tcW w:w="3312" w:type="dxa"/>
            <w:vAlign w:val="center"/>
          </w:tcPr>
          <w:p w14:paraId="2697EDAA" w14:textId="77777777" w:rsidR="00C7722D" w:rsidRDefault="00000000">
            <w:pPr>
              <w:spacing w:after="0"/>
            </w:pPr>
            <w:r>
              <w:rPr>
                <w:sz w:val="17"/>
              </w:rPr>
              <w:t>Check numeric type and definition.</w:t>
            </w:r>
          </w:p>
        </w:tc>
      </w:tr>
      <w:tr w:rsidR="00C7722D" w14:paraId="3D4074ED" w14:textId="77777777">
        <w:trPr>
          <w:jc w:val="center"/>
        </w:trPr>
        <w:tc>
          <w:tcPr>
            <w:tcW w:w="3312" w:type="dxa"/>
            <w:vAlign w:val="center"/>
          </w:tcPr>
          <w:p w14:paraId="6E8ACA75" w14:textId="77777777" w:rsidR="00C7722D" w:rsidRDefault="00000000">
            <w:pPr>
              <w:spacing w:after="0"/>
            </w:pPr>
            <w:r>
              <w:rPr>
                <w:sz w:val="17"/>
              </w:rPr>
              <w:t>2022</w:t>
            </w:r>
          </w:p>
        </w:tc>
        <w:tc>
          <w:tcPr>
            <w:tcW w:w="3312" w:type="dxa"/>
            <w:vAlign w:val="center"/>
          </w:tcPr>
          <w:p w14:paraId="5D85CBE9" w14:textId="77777777" w:rsidR="00C7722D" w:rsidRDefault="00000000">
            <w:pPr>
              <w:spacing w:after="0"/>
            </w:pPr>
            <w:r>
              <w:rPr>
                <w:sz w:val="17"/>
              </w:rPr>
              <w:t>Annual numeric measure for 2022; confirm exact measure from source</w:t>
            </w:r>
          </w:p>
        </w:tc>
        <w:tc>
          <w:tcPr>
            <w:tcW w:w="3312" w:type="dxa"/>
            <w:vAlign w:val="center"/>
          </w:tcPr>
          <w:p w14:paraId="70EC8893" w14:textId="77777777" w:rsidR="00C7722D" w:rsidRDefault="00000000">
            <w:pPr>
              <w:spacing w:after="0"/>
            </w:pPr>
            <w:r>
              <w:rPr>
                <w:sz w:val="17"/>
              </w:rPr>
              <w:t>Check numeric type and definition.</w:t>
            </w:r>
          </w:p>
        </w:tc>
      </w:tr>
      <w:tr w:rsidR="00C7722D" w14:paraId="34F0E496" w14:textId="77777777">
        <w:trPr>
          <w:jc w:val="center"/>
        </w:trPr>
        <w:tc>
          <w:tcPr>
            <w:tcW w:w="3312" w:type="dxa"/>
            <w:vAlign w:val="center"/>
          </w:tcPr>
          <w:p w14:paraId="6CD275F2" w14:textId="77777777" w:rsidR="00C7722D" w:rsidRDefault="00000000">
            <w:pPr>
              <w:spacing w:after="0"/>
            </w:pPr>
            <w:r>
              <w:rPr>
                <w:sz w:val="17"/>
              </w:rPr>
              <w:t>Mid-Year Projected Population (in Lakhs) (2022)</w:t>
            </w:r>
          </w:p>
        </w:tc>
        <w:tc>
          <w:tcPr>
            <w:tcW w:w="3312" w:type="dxa"/>
            <w:vAlign w:val="center"/>
          </w:tcPr>
          <w:p w14:paraId="6103BA8D" w14:textId="77777777" w:rsidR="00C7722D" w:rsidRDefault="00000000">
            <w:pPr>
              <w:spacing w:after="0"/>
            </w:pPr>
            <w:r>
              <w:rPr>
                <w:sz w:val="17"/>
              </w:rPr>
              <w:t>Projected population expressed in lakhs</w:t>
            </w:r>
          </w:p>
        </w:tc>
        <w:tc>
          <w:tcPr>
            <w:tcW w:w="3312" w:type="dxa"/>
            <w:vAlign w:val="center"/>
          </w:tcPr>
          <w:p w14:paraId="671893F4" w14:textId="77777777" w:rsidR="00C7722D" w:rsidRDefault="00000000">
            <w:pPr>
              <w:spacing w:after="0"/>
            </w:pPr>
            <w:r>
              <w:rPr>
                <w:sz w:val="17"/>
              </w:rPr>
              <w:t>Must be numeric and generally non-negative.</w:t>
            </w:r>
          </w:p>
        </w:tc>
      </w:tr>
      <w:tr w:rsidR="00C7722D" w14:paraId="4C4E5836" w14:textId="77777777">
        <w:trPr>
          <w:jc w:val="center"/>
        </w:trPr>
        <w:tc>
          <w:tcPr>
            <w:tcW w:w="3312" w:type="dxa"/>
            <w:vAlign w:val="center"/>
          </w:tcPr>
          <w:p w14:paraId="187E2C61" w14:textId="77777777" w:rsidR="00C7722D" w:rsidRDefault="00000000">
            <w:pPr>
              <w:spacing w:after="0"/>
            </w:pPr>
            <w:r>
              <w:rPr>
                <w:sz w:val="17"/>
              </w:rPr>
              <w:t>Rate of Cognizable Crimes (IPC) (2022)</w:t>
            </w:r>
          </w:p>
        </w:tc>
        <w:tc>
          <w:tcPr>
            <w:tcW w:w="3312" w:type="dxa"/>
            <w:vAlign w:val="center"/>
          </w:tcPr>
          <w:p w14:paraId="3B794F91" w14:textId="77777777" w:rsidR="00C7722D" w:rsidRDefault="00000000">
            <w:pPr>
              <w:spacing w:after="0"/>
            </w:pPr>
            <w:r>
              <w:rPr>
                <w:sz w:val="17"/>
              </w:rPr>
              <w:t>Reported crime rate for 2022</w:t>
            </w:r>
          </w:p>
        </w:tc>
        <w:tc>
          <w:tcPr>
            <w:tcW w:w="3312" w:type="dxa"/>
            <w:vAlign w:val="center"/>
          </w:tcPr>
          <w:p w14:paraId="37EE4EB5" w14:textId="77777777" w:rsidR="00C7722D" w:rsidRDefault="00000000">
            <w:pPr>
              <w:spacing w:after="0"/>
            </w:pPr>
            <w:r>
              <w:rPr>
                <w:sz w:val="17"/>
              </w:rPr>
              <w:t>Verify units, calculation basis, and plausible range against source.</w:t>
            </w:r>
          </w:p>
        </w:tc>
      </w:tr>
      <w:tr w:rsidR="00C7722D" w14:paraId="678A314D" w14:textId="77777777">
        <w:trPr>
          <w:jc w:val="center"/>
        </w:trPr>
        <w:tc>
          <w:tcPr>
            <w:tcW w:w="3312" w:type="dxa"/>
            <w:vAlign w:val="center"/>
          </w:tcPr>
          <w:p w14:paraId="749ADD04" w14:textId="77777777" w:rsidR="00C7722D" w:rsidRDefault="00000000">
            <w:pPr>
              <w:spacing w:after="0"/>
            </w:pPr>
            <w:r>
              <w:rPr>
                <w:sz w:val="17"/>
              </w:rPr>
              <w:t>Chargesheeting Rate (2022)</w:t>
            </w:r>
          </w:p>
        </w:tc>
        <w:tc>
          <w:tcPr>
            <w:tcW w:w="3312" w:type="dxa"/>
            <w:vAlign w:val="center"/>
          </w:tcPr>
          <w:p w14:paraId="741DD4A4" w14:textId="77777777" w:rsidR="00C7722D" w:rsidRDefault="00000000">
            <w:pPr>
              <w:spacing w:after="0"/>
            </w:pPr>
            <w:r>
              <w:rPr>
                <w:sz w:val="17"/>
              </w:rPr>
              <w:t>Reported chargesheeting rate for 2022</w:t>
            </w:r>
          </w:p>
        </w:tc>
        <w:tc>
          <w:tcPr>
            <w:tcW w:w="3312" w:type="dxa"/>
            <w:vAlign w:val="center"/>
          </w:tcPr>
          <w:p w14:paraId="377390E3" w14:textId="77777777" w:rsidR="00C7722D" w:rsidRDefault="00000000">
            <w:pPr>
              <w:spacing w:after="0"/>
            </w:pPr>
            <w:r>
              <w:rPr>
                <w:sz w:val="17"/>
              </w:rPr>
              <w:t>Check source definition and expected percentage/rate range.</w:t>
            </w:r>
          </w:p>
        </w:tc>
      </w:tr>
    </w:tbl>
    <w:p w14:paraId="3B9232D6" w14:textId="77777777" w:rsidR="00C7722D" w:rsidRDefault="00C7722D"/>
    <w:p w14:paraId="72B509BD" w14:textId="77777777" w:rsidR="00C7722D" w:rsidRDefault="00000000">
      <w:pPr>
        <w:pStyle w:val="Heading2"/>
      </w:pPr>
      <w:r>
        <w:t>3.1 Recommended public sources</w:t>
      </w:r>
    </w:p>
    <w:tbl>
      <w:tblPr>
        <w:tblStyle w:val="TableGrid"/>
        <w:tblW w:w="0" w:type="auto"/>
        <w:jc w:val="center"/>
        <w:tblLook w:val="04A0" w:firstRow="1" w:lastRow="0" w:firstColumn="1" w:lastColumn="0" w:noHBand="0" w:noVBand="1"/>
      </w:tblPr>
      <w:tblGrid>
        <w:gridCol w:w="3312"/>
        <w:gridCol w:w="3312"/>
        <w:gridCol w:w="3312"/>
      </w:tblGrid>
      <w:tr w:rsidR="00C7722D" w14:paraId="7FB4F40A" w14:textId="77777777">
        <w:trPr>
          <w:jc w:val="center"/>
        </w:trPr>
        <w:tc>
          <w:tcPr>
            <w:tcW w:w="3312" w:type="dxa"/>
            <w:shd w:val="clear" w:color="auto" w:fill="1F4E79"/>
            <w:vAlign w:val="center"/>
          </w:tcPr>
          <w:p w14:paraId="26439B3C" w14:textId="77777777" w:rsidR="00C7722D" w:rsidRDefault="00000000">
            <w:pPr>
              <w:spacing w:after="0"/>
            </w:pPr>
            <w:r>
              <w:rPr>
                <w:b/>
                <w:color w:val="FFFFFF"/>
                <w:sz w:val="18"/>
              </w:rPr>
              <w:t>Resource</w:t>
            </w:r>
          </w:p>
        </w:tc>
        <w:tc>
          <w:tcPr>
            <w:tcW w:w="3312" w:type="dxa"/>
            <w:shd w:val="clear" w:color="auto" w:fill="1F4E79"/>
            <w:vAlign w:val="center"/>
          </w:tcPr>
          <w:p w14:paraId="0AA72524" w14:textId="77777777" w:rsidR="00C7722D" w:rsidRDefault="00000000">
            <w:pPr>
              <w:spacing w:after="0"/>
            </w:pPr>
            <w:r>
              <w:rPr>
                <w:b/>
                <w:color w:val="FFFFFF"/>
                <w:sz w:val="18"/>
              </w:rPr>
              <w:t>Why it is relevant</w:t>
            </w:r>
          </w:p>
        </w:tc>
        <w:tc>
          <w:tcPr>
            <w:tcW w:w="3312" w:type="dxa"/>
            <w:shd w:val="clear" w:color="auto" w:fill="1F4E79"/>
            <w:vAlign w:val="center"/>
          </w:tcPr>
          <w:p w14:paraId="49488F79" w14:textId="77777777" w:rsidR="00C7722D" w:rsidRDefault="00000000">
            <w:pPr>
              <w:spacing w:after="0"/>
            </w:pPr>
            <w:r>
              <w:rPr>
                <w:b/>
                <w:color w:val="FFFFFF"/>
                <w:sz w:val="18"/>
              </w:rPr>
              <w:t>Website</w:t>
            </w:r>
          </w:p>
        </w:tc>
      </w:tr>
      <w:tr w:rsidR="00C7722D" w14:paraId="5E9A3B39" w14:textId="77777777">
        <w:trPr>
          <w:jc w:val="center"/>
        </w:trPr>
        <w:tc>
          <w:tcPr>
            <w:tcW w:w="3312" w:type="dxa"/>
            <w:vAlign w:val="center"/>
          </w:tcPr>
          <w:p w14:paraId="5C0310BA" w14:textId="77777777" w:rsidR="00C7722D" w:rsidRDefault="00000000">
            <w:pPr>
              <w:spacing w:after="0"/>
            </w:pPr>
            <w:r>
              <w:rPr>
                <w:sz w:val="17"/>
              </w:rPr>
              <w:t>Open Government Data Platform India</w:t>
            </w:r>
          </w:p>
        </w:tc>
        <w:tc>
          <w:tcPr>
            <w:tcW w:w="3312" w:type="dxa"/>
            <w:vAlign w:val="center"/>
          </w:tcPr>
          <w:p w14:paraId="7CA59B64" w14:textId="77777777" w:rsidR="00C7722D" w:rsidRDefault="00000000">
            <w:pPr>
              <w:spacing w:after="0"/>
            </w:pPr>
            <w:r>
              <w:rPr>
                <w:sz w:val="17"/>
              </w:rPr>
              <w:t>A central portal to discover Indian government datasets across public-service areas.</w:t>
            </w:r>
          </w:p>
        </w:tc>
        <w:tc>
          <w:tcPr>
            <w:tcW w:w="3312" w:type="dxa"/>
            <w:vAlign w:val="center"/>
          </w:tcPr>
          <w:p w14:paraId="784733C6" w14:textId="77777777" w:rsidR="00C7722D" w:rsidRDefault="00000000">
            <w:pPr>
              <w:spacing w:after="0"/>
            </w:pPr>
            <w:r>
              <w:rPr>
                <w:sz w:val="17"/>
              </w:rPr>
              <w:t>https://data.gov.in/</w:t>
            </w:r>
          </w:p>
        </w:tc>
      </w:tr>
      <w:tr w:rsidR="00C7722D" w14:paraId="5B31E782" w14:textId="77777777">
        <w:trPr>
          <w:jc w:val="center"/>
        </w:trPr>
        <w:tc>
          <w:tcPr>
            <w:tcW w:w="3312" w:type="dxa"/>
            <w:vAlign w:val="center"/>
          </w:tcPr>
          <w:p w14:paraId="5DDEE321" w14:textId="77777777" w:rsidR="00C7722D" w:rsidRDefault="00000000">
            <w:pPr>
              <w:spacing w:after="0"/>
            </w:pPr>
            <w:r>
              <w:rPr>
                <w:sz w:val="17"/>
              </w:rPr>
              <w:t>National Crime Records Bureau (NCRB)</w:t>
            </w:r>
          </w:p>
        </w:tc>
        <w:tc>
          <w:tcPr>
            <w:tcW w:w="3312" w:type="dxa"/>
            <w:vAlign w:val="center"/>
          </w:tcPr>
          <w:p w14:paraId="4ABC58A2" w14:textId="77777777" w:rsidR="00C7722D" w:rsidRDefault="00000000">
            <w:pPr>
              <w:spacing w:after="0"/>
            </w:pPr>
            <w:r>
              <w:rPr>
                <w:sz w:val="17"/>
              </w:rPr>
              <w:t xml:space="preserve">The likely subject-area publisher for crime statistics; use the original </w:t>
            </w:r>
            <w:r>
              <w:rPr>
                <w:sz w:val="17"/>
              </w:rPr>
              <w:lastRenderedPageBreak/>
              <w:t>publication page to confirm this file's provenance.</w:t>
            </w:r>
          </w:p>
        </w:tc>
        <w:tc>
          <w:tcPr>
            <w:tcW w:w="3312" w:type="dxa"/>
            <w:vAlign w:val="center"/>
          </w:tcPr>
          <w:p w14:paraId="36A10B0E" w14:textId="77777777" w:rsidR="00C7722D" w:rsidRDefault="00000000">
            <w:pPr>
              <w:spacing w:after="0"/>
            </w:pPr>
            <w:r>
              <w:rPr>
                <w:sz w:val="17"/>
              </w:rPr>
              <w:lastRenderedPageBreak/>
              <w:t>https://www.ncrb.gov.in/</w:t>
            </w:r>
          </w:p>
        </w:tc>
      </w:tr>
      <w:tr w:rsidR="00C7722D" w14:paraId="7F3C3BE4" w14:textId="77777777">
        <w:trPr>
          <w:jc w:val="center"/>
        </w:trPr>
        <w:tc>
          <w:tcPr>
            <w:tcW w:w="3312" w:type="dxa"/>
            <w:vAlign w:val="center"/>
          </w:tcPr>
          <w:p w14:paraId="248B54BF" w14:textId="77777777" w:rsidR="00C7722D" w:rsidRDefault="00000000">
            <w:pPr>
              <w:spacing w:after="0"/>
            </w:pPr>
            <w:r>
              <w:rPr>
                <w:sz w:val="17"/>
              </w:rPr>
              <w:t>Census of India</w:t>
            </w:r>
          </w:p>
        </w:tc>
        <w:tc>
          <w:tcPr>
            <w:tcW w:w="3312" w:type="dxa"/>
            <w:vAlign w:val="center"/>
          </w:tcPr>
          <w:p w14:paraId="103EFA28" w14:textId="77777777" w:rsidR="00C7722D" w:rsidRDefault="00000000">
            <w:pPr>
              <w:spacing w:after="0"/>
            </w:pPr>
            <w:r>
              <w:rPr>
                <w:sz w:val="17"/>
              </w:rPr>
              <w:t>A potential complementary source for demographic and administrative-area context, subject to definitions and year alignment.</w:t>
            </w:r>
          </w:p>
        </w:tc>
        <w:tc>
          <w:tcPr>
            <w:tcW w:w="3312" w:type="dxa"/>
            <w:vAlign w:val="center"/>
          </w:tcPr>
          <w:p w14:paraId="5B0F910B" w14:textId="77777777" w:rsidR="00C7722D" w:rsidRDefault="00000000">
            <w:pPr>
              <w:spacing w:after="0"/>
            </w:pPr>
            <w:r>
              <w:rPr>
                <w:sz w:val="17"/>
              </w:rPr>
              <w:t>https://censusindia.gov.in/</w:t>
            </w:r>
          </w:p>
        </w:tc>
      </w:tr>
    </w:tbl>
    <w:p w14:paraId="44D2A56B" w14:textId="77777777" w:rsidR="00C7722D" w:rsidRDefault="00C7722D"/>
    <w:p w14:paraId="6020E2FE" w14:textId="77777777" w:rsidR="00C7722D" w:rsidRDefault="00000000">
      <w:r>
        <w:t>Source selection criteria should include official ownership, relevance to the public-service question, clear definitions, publication date, downloadable format, licence/terms of use, geographic coverage, and whether the data is sufficiently complete for the intended analysis.</w:t>
      </w:r>
    </w:p>
    <w:p w14:paraId="68B12468" w14:textId="77777777" w:rsidR="00C7722D" w:rsidRDefault="00000000">
      <w:pPr>
        <w:pStyle w:val="Heading1"/>
      </w:pPr>
      <w:r>
        <w:t>4. Data Extraction Methodology</w:t>
      </w:r>
    </w:p>
    <w:p w14:paraId="6ECE8677" w14:textId="77777777" w:rsidR="00C7722D" w:rsidRDefault="00000000">
      <w:r>
        <w:t>For this exercise, the CSV file was supplied locally and inspected directly. A repeatable extraction workflow for future runs is:</w:t>
      </w:r>
    </w:p>
    <w:p w14:paraId="04097786" w14:textId="77777777" w:rsidR="00C7722D" w:rsidRDefault="00000000">
      <w:pPr>
        <w:pStyle w:val="ListNumber"/>
      </w:pPr>
      <w:r>
        <w:t>Open the official dataset page and record its exact title, publisher, URL, publication date, download date, and licence/terms.</w:t>
      </w:r>
    </w:p>
    <w:p w14:paraId="7A3AFF8E" w14:textId="77777777" w:rsidR="00C7722D" w:rsidRDefault="00000000">
      <w:pPr>
        <w:pStyle w:val="ListNumber"/>
      </w:pPr>
      <w:r>
        <w:t>Download the original CSV or spreadsheet from the official page. If the portal provides an API, read its documentation and use the approved endpoint and access method.</w:t>
      </w:r>
    </w:p>
    <w:p w14:paraId="446AED69" w14:textId="77777777" w:rsidR="00C7722D" w:rsidRDefault="00000000">
      <w:pPr>
        <w:pStyle w:val="ListNumber"/>
      </w:pPr>
      <w:r>
        <w:t>Save the original file unchanged in a data/raw folder. Do not overwrite it with cleaned data.</w:t>
      </w:r>
    </w:p>
    <w:p w14:paraId="5522B4AD" w14:textId="77777777" w:rsidR="00C7722D" w:rsidRDefault="00000000">
      <w:pPr>
        <w:pStyle w:val="ListNumber"/>
      </w:pPr>
      <w:r>
        <w:t>Record the file name, format, retrieval date, and any known limitations in a source log.</w:t>
      </w:r>
    </w:p>
    <w:p w14:paraId="2F7A4164" w14:textId="77777777" w:rsidR="00C7722D" w:rsidRDefault="00000000">
      <w:pPr>
        <w:pStyle w:val="ListNumber"/>
      </w:pPr>
      <w:r>
        <w:t>Load the CSV with pandas and inspect the first rows, dimensions, column names, data types, and missing values.</w:t>
      </w:r>
    </w:p>
    <w:p w14:paraId="002B6C6E" w14:textId="77777777" w:rsidR="00C7722D" w:rsidRDefault="00000000">
      <w:r>
        <w:t>Example loading command: data = pandas.read_csv('data/raw/NCRB_Table_1A.1.csv').</w:t>
      </w:r>
    </w:p>
    <w:p w14:paraId="1CEB55EF" w14:textId="77777777" w:rsidR="00C7722D" w:rsidRDefault="00000000">
      <w:pPr>
        <w:pStyle w:val="Heading1"/>
      </w:pPr>
      <w:r>
        <w:t>5. Initial Data Profiling</w:t>
      </w:r>
    </w:p>
    <w:tbl>
      <w:tblPr>
        <w:tblStyle w:val="TableGrid"/>
        <w:tblW w:w="0" w:type="auto"/>
        <w:jc w:val="center"/>
        <w:tblLook w:val="04A0" w:firstRow="1" w:lastRow="0" w:firstColumn="1" w:lastColumn="0" w:noHBand="0" w:noVBand="1"/>
      </w:tblPr>
      <w:tblGrid>
        <w:gridCol w:w="3312"/>
        <w:gridCol w:w="3312"/>
        <w:gridCol w:w="3312"/>
      </w:tblGrid>
      <w:tr w:rsidR="00C7722D" w14:paraId="613F0D3D" w14:textId="77777777">
        <w:trPr>
          <w:jc w:val="center"/>
        </w:trPr>
        <w:tc>
          <w:tcPr>
            <w:tcW w:w="3312" w:type="dxa"/>
            <w:shd w:val="clear" w:color="auto" w:fill="1F4E79"/>
            <w:vAlign w:val="center"/>
          </w:tcPr>
          <w:p w14:paraId="0B4C7E7B" w14:textId="77777777" w:rsidR="00C7722D" w:rsidRDefault="00000000">
            <w:pPr>
              <w:spacing w:after="0"/>
            </w:pPr>
            <w:r>
              <w:rPr>
                <w:b/>
                <w:color w:val="FFFFFF"/>
                <w:sz w:val="18"/>
              </w:rPr>
              <w:t>Check</w:t>
            </w:r>
          </w:p>
        </w:tc>
        <w:tc>
          <w:tcPr>
            <w:tcW w:w="3312" w:type="dxa"/>
            <w:shd w:val="clear" w:color="auto" w:fill="1F4E79"/>
            <w:vAlign w:val="center"/>
          </w:tcPr>
          <w:p w14:paraId="109CEF95" w14:textId="77777777" w:rsidR="00C7722D" w:rsidRDefault="00000000">
            <w:pPr>
              <w:spacing w:after="0"/>
            </w:pPr>
            <w:r>
              <w:rPr>
                <w:b/>
                <w:color w:val="FFFFFF"/>
                <w:sz w:val="18"/>
              </w:rPr>
              <w:t>Observed result</w:t>
            </w:r>
          </w:p>
        </w:tc>
        <w:tc>
          <w:tcPr>
            <w:tcW w:w="3312" w:type="dxa"/>
            <w:shd w:val="clear" w:color="auto" w:fill="1F4E79"/>
            <w:vAlign w:val="center"/>
          </w:tcPr>
          <w:p w14:paraId="6F9FD1C3" w14:textId="77777777" w:rsidR="00C7722D" w:rsidRDefault="00000000">
            <w:pPr>
              <w:spacing w:after="0"/>
            </w:pPr>
            <w:r>
              <w:rPr>
                <w:b/>
                <w:color w:val="FFFFFF"/>
                <w:sz w:val="18"/>
              </w:rPr>
              <w:t>Interpretation</w:t>
            </w:r>
          </w:p>
        </w:tc>
      </w:tr>
      <w:tr w:rsidR="00C7722D" w14:paraId="2A1A538B" w14:textId="77777777">
        <w:trPr>
          <w:jc w:val="center"/>
        </w:trPr>
        <w:tc>
          <w:tcPr>
            <w:tcW w:w="3312" w:type="dxa"/>
            <w:vAlign w:val="center"/>
          </w:tcPr>
          <w:p w14:paraId="4AEBD079" w14:textId="77777777" w:rsidR="00C7722D" w:rsidRDefault="00000000">
            <w:pPr>
              <w:spacing w:after="0"/>
            </w:pPr>
            <w:r>
              <w:rPr>
                <w:sz w:val="17"/>
              </w:rPr>
              <w:t>Rows</w:t>
            </w:r>
          </w:p>
        </w:tc>
        <w:tc>
          <w:tcPr>
            <w:tcW w:w="3312" w:type="dxa"/>
            <w:vAlign w:val="center"/>
          </w:tcPr>
          <w:p w14:paraId="53A9A0B3" w14:textId="77777777" w:rsidR="00C7722D" w:rsidRDefault="00000000">
            <w:pPr>
              <w:spacing w:after="0"/>
            </w:pPr>
            <w:r>
              <w:rPr>
                <w:sz w:val="17"/>
              </w:rPr>
              <w:t>39</w:t>
            </w:r>
          </w:p>
        </w:tc>
        <w:tc>
          <w:tcPr>
            <w:tcW w:w="3312" w:type="dxa"/>
            <w:vAlign w:val="center"/>
          </w:tcPr>
          <w:p w14:paraId="2D86DEB3" w14:textId="77777777" w:rsidR="00C7722D" w:rsidRDefault="00000000">
            <w:pPr>
              <w:spacing w:after="0"/>
            </w:pPr>
            <w:r>
              <w:rPr>
                <w:sz w:val="17"/>
              </w:rPr>
              <w:t>39 records loaded successfully.</w:t>
            </w:r>
          </w:p>
        </w:tc>
      </w:tr>
      <w:tr w:rsidR="00C7722D" w14:paraId="6D90DA42" w14:textId="77777777">
        <w:trPr>
          <w:jc w:val="center"/>
        </w:trPr>
        <w:tc>
          <w:tcPr>
            <w:tcW w:w="3312" w:type="dxa"/>
            <w:vAlign w:val="center"/>
          </w:tcPr>
          <w:p w14:paraId="4F03BF28" w14:textId="77777777" w:rsidR="00C7722D" w:rsidRDefault="00000000">
            <w:pPr>
              <w:spacing w:after="0"/>
            </w:pPr>
            <w:r>
              <w:rPr>
                <w:sz w:val="17"/>
              </w:rPr>
              <w:t>Columns</w:t>
            </w:r>
          </w:p>
        </w:tc>
        <w:tc>
          <w:tcPr>
            <w:tcW w:w="3312" w:type="dxa"/>
            <w:vAlign w:val="center"/>
          </w:tcPr>
          <w:p w14:paraId="5DC93C31" w14:textId="77777777" w:rsidR="00C7722D" w:rsidRDefault="00000000">
            <w:pPr>
              <w:spacing w:after="0"/>
            </w:pPr>
            <w:r>
              <w:rPr>
                <w:sz w:val="17"/>
              </w:rPr>
              <w:t>8</w:t>
            </w:r>
          </w:p>
        </w:tc>
        <w:tc>
          <w:tcPr>
            <w:tcW w:w="3312" w:type="dxa"/>
            <w:vAlign w:val="center"/>
          </w:tcPr>
          <w:p w14:paraId="0C171BC4" w14:textId="77777777" w:rsidR="00C7722D" w:rsidRDefault="00000000">
            <w:pPr>
              <w:spacing w:after="0"/>
            </w:pPr>
            <w:r>
              <w:rPr>
                <w:sz w:val="17"/>
              </w:rPr>
              <w:t>Eight fields were present.</w:t>
            </w:r>
          </w:p>
        </w:tc>
      </w:tr>
      <w:tr w:rsidR="00C7722D" w14:paraId="193CB044" w14:textId="77777777">
        <w:trPr>
          <w:jc w:val="center"/>
        </w:trPr>
        <w:tc>
          <w:tcPr>
            <w:tcW w:w="3312" w:type="dxa"/>
            <w:vAlign w:val="center"/>
          </w:tcPr>
          <w:p w14:paraId="69120EAF" w14:textId="77777777" w:rsidR="00C7722D" w:rsidRDefault="00000000">
            <w:pPr>
              <w:spacing w:after="0"/>
            </w:pPr>
            <w:r>
              <w:rPr>
                <w:sz w:val="17"/>
              </w:rPr>
              <w:t>Missing cells</w:t>
            </w:r>
          </w:p>
        </w:tc>
        <w:tc>
          <w:tcPr>
            <w:tcW w:w="3312" w:type="dxa"/>
            <w:vAlign w:val="center"/>
          </w:tcPr>
          <w:p w14:paraId="74CA4163" w14:textId="77777777" w:rsidR="00C7722D" w:rsidRDefault="00000000">
            <w:pPr>
              <w:spacing w:after="0"/>
            </w:pPr>
            <w:r>
              <w:rPr>
                <w:sz w:val="17"/>
              </w:rPr>
              <w:t>0</w:t>
            </w:r>
          </w:p>
        </w:tc>
        <w:tc>
          <w:tcPr>
            <w:tcW w:w="3312" w:type="dxa"/>
            <w:vAlign w:val="center"/>
          </w:tcPr>
          <w:p w14:paraId="0E3B6FCC" w14:textId="77777777" w:rsidR="00C7722D" w:rsidRDefault="00000000">
            <w:pPr>
              <w:spacing w:after="0"/>
            </w:pPr>
            <w:r>
              <w:rPr>
                <w:sz w:val="17"/>
              </w:rPr>
              <w:t>No missing values detected in the initial CSV.</w:t>
            </w:r>
          </w:p>
        </w:tc>
      </w:tr>
      <w:tr w:rsidR="00C7722D" w14:paraId="387B13C3" w14:textId="77777777">
        <w:trPr>
          <w:jc w:val="center"/>
        </w:trPr>
        <w:tc>
          <w:tcPr>
            <w:tcW w:w="3312" w:type="dxa"/>
            <w:vAlign w:val="center"/>
          </w:tcPr>
          <w:p w14:paraId="4842DB4C" w14:textId="77777777" w:rsidR="00C7722D" w:rsidRDefault="00000000">
            <w:pPr>
              <w:spacing w:after="0"/>
            </w:pPr>
            <w:r>
              <w:rPr>
                <w:sz w:val="17"/>
              </w:rPr>
              <w:t>Fully duplicated rows</w:t>
            </w:r>
          </w:p>
        </w:tc>
        <w:tc>
          <w:tcPr>
            <w:tcW w:w="3312" w:type="dxa"/>
            <w:vAlign w:val="center"/>
          </w:tcPr>
          <w:p w14:paraId="47E3CE19" w14:textId="77777777" w:rsidR="00C7722D" w:rsidRDefault="00000000">
            <w:pPr>
              <w:spacing w:after="0"/>
            </w:pPr>
            <w:r>
              <w:rPr>
                <w:sz w:val="17"/>
              </w:rPr>
              <w:t>0</w:t>
            </w:r>
          </w:p>
        </w:tc>
        <w:tc>
          <w:tcPr>
            <w:tcW w:w="3312" w:type="dxa"/>
            <w:vAlign w:val="center"/>
          </w:tcPr>
          <w:p w14:paraId="0966669C" w14:textId="77777777" w:rsidR="00C7722D" w:rsidRDefault="00000000">
            <w:pPr>
              <w:spacing w:after="0"/>
            </w:pPr>
            <w:r>
              <w:rPr>
                <w:sz w:val="17"/>
              </w:rPr>
              <w:t>No exact duplicate rows detected.</w:t>
            </w:r>
          </w:p>
        </w:tc>
      </w:tr>
      <w:tr w:rsidR="00C7722D" w14:paraId="36B6F2E0" w14:textId="77777777">
        <w:trPr>
          <w:jc w:val="center"/>
        </w:trPr>
        <w:tc>
          <w:tcPr>
            <w:tcW w:w="3312" w:type="dxa"/>
            <w:vAlign w:val="center"/>
          </w:tcPr>
          <w:p w14:paraId="64B1F64E" w14:textId="77777777" w:rsidR="00C7722D" w:rsidRDefault="00000000">
            <w:pPr>
              <w:spacing w:after="0"/>
            </w:pPr>
            <w:r>
              <w:rPr>
                <w:sz w:val="17"/>
              </w:rPr>
              <w:t>Unique State/UT labels</w:t>
            </w:r>
          </w:p>
        </w:tc>
        <w:tc>
          <w:tcPr>
            <w:tcW w:w="3312" w:type="dxa"/>
            <w:vAlign w:val="center"/>
          </w:tcPr>
          <w:p w14:paraId="1A42FFB4" w14:textId="77777777" w:rsidR="00C7722D" w:rsidRDefault="00000000">
            <w:pPr>
              <w:spacing w:after="0"/>
            </w:pPr>
            <w:r>
              <w:rPr>
                <w:sz w:val="17"/>
              </w:rPr>
              <w:t>39</w:t>
            </w:r>
          </w:p>
        </w:tc>
        <w:tc>
          <w:tcPr>
            <w:tcW w:w="3312" w:type="dxa"/>
            <w:vAlign w:val="center"/>
          </w:tcPr>
          <w:p w14:paraId="17586F6A" w14:textId="77777777" w:rsidR="00C7722D" w:rsidRDefault="00000000">
            <w:pPr>
              <w:spacing w:after="0"/>
            </w:pPr>
            <w:r>
              <w:rPr>
                <w:sz w:val="17"/>
              </w:rPr>
              <w:t>All 39 labels are distinct in this file.</w:t>
            </w:r>
          </w:p>
        </w:tc>
      </w:tr>
      <w:tr w:rsidR="00C7722D" w14:paraId="0BD4F525" w14:textId="77777777">
        <w:trPr>
          <w:jc w:val="center"/>
        </w:trPr>
        <w:tc>
          <w:tcPr>
            <w:tcW w:w="3312" w:type="dxa"/>
            <w:vAlign w:val="center"/>
          </w:tcPr>
          <w:p w14:paraId="23904C26" w14:textId="77777777" w:rsidR="00C7722D" w:rsidRDefault="00000000">
            <w:pPr>
              <w:spacing w:after="0"/>
            </w:pPr>
            <w:r>
              <w:rPr>
                <w:sz w:val="17"/>
              </w:rPr>
              <w:t>Repeated State/UT labels</w:t>
            </w:r>
          </w:p>
        </w:tc>
        <w:tc>
          <w:tcPr>
            <w:tcW w:w="3312" w:type="dxa"/>
            <w:vAlign w:val="center"/>
          </w:tcPr>
          <w:p w14:paraId="71C6204C" w14:textId="77777777" w:rsidR="00C7722D" w:rsidRDefault="00000000">
            <w:pPr>
              <w:spacing w:after="0"/>
            </w:pPr>
            <w:r>
              <w:rPr>
                <w:sz w:val="17"/>
              </w:rPr>
              <w:t>0</w:t>
            </w:r>
          </w:p>
        </w:tc>
        <w:tc>
          <w:tcPr>
            <w:tcW w:w="3312" w:type="dxa"/>
            <w:vAlign w:val="center"/>
          </w:tcPr>
          <w:p w14:paraId="58D20349" w14:textId="77777777" w:rsidR="00C7722D" w:rsidRDefault="00000000">
            <w:pPr>
              <w:spacing w:after="0"/>
            </w:pPr>
            <w:r>
              <w:rPr>
                <w:sz w:val="17"/>
              </w:rPr>
              <w:t>No repeated State/UT label detected.</w:t>
            </w:r>
          </w:p>
        </w:tc>
      </w:tr>
    </w:tbl>
    <w:p w14:paraId="03CD35F5" w14:textId="77777777" w:rsidR="00C7722D" w:rsidRDefault="00C7722D"/>
    <w:p w14:paraId="729B9D3E" w14:textId="77777777" w:rsidR="00C7722D" w:rsidRDefault="00000000">
      <w:pPr>
        <w:pStyle w:val="Heading2"/>
      </w:pPr>
      <w:r>
        <w:t>5.1 Data types</w:t>
      </w:r>
    </w:p>
    <w:tbl>
      <w:tblPr>
        <w:tblStyle w:val="TableGrid"/>
        <w:tblW w:w="0" w:type="auto"/>
        <w:jc w:val="center"/>
        <w:tblLook w:val="04A0" w:firstRow="1" w:lastRow="0" w:firstColumn="1" w:lastColumn="0" w:noHBand="0" w:noVBand="1"/>
      </w:tblPr>
      <w:tblGrid>
        <w:gridCol w:w="4968"/>
        <w:gridCol w:w="4968"/>
      </w:tblGrid>
      <w:tr w:rsidR="00C7722D" w14:paraId="58ED267A" w14:textId="77777777">
        <w:trPr>
          <w:jc w:val="center"/>
        </w:trPr>
        <w:tc>
          <w:tcPr>
            <w:tcW w:w="4968" w:type="dxa"/>
            <w:shd w:val="clear" w:color="auto" w:fill="1F4E79"/>
            <w:vAlign w:val="center"/>
          </w:tcPr>
          <w:p w14:paraId="56EC37ED" w14:textId="77777777" w:rsidR="00C7722D" w:rsidRDefault="00000000">
            <w:pPr>
              <w:spacing w:after="0"/>
            </w:pPr>
            <w:r>
              <w:rPr>
                <w:b/>
                <w:color w:val="FFFFFF"/>
                <w:sz w:val="18"/>
              </w:rPr>
              <w:t>Column</w:t>
            </w:r>
          </w:p>
        </w:tc>
        <w:tc>
          <w:tcPr>
            <w:tcW w:w="4968" w:type="dxa"/>
            <w:shd w:val="clear" w:color="auto" w:fill="1F4E79"/>
            <w:vAlign w:val="center"/>
          </w:tcPr>
          <w:p w14:paraId="3F2A6839" w14:textId="77777777" w:rsidR="00C7722D" w:rsidRDefault="00000000">
            <w:pPr>
              <w:spacing w:after="0"/>
            </w:pPr>
            <w:r>
              <w:rPr>
                <w:b/>
                <w:color w:val="FFFFFF"/>
                <w:sz w:val="18"/>
              </w:rPr>
              <w:t>Detected data type</w:t>
            </w:r>
          </w:p>
        </w:tc>
      </w:tr>
      <w:tr w:rsidR="00C7722D" w14:paraId="19DB19EA" w14:textId="77777777">
        <w:trPr>
          <w:jc w:val="center"/>
        </w:trPr>
        <w:tc>
          <w:tcPr>
            <w:tcW w:w="4968" w:type="dxa"/>
            <w:vAlign w:val="center"/>
          </w:tcPr>
          <w:p w14:paraId="1CE9F302" w14:textId="77777777" w:rsidR="00C7722D" w:rsidRDefault="00000000">
            <w:pPr>
              <w:spacing w:after="0"/>
            </w:pPr>
            <w:r>
              <w:rPr>
                <w:sz w:val="17"/>
              </w:rPr>
              <w:t>Sl. No.</w:t>
            </w:r>
          </w:p>
        </w:tc>
        <w:tc>
          <w:tcPr>
            <w:tcW w:w="4968" w:type="dxa"/>
            <w:vAlign w:val="center"/>
          </w:tcPr>
          <w:p w14:paraId="561C61A7" w14:textId="77777777" w:rsidR="00C7722D" w:rsidRDefault="00000000">
            <w:pPr>
              <w:spacing w:after="0"/>
            </w:pPr>
            <w:r>
              <w:rPr>
                <w:sz w:val="17"/>
              </w:rPr>
              <w:t>object</w:t>
            </w:r>
          </w:p>
        </w:tc>
      </w:tr>
      <w:tr w:rsidR="00C7722D" w14:paraId="52595568" w14:textId="77777777">
        <w:trPr>
          <w:jc w:val="center"/>
        </w:trPr>
        <w:tc>
          <w:tcPr>
            <w:tcW w:w="4968" w:type="dxa"/>
            <w:vAlign w:val="center"/>
          </w:tcPr>
          <w:p w14:paraId="057DDC1C" w14:textId="77777777" w:rsidR="00C7722D" w:rsidRDefault="00000000">
            <w:pPr>
              <w:spacing w:after="0"/>
            </w:pPr>
            <w:r>
              <w:rPr>
                <w:sz w:val="17"/>
              </w:rPr>
              <w:t>State/UT</w:t>
            </w:r>
          </w:p>
        </w:tc>
        <w:tc>
          <w:tcPr>
            <w:tcW w:w="4968" w:type="dxa"/>
            <w:vAlign w:val="center"/>
          </w:tcPr>
          <w:p w14:paraId="4871D731" w14:textId="77777777" w:rsidR="00C7722D" w:rsidRDefault="00000000">
            <w:pPr>
              <w:spacing w:after="0"/>
            </w:pPr>
            <w:r>
              <w:rPr>
                <w:sz w:val="17"/>
              </w:rPr>
              <w:t>object</w:t>
            </w:r>
          </w:p>
        </w:tc>
      </w:tr>
      <w:tr w:rsidR="00C7722D" w14:paraId="12D88288" w14:textId="77777777">
        <w:trPr>
          <w:jc w:val="center"/>
        </w:trPr>
        <w:tc>
          <w:tcPr>
            <w:tcW w:w="4968" w:type="dxa"/>
            <w:vAlign w:val="center"/>
          </w:tcPr>
          <w:p w14:paraId="482E521E" w14:textId="77777777" w:rsidR="00C7722D" w:rsidRDefault="00000000">
            <w:pPr>
              <w:spacing w:after="0"/>
            </w:pPr>
            <w:r>
              <w:rPr>
                <w:sz w:val="17"/>
              </w:rPr>
              <w:t>2020</w:t>
            </w:r>
          </w:p>
        </w:tc>
        <w:tc>
          <w:tcPr>
            <w:tcW w:w="4968" w:type="dxa"/>
            <w:vAlign w:val="center"/>
          </w:tcPr>
          <w:p w14:paraId="341132D9" w14:textId="77777777" w:rsidR="00C7722D" w:rsidRDefault="00000000">
            <w:pPr>
              <w:spacing w:after="0"/>
            </w:pPr>
            <w:r>
              <w:rPr>
                <w:sz w:val="17"/>
              </w:rPr>
              <w:t>int64</w:t>
            </w:r>
          </w:p>
        </w:tc>
      </w:tr>
      <w:tr w:rsidR="00C7722D" w14:paraId="06809656" w14:textId="77777777">
        <w:trPr>
          <w:jc w:val="center"/>
        </w:trPr>
        <w:tc>
          <w:tcPr>
            <w:tcW w:w="4968" w:type="dxa"/>
            <w:vAlign w:val="center"/>
          </w:tcPr>
          <w:p w14:paraId="17144AC4" w14:textId="77777777" w:rsidR="00C7722D" w:rsidRDefault="00000000">
            <w:pPr>
              <w:spacing w:after="0"/>
            </w:pPr>
            <w:r>
              <w:rPr>
                <w:sz w:val="17"/>
              </w:rPr>
              <w:t>2021</w:t>
            </w:r>
          </w:p>
        </w:tc>
        <w:tc>
          <w:tcPr>
            <w:tcW w:w="4968" w:type="dxa"/>
            <w:vAlign w:val="center"/>
          </w:tcPr>
          <w:p w14:paraId="0084ECE4" w14:textId="77777777" w:rsidR="00C7722D" w:rsidRDefault="00000000">
            <w:pPr>
              <w:spacing w:after="0"/>
            </w:pPr>
            <w:r>
              <w:rPr>
                <w:sz w:val="17"/>
              </w:rPr>
              <w:t>int64</w:t>
            </w:r>
          </w:p>
        </w:tc>
      </w:tr>
      <w:tr w:rsidR="00C7722D" w14:paraId="1873A28A" w14:textId="77777777">
        <w:trPr>
          <w:jc w:val="center"/>
        </w:trPr>
        <w:tc>
          <w:tcPr>
            <w:tcW w:w="4968" w:type="dxa"/>
            <w:vAlign w:val="center"/>
          </w:tcPr>
          <w:p w14:paraId="0E141ADE" w14:textId="77777777" w:rsidR="00C7722D" w:rsidRDefault="00000000">
            <w:pPr>
              <w:spacing w:after="0"/>
            </w:pPr>
            <w:r>
              <w:rPr>
                <w:sz w:val="17"/>
              </w:rPr>
              <w:t>2022</w:t>
            </w:r>
          </w:p>
        </w:tc>
        <w:tc>
          <w:tcPr>
            <w:tcW w:w="4968" w:type="dxa"/>
            <w:vAlign w:val="center"/>
          </w:tcPr>
          <w:p w14:paraId="34576969" w14:textId="77777777" w:rsidR="00C7722D" w:rsidRDefault="00000000">
            <w:pPr>
              <w:spacing w:after="0"/>
            </w:pPr>
            <w:r>
              <w:rPr>
                <w:sz w:val="17"/>
              </w:rPr>
              <w:t>int64</w:t>
            </w:r>
          </w:p>
        </w:tc>
      </w:tr>
      <w:tr w:rsidR="00C7722D" w14:paraId="6FC926D7" w14:textId="77777777">
        <w:trPr>
          <w:jc w:val="center"/>
        </w:trPr>
        <w:tc>
          <w:tcPr>
            <w:tcW w:w="4968" w:type="dxa"/>
            <w:vAlign w:val="center"/>
          </w:tcPr>
          <w:p w14:paraId="272F596F" w14:textId="77777777" w:rsidR="00C7722D" w:rsidRDefault="00000000">
            <w:pPr>
              <w:spacing w:after="0"/>
            </w:pPr>
            <w:r>
              <w:rPr>
                <w:sz w:val="17"/>
              </w:rPr>
              <w:t>Mid-Year Projected Population (in Lakhs) (2022)</w:t>
            </w:r>
          </w:p>
        </w:tc>
        <w:tc>
          <w:tcPr>
            <w:tcW w:w="4968" w:type="dxa"/>
            <w:vAlign w:val="center"/>
          </w:tcPr>
          <w:p w14:paraId="5E86ADDF" w14:textId="77777777" w:rsidR="00C7722D" w:rsidRDefault="00000000">
            <w:pPr>
              <w:spacing w:after="0"/>
            </w:pPr>
            <w:r>
              <w:rPr>
                <w:sz w:val="17"/>
              </w:rPr>
              <w:t>float64</w:t>
            </w:r>
          </w:p>
        </w:tc>
      </w:tr>
      <w:tr w:rsidR="00C7722D" w14:paraId="02E678EF" w14:textId="77777777">
        <w:trPr>
          <w:jc w:val="center"/>
        </w:trPr>
        <w:tc>
          <w:tcPr>
            <w:tcW w:w="4968" w:type="dxa"/>
            <w:vAlign w:val="center"/>
          </w:tcPr>
          <w:p w14:paraId="12E3F65A" w14:textId="77777777" w:rsidR="00C7722D" w:rsidRDefault="00000000">
            <w:pPr>
              <w:spacing w:after="0"/>
            </w:pPr>
            <w:r>
              <w:rPr>
                <w:sz w:val="17"/>
              </w:rPr>
              <w:t>Rate of Cognizable Crimes (IPC) (2022)</w:t>
            </w:r>
          </w:p>
        </w:tc>
        <w:tc>
          <w:tcPr>
            <w:tcW w:w="4968" w:type="dxa"/>
            <w:vAlign w:val="center"/>
          </w:tcPr>
          <w:p w14:paraId="4E6E9211" w14:textId="77777777" w:rsidR="00C7722D" w:rsidRDefault="00000000">
            <w:pPr>
              <w:spacing w:after="0"/>
            </w:pPr>
            <w:r>
              <w:rPr>
                <w:sz w:val="17"/>
              </w:rPr>
              <w:t>float64</w:t>
            </w:r>
          </w:p>
        </w:tc>
      </w:tr>
      <w:tr w:rsidR="00C7722D" w14:paraId="77F5EACF" w14:textId="77777777">
        <w:trPr>
          <w:jc w:val="center"/>
        </w:trPr>
        <w:tc>
          <w:tcPr>
            <w:tcW w:w="4968" w:type="dxa"/>
            <w:vAlign w:val="center"/>
          </w:tcPr>
          <w:p w14:paraId="5EBA2BBC" w14:textId="77777777" w:rsidR="00C7722D" w:rsidRDefault="00000000">
            <w:pPr>
              <w:spacing w:after="0"/>
            </w:pPr>
            <w:r>
              <w:rPr>
                <w:sz w:val="17"/>
              </w:rPr>
              <w:t>Chargesheeting Rate (2022)</w:t>
            </w:r>
          </w:p>
        </w:tc>
        <w:tc>
          <w:tcPr>
            <w:tcW w:w="4968" w:type="dxa"/>
            <w:vAlign w:val="center"/>
          </w:tcPr>
          <w:p w14:paraId="272CAD02" w14:textId="77777777" w:rsidR="00C7722D" w:rsidRDefault="00000000">
            <w:pPr>
              <w:spacing w:after="0"/>
            </w:pPr>
            <w:r>
              <w:rPr>
                <w:sz w:val="17"/>
              </w:rPr>
              <w:t>float64</w:t>
            </w:r>
          </w:p>
        </w:tc>
      </w:tr>
    </w:tbl>
    <w:p w14:paraId="303DF32C" w14:textId="77777777" w:rsidR="00C7722D" w:rsidRDefault="00C7722D"/>
    <w:p w14:paraId="53A6AF15" w14:textId="77777777" w:rsidR="00C7722D" w:rsidRDefault="00000000">
      <w:r>
        <w:t>The annual columns were detected as integers, while the population and rate fields were detected as decimal numeric fields. The serial number and State/UT columns were read as text/object values. This is acceptable for inspection, although the serial number could be converted to an integer if needed and if all values are valid.</w:t>
      </w:r>
    </w:p>
    <w:p w14:paraId="3C979923" w14:textId="77777777" w:rsidR="00C7722D" w:rsidRDefault="00000000">
      <w:pPr>
        <w:pStyle w:val="Heading1"/>
      </w:pPr>
      <w:r>
        <w:lastRenderedPageBreak/>
        <w:t>6. Data Cleaning and Preprocessing Plan</w:t>
      </w:r>
    </w:p>
    <w:p w14:paraId="1EDAABC2" w14:textId="77777777" w:rsidR="00C7722D" w:rsidRDefault="00000000">
      <w:r>
        <w:t>Cleaning decisions should be based on field definitions and the analysis goal. Since the initial file contains no missing cells or exact duplicate rows, the current evidence does not justify deleting rows or imputing values. The appropriate approach is to preserve the original data, apply low-risk standardization, and investigate any flagged values before changing them.</w:t>
      </w:r>
    </w:p>
    <w:p w14:paraId="45FBF55D" w14:textId="77777777" w:rsidR="00C7722D" w:rsidRDefault="00000000">
      <w:pPr>
        <w:pStyle w:val="Heading2"/>
      </w:pPr>
      <w:r>
        <w:t>6.1 Duplicate handling</w:t>
      </w:r>
    </w:p>
    <w:p w14:paraId="6E00B9FD" w14:textId="77777777" w:rsidR="00C7722D" w:rsidRDefault="00000000">
      <w:r>
        <w:t>The initial exact-duplicate check returned zero. A complete-row duplicate is not the same as a repeated State/UT label or a repeated identifier. For datasets with multiple records per location, the correct uniqueness rule must be determined from the source documentation before removing records.</w:t>
      </w:r>
    </w:p>
    <w:p w14:paraId="2CEC0A82" w14:textId="77777777" w:rsidR="00C7722D" w:rsidRDefault="00000000">
      <w:pPr>
        <w:pStyle w:val="Heading2"/>
      </w:pPr>
      <w:r>
        <w:t>6.2 Missing-value handling</w:t>
      </w:r>
    </w:p>
    <w:p w14:paraId="765BF0C5" w14:textId="77777777" w:rsidR="00C7722D" w:rsidRDefault="00000000">
      <w:r>
        <w:t>The initial missing-value count is zero for all columns. If missing values appear in a future version, first identify whether the field is required and why the value is absent. Possible actions include checking the source, retaining the missing value, using a documented imputation method where justified, or excluding a record only when the analysis permits it. Missing values should never automatically be changed to zero.</w:t>
      </w:r>
    </w:p>
    <w:p w14:paraId="4030A3B6" w14:textId="77777777" w:rsidR="00C7722D" w:rsidRDefault="00000000">
      <w:pPr>
        <w:pStyle w:val="Heading2"/>
      </w:pPr>
      <w:r>
        <w:t>6.3 Text and column-name normalization</w:t>
      </w:r>
    </w:p>
    <w:p w14:paraId="2505578F" w14:textId="77777777" w:rsidR="00C7722D" w:rsidRDefault="00000000">
      <w:r>
        <w:t>Column names can be converted to lowercase snake_case for easier coding, and text labels can be stripped of leading/trailing spaces. For example, 'State/UT' could be standardized to 'state_ut'. Such changes affect formatting, not the underlying meaning. State names should only be corrected against a trusted official reference list.</w:t>
      </w:r>
    </w:p>
    <w:p w14:paraId="58FCC5A4" w14:textId="77777777" w:rsidR="00C7722D" w:rsidRDefault="00000000">
      <w:pPr>
        <w:pStyle w:val="Heading2"/>
      </w:pPr>
      <w:r>
        <w:t>6.4 Numeric and range checks</w:t>
      </w:r>
    </w:p>
    <w:p w14:paraId="7437035C" w14:textId="77777777" w:rsidR="00C7722D" w:rsidRDefault="00000000">
      <w:r>
        <w:t>Check that annual measures, projected population, and rates are numeric. Investigate negative values and extreme values using the source's definitions. Do not assume every unusual value is wrong: a rate can vary substantially by location, and the annual columns' exact measure must be confirmed from the original table.</w:t>
      </w:r>
    </w:p>
    <w:p w14:paraId="7D88D801" w14:textId="77777777" w:rsidR="00C7722D" w:rsidRDefault="00000000">
      <w:pPr>
        <w:pStyle w:val="Heading2"/>
      </w:pPr>
      <w:r>
        <w:t>6.5 Date and unit consistency</w:t>
      </w:r>
    </w:p>
    <w:p w14:paraId="05D39AAC" w14:textId="77777777" w:rsidR="00C7722D" w:rsidRDefault="00000000">
      <w:r>
        <w:t>The supplied file has no explicit date column. Record the reporting year and keep population units (lakhs) visible in documentation. Do not compare measures from different years or units without confirming that their definitions are compatible.</w:t>
      </w:r>
    </w:p>
    <w:p w14:paraId="21E17926" w14:textId="77777777" w:rsidR="00C7722D" w:rsidRDefault="00000000">
      <w:pPr>
        <w:pStyle w:val="Heading1"/>
      </w:pPr>
      <w:r>
        <w:t>7. Quality Assurance and Validation</w:t>
      </w:r>
    </w:p>
    <w:tbl>
      <w:tblPr>
        <w:tblStyle w:val="TableGrid"/>
        <w:tblW w:w="0" w:type="auto"/>
        <w:jc w:val="center"/>
        <w:tblLook w:val="04A0" w:firstRow="1" w:lastRow="0" w:firstColumn="1" w:lastColumn="0" w:noHBand="0" w:noVBand="1"/>
      </w:tblPr>
      <w:tblGrid>
        <w:gridCol w:w="3312"/>
        <w:gridCol w:w="3312"/>
        <w:gridCol w:w="3312"/>
      </w:tblGrid>
      <w:tr w:rsidR="00C7722D" w14:paraId="14217D7B" w14:textId="77777777">
        <w:trPr>
          <w:jc w:val="center"/>
        </w:trPr>
        <w:tc>
          <w:tcPr>
            <w:tcW w:w="3312" w:type="dxa"/>
            <w:shd w:val="clear" w:color="auto" w:fill="1F4E79"/>
            <w:vAlign w:val="center"/>
          </w:tcPr>
          <w:p w14:paraId="61F17747" w14:textId="77777777" w:rsidR="00C7722D" w:rsidRDefault="00000000">
            <w:pPr>
              <w:spacing w:after="0"/>
            </w:pPr>
            <w:r>
              <w:rPr>
                <w:b/>
                <w:color w:val="FFFFFF"/>
                <w:sz w:val="18"/>
              </w:rPr>
              <w:t>Quality dimension</w:t>
            </w:r>
          </w:p>
        </w:tc>
        <w:tc>
          <w:tcPr>
            <w:tcW w:w="3312" w:type="dxa"/>
            <w:shd w:val="clear" w:color="auto" w:fill="1F4E79"/>
            <w:vAlign w:val="center"/>
          </w:tcPr>
          <w:p w14:paraId="0779BBC8" w14:textId="77777777" w:rsidR="00C7722D" w:rsidRDefault="00000000">
            <w:pPr>
              <w:spacing w:after="0"/>
            </w:pPr>
            <w:r>
              <w:rPr>
                <w:b/>
                <w:color w:val="FFFFFF"/>
                <w:sz w:val="18"/>
              </w:rPr>
              <w:t>Method</w:t>
            </w:r>
          </w:p>
        </w:tc>
        <w:tc>
          <w:tcPr>
            <w:tcW w:w="3312" w:type="dxa"/>
            <w:shd w:val="clear" w:color="auto" w:fill="1F4E79"/>
            <w:vAlign w:val="center"/>
          </w:tcPr>
          <w:p w14:paraId="6425AB17" w14:textId="77777777" w:rsidR="00C7722D" w:rsidRDefault="00000000">
            <w:pPr>
              <w:spacing w:after="0"/>
            </w:pPr>
            <w:r>
              <w:rPr>
                <w:b/>
                <w:color w:val="FFFFFF"/>
                <w:sz w:val="18"/>
              </w:rPr>
              <w:t>Evidence / status</w:t>
            </w:r>
          </w:p>
        </w:tc>
      </w:tr>
      <w:tr w:rsidR="00C7722D" w14:paraId="024B368F" w14:textId="77777777">
        <w:trPr>
          <w:jc w:val="center"/>
        </w:trPr>
        <w:tc>
          <w:tcPr>
            <w:tcW w:w="3312" w:type="dxa"/>
            <w:vAlign w:val="center"/>
          </w:tcPr>
          <w:p w14:paraId="63D78F47" w14:textId="77777777" w:rsidR="00C7722D" w:rsidRDefault="00000000">
            <w:pPr>
              <w:spacing w:after="0"/>
            </w:pPr>
            <w:r>
              <w:rPr>
                <w:sz w:val="17"/>
              </w:rPr>
              <w:t>Completeness</w:t>
            </w:r>
          </w:p>
        </w:tc>
        <w:tc>
          <w:tcPr>
            <w:tcW w:w="3312" w:type="dxa"/>
            <w:vAlign w:val="center"/>
          </w:tcPr>
          <w:p w14:paraId="5FA08E74" w14:textId="77777777" w:rsidR="00C7722D" w:rsidRDefault="00000000">
            <w:pPr>
              <w:spacing w:after="0"/>
            </w:pPr>
            <w:r>
              <w:rPr>
                <w:sz w:val="17"/>
              </w:rPr>
              <w:t>Count missing cells in each column.</w:t>
            </w:r>
          </w:p>
        </w:tc>
        <w:tc>
          <w:tcPr>
            <w:tcW w:w="3312" w:type="dxa"/>
            <w:vAlign w:val="center"/>
          </w:tcPr>
          <w:p w14:paraId="2D85D50E" w14:textId="77777777" w:rsidR="00C7722D" w:rsidRDefault="00000000">
            <w:pPr>
              <w:spacing w:after="0"/>
            </w:pPr>
            <w:r>
              <w:rPr>
                <w:sz w:val="17"/>
              </w:rPr>
              <w:t>Passed initial check: 0 missing cells.</w:t>
            </w:r>
          </w:p>
        </w:tc>
      </w:tr>
      <w:tr w:rsidR="00C7722D" w14:paraId="57E0DDD6" w14:textId="77777777">
        <w:trPr>
          <w:jc w:val="center"/>
        </w:trPr>
        <w:tc>
          <w:tcPr>
            <w:tcW w:w="3312" w:type="dxa"/>
            <w:vAlign w:val="center"/>
          </w:tcPr>
          <w:p w14:paraId="1A78AF78" w14:textId="77777777" w:rsidR="00C7722D" w:rsidRDefault="00000000">
            <w:pPr>
              <w:spacing w:after="0"/>
            </w:pPr>
            <w:r>
              <w:rPr>
                <w:sz w:val="17"/>
              </w:rPr>
              <w:t>Uniqueness</w:t>
            </w:r>
          </w:p>
        </w:tc>
        <w:tc>
          <w:tcPr>
            <w:tcW w:w="3312" w:type="dxa"/>
            <w:vAlign w:val="center"/>
          </w:tcPr>
          <w:p w14:paraId="22F045D2" w14:textId="77777777" w:rsidR="00C7722D" w:rsidRDefault="00000000">
            <w:pPr>
              <w:spacing w:after="0"/>
            </w:pPr>
            <w:r>
              <w:rPr>
                <w:sz w:val="17"/>
              </w:rPr>
              <w:t>Count exact duplicate rows and inspect repeated location labels.</w:t>
            </w:r>
          </w:p>
        </w:tc>
        <w:tc>
          <w:tcPr>
            <w:tcW w:w="3312" w:type="dxa"/>
            <w:vAlign w:val="center"/>
          </w:tcPr>
          <w:p w14:paraId="76B34EBF" w14:textId="77777777" w:rsidR="00C7722D" w:rsidRDefault="00000000">
            <w:pPr>
              <w:spacing w:after="0"/>
            </w:pPr>
            <w:r>
              <w:rPr>
                <w:sz w:val="17"/>
              </w:rPr>
              <w:t>Passed initial check: 0 exact duplicate rows; 0 repeated State/UT labels.</w:t>
            </w:r>
          </w:p>
        </w:tc>
      </w:tr>
      <w:tr w:rsidR="00C7722D" w14:paraId="599A8068" w14:textId="77777777">
        <w:trPr>
          <w:jc w:val="center"/>
        </w:trPr>
        <w:tc>
          <w:tcPr>
            <w:tcW w:w="3312" w:type="dxa"/>
            <w:vAlign w:val="center"/>
          </w:tcPr>
          <w:p w14:paraId="68AB3CAC" w14:textId="77777777" w:rsidR="00C7722D" w:rsidRDefault="00000000">
            <w:pPr>
              <w:spacing w:after="0"/>
            </w:pPr>
            <w:r>
              <w:rPr>
                <w:sz w:val="17"/>
              </w:rPr>
              <w:t>Type validity</w:t>
            </w:r>
          </w:p>
        </w:tc>
        <w:tc>
          <w:tcPr>
            <w:tcW w:w="3312" w:type="dxa"/>
            <w:vAlign w:val="center"/>
          </w:tcPr>
          <w:p w14:paraId="0C437BD6" w14:textId="77777777" w:rsidR="00C7722D" w:rsidRDefault="00000000">
            <w:pPr>
              <w:spacing w:after="0"/>
            </w:pPr>
            <w:r>
              <w:rPr>
                <w:sz w:val="17"/>
              </w:rPr>
              <w:t>Inspect pandas data types and ensure numerical fields are numeric.</w:t>
            </w:r>
          </w:p>
        </w:tc>
        <w:tc>
          <w:tcPr>
            <w:tcW w:w="3312" w:type="dxa"/>
            <w:vAlign w:val="center"/>
          </w:tcPr>
          <w:p w14:paraId="13F2830F" w14:textId="77777777" w:rsidR="00C7722D" w:rsidRDefault="00000000">
            <w:pPr>
              <w:spacing w:after="0"/>
            </w:pPr>
            <w:r>
              <w:rPr>
                <w:sz w:val="17"/>
              </w:rPr>
              <w:t>Initial types are numeric for annual, population, and rate fields.</w:t>
            </w:r>
          </w:p>
        </w:tc>
      </w:tr>
      <w:tr w:rsidR="00C7722D" w14:paraId="17526C54" w14:textId="77777777">
        <w:trPr>
          <w:jc w:val="center"/>
        </w:trPr>
        <w:tc>
          <w:tcPr>
            <w:tcW w:w="3312" w:type="dxa"/>
            <w:vAlign w:val="center"/>
          </w:tcPr>
          <w:p w14:paraId="173D0B32" w14:textId="77777777" w:rsidR="00C7722D" w:rsidRDefault="00000000">
            <w:pPr>
              <w:spacing w:after="0"/>
            </w:pPr>
            <w:r>
              <w:rPr>
                <w:sz w:val="17"/>
              </w:rPr>
              <w:t>Range validity</w:t>
            </w:r>
          </w:p>
        </w:tc>
        <w:tc>
          <w:tcPr>
            <w:tcW w:w="3312" w:type="dxa"/>
            <w:vAlign w:val="center"/>
          </w:tcPr>
          <w:p w14:paraId="1BE348D8" w14:textId="77777777" w:rsidR="00C7722D" w:rsidRDefault="00000000">
            <w:pPr>
              <w:spacing w:after="0"/>
            </w:pPr>
            <w:r>
              <w:rPr>
                <w:sz w:val="17"/>
              </w:rPr>
              <w:t>Check min/max and compare with source definitions.</w:t>
            </w:r>
          </w:p>
        </w:tc>
        <w:tc>
          <w:tcPr>
            <w:tcW w:w="3312" w:type="dxa"/>
            <w:vAlign w:val="center"/>
          </w:tcPr>
          <w:p w14:paraId="796E4B79" w14:textId="77777777" w:rsidR="00C7722D" w:rsidRDefault="00000000">
            <w:pPr>
              <w:spacing w:after="0"/>
            </w:pPr>
            <w:r>
              <w:rPr>
                <w:sz w:val="17"/>
              </w:rPr>
              <w:t>Requires review against the official table and definitions.</w:t>
            </w:r>
          </w:p>
        </w:tc>
      </w:tr>
      <w:tr w:rsidR="00C7722D" w14:paraId="3CEA7A3A" w14:textId="77777777">
        <w:trPr>
          <w:jc w:val="center"/>
        </w:trPr>
        <w:tc>
          <w:tcPr>
            <w:tcW w:w="3312" w:type="dxa"/>
            <w:vAlign w:val="center"/>
          </w:tcPr>
          <w:p w14:paraId="5012804C" w14:textId="77777777" w:rsidR="00C7722D" w:rsidRDefault="00000000">
            <w:pPr>
              <w:spacing w:after="0"/>
            </w:pPr>
            <w:r>
              <w:rPr>
                <w:sz w:val="17"/>
              </w:rPr>
              <w:t>Accuracy</w:t>
            </w:r>
          </w:p>
        </w:tc>
        <w:tc>
          <w:tcPr>
            <w:tcW w:w="3312" w:type="dxa"/>
            <w:vAlign w:val="center"/>
          </w:tcPr>
          <w:p w14:paraId="70D0BCC5" w14:textId="77777777" w:rsidR="00C7722D" w:rsidRDefault="00000000">
            <w:pPr>
              <w:spacing w:after="0"/>
            </w:pPr>
            <w:r>
              <w:rPr>
                <w:sz w:val="17"/>
              </w:rPr>
              <w:t>Compare selected values against the official publication.</w:t>
            </w:r>
          </w:p>
        </w:tc>
        <w:tc>
          <w:tcPr>
            <w:tcW w:w="3312" w:type="dxa"/>
            <w:vAlign w:val="center"/>
          </w:tcPr>
          <w:p w14:paraId="12E6D79E" w14:textId="77777777" w:rsidR="00C7722D" w:rsidRDefault="00000000">
            <w:pPr>
              <w:spacing w:after="0"/>
            </w:pPr>
            <w:r>
              <w:rPr>
                <w:sz w:val="17"/>
              </w:rPr>
              <w:t>Must be completed using the exact original source.</w:t>
            </w:r>
          </w:p>
        </w:tc>
      </w:tr>
      <w:tr w:rsidR="00C7722D" w14:paraId="0DC80E75" w14:textId="77777777">
        <w:trPr>
          <w:jc w:val="center"/>
        </w:trPr>
        <w:tc>
          <w:tcPr>
            <w:tcW w:w="3312" w:type="dxa"/>
            <w:vAlign w:val="center"/>
          </w:tcPr>
          <w:p w14:paraId="0A5FD4E5" w14:textId="77777777" w:rsidR="00C7722D" w:rsidRDefault="00000000">
            <w:pPr>
              <w:spacing w:after="0"/>
            </w:pPr>
            <w:r>
              <w:rPr>
                <w:sz w:val="17"/>
              </w:rPr>
              <w:t>Integrity</w:t>
            </w:r>
          </w:p>
        </w:tc>
        <w:tc>
          <w:tcPr>
            <w:tcW w:w="3312" w:type="dxa"/>
            <w:vAlign w:val="center"/>
          </w:tcPr>
          <w:p w14:paraId="19771628" w14:textId="77777777" w:rsidR="00C7722D" w:rsidRDefault="00000000">
            <w:pPr>
              <w:spacing w:after="0"/>
            </w:pPr>
            <w:r>
              <w:rPr>
                <w:sz w:val="17"/>
              </w:rPr>
              <w:t>Preserve the original file and compare row counts before/after changes.</w:t>
            </w:r>
          </w:p>
        </w:tc>
        <w:tc>
          <w:tcPr>
            <w:tcW w:w="3312" w:type="dxa"/>
            <w:vAlign w:val="center"/>
          </w:tcPr>
          <w:p w14:paraId="0899C285" w14:textId="77777777" w:rsidR="00C7722D" w:rsidRDefault="00000000">
            <w:pPr>
              <w:spacing w:after="0"/>
            </w:pPr>
            <w:r>
              <w:rPr>
                <w:sz w:val="17"/>
              </w:rPr>
              <w:t>Recommended for every processing run.</w:t>
            </w:r>
          </w:p>
        </w:tc>
      </w:tr>
      <w:tr w:rsidR="00C7722D" w14:paraId="2EEBECE6" w14:textId="77777777">
        <w:trPr>
          <w:jc w:val="center"/>
        </w:trPr>
        <w:tc>
          <w:tcPr>
            <w:tcW w:w="3312" w:type="dxa"/>
            <w:vAlign w:val="center"/>
          </w:tcPr>
          <w:p w14:paraId="4EDF6370" w14:textId="77777777" w:rsidR="00C7722D" w:rsidRDefault="00000000">
            <w:pPr>
              <w:spacing w:after="0"/>
            </w:pPr>
            <w:r>
              <w:rPr>
                <w:sz w:val="17"/>
              </w:rPr>
              <w:t>Traceability</w:t>
            </w:r>
          </w:p>
        </w:tc>
        <w:tc>
          <w:tcPr>
            <w:tcW w:w="3312" w:type="dxa"/>
            <w:vAlign w:val="center"/>
          </w:tcPr>
          <w:p w14:paraId="6AF69DB8" w14:textId="77777777" w:rsidR="00C7722D" w:rsidRDefault="00000000">
            <w:pPr>
              <w:spacing w:after="0"/>
            </w:pPr>
            <w:r>
              <w:rPr>
                <w:sz w:val="17"/>
              </w:rPr>
              <w:t>Record source URL, date downloaded, processing rules, and output version.</w:t>
            </w:r>
          </w:p>
        </w:tc>
        <w:tc>
          <w:tcPr>
            <w:tcW w:w="3312" w:type="dxa"/>
            <w:vAlign w:val="center"/>
          </w:tcPr>
          <w:p w14:paraId="120D9A7A" w14:textId="77777777" w:rsidR="00C7722D" w:rsidRDefault="00000000">
            <w:pPr>
              <w:spacing w:after="0"/>
            </w:pPr>
            <w:r>
              <w:rPr>
                <w:sz w:val="17"/>
              </w:rPr>
              <w:t>Complete source metadata before submission.</w:t>
            </w:r>
          </w:p>
        </w:tc>
      </w:tr>
    </w:tbl>
    <w:p w14:paraId="2BEBFE56" w14:textId="77777777" w:rsidR="00C7722D" w:rsidRDefault="00C7722D"/>
    <w:p w14:paraId="1788E75C" w14:textId="77777777" w:rsidR="00C7722D" w:rsidRDefault="00000000">
      <w:r>
        <w:t>A reliable workflow saves the original file separately, reports what was changed, and checks that cleaning has not unintentionally removed valid records. Validation results should be repeatable when the same source file and code are used.</w:t>
      </w:r>
    </w:p>
    <w:p w14:paraId="7A207E26" w14:textId="77777777" w:rsidR="00C7722D" w:rsidRDefault="00000000">
      <w:pPr>
        <w:pStyle w:val="Heading1"/>
      </w:pPr>
      <w:r>
        <w:lastRenderedPageBreak/>
        <w:t>8. Results and Interpretation</w:t>
      </w:r>
    </w:p>
    <w:p w14:paraId="4B946DD1" w14:textId="77777777" w:rsidR="00C7722D" w:rsidRDefault="00000000">
      <w:r>
        <w:t>The first inspection returned 39 rows and 8 columns. No missing cells and no exact duplicate rows were detected. There are 39 unique State/UT labels and no repeated State/UT labels. This means the file passed the basic structural checks performed so far.</w:t>
      </w:r>
    </w:p>
    <w:p w14:paraId="1845C810" w14:textId="77777777" w:rsidR="00C7722D" w:rsidRDefault="00000000">
      <w:r>
        <w:t>These checks do not establish that the reported figures are factually correct. The next validation stage should compare selected values, definitions, units, and publication year with the official source. If the data is used to compare crime rates or chargesheeting rates, the report must preserve the definitions and caveats supplied by the publisher.</w:t>
      </w:r>
    </w:p>
    <w:p w14:paraId="4818DF2F" w14:textId="77777777" w:rsidR="00C7722D" w:rsidRDefault="00000000">
      <w:pPr>
        <w:pStyle w:val="Heading2"/>
      </w:pPr>
      <w:r>
        <w:t>8.1 Example rows from the dataset</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C7722D" w14:paraId="65C570F9" w14:textId="77777777">
        <w:trPr>
          <w:jc w:val="center"/>
        </w:trPr>
        <w:tc>
          <w:tcPr>
            <w:tcW w:w="1656" w:type="dxa"/>
            <w:shd w:val="clear" w:color="auto" w:fill="1F4E79"/>
            <w:vAlign w:val="center"/>
          </w:tcPr>
          <w:p w14:paraId="7D36F1F3" w14:textId="77777777" w:rsidR="00C7722D" w:rsidRDefault="00000000">
            <w:pPr>
              <w:spacing w:after="0"/>
            </w:pPr>
            <w:r>
              <w:rPr>
                <w:b/>
                <w:color w:val="FFFFFF"/>
                <w:sz w:val="18"/>
              </w:rPr>
              <w:t>State/UT</w:t>
            </w:r>
          </w:p>
        </w:tc>
        <w:tc>
          <w:tcPr>
            <w:tcW w:w="1656" w:type="dxa"/>
            <w:shd w:val="clear" w:color="auto" w:fill="1F4E79"/>
            <w:vAlign w:val="center"/>
          </w:tcPr>
          <w:p w14:paraId="3FECFC5A" w14:textId="77777777" w:rsidR="00C7722D" w:rsidRDefault="00000000">
            <w:pPr>
              <w:spacing w:after="0"/>
            </w:pPr>
            <w:r>
              <w:rPr>
                <w:b/>
                <w:color w:val="FFFFFF"/>
                <w:sz w:val="18"/>
              </w:rPr>
              <w:t>2020</w:t>
            </w:r>
          </w:p>
        </w:tc>
        <w:tc>
          <w:tcPr>
            <w:tcW w:w="1656" w:type="dxa"/>
            <w:shd w:val="clear" w:color="auto" w:fill="1F4E79"/>
            <w:vAlign w:val="center"/>
          </w:tcPr>
          <w:p w14:paraId="0199D2F4" w14:textId="77777777" w:rsidR="00C7722D" w:rsidRDefault="00000000">
            <w:pPr>
              <w:spacing w:after="0"/>
            </w:pPr>
            <w:r>
              <w:rPr>
                <w:b/>
                <w:color w:val="FFFFFF"/>
                <w:sz w:val="18"/>
              </w:rPr>
              <w:t>2021</w:t>
            </w:r>
          </w:p>
        </w:tc>
        <w:tc>
          <w:tcPr>
            <w:tcW w:w="1656" w:type="dxa"/>
            <w:shd w:val="clear" w:color="auto" w:fill="1F4E79"/>
            <w:vAlign w:val="center"/>
          </w:tcPr>
          <w:p w14:paraId="053E8E58" w14:textId="77777777" w:rsidR="00C7722D" w:rsidRDefault="00000000">
            <w:pPr>
              <w:spacing w:after="0"/>
            </w:pPr>
            <w:r>
              <w:rPr>
                <w:b/>
                <w:color w:val="FFFFFF"/>
                <w:sz w:val="18"/>
              </w:rPr>
              <w:t>2022</w:t>
            </w:r>
          </w:p>
        </w:tc>
        <w:tc>
          <w:tcPr>
            <w:tcW w:w="1656" w:type="dxa"/>
            <w:shd w:val="clear" w:color="auto" w:fill="1F4E79"/>
            <w:vAlign w:val="center"/>
          </w:tcPr>
          <w:p w14:paraId="4BE7862F" w14:textId="77777777" w:rsidR="00C7722D" w:rsidRDefault="00000000">
            <w:pPr>
              <w:spacing w:after="0"/>
            </w:pPr>
            <w:r>
              <w:rPr>
                <w:b/>
                <w:color w:val="FFFFFF"/>
                <w:sz w:val="18"/>
              </w:rPr>
              <w:t>Rate of Cognizable Crimes (IPC) (2022)</w:t>
            </w:r>
          </w:p>
        </w:tc>
        <w:tc>
          <w:tcPr>
            <w:tcW w:w="1656" w:type="dxa"/>
            <w:shd w:val="clear" w:color="auto" w:fill="1F4E79"/>
            <w:vAlign w:val="center"/>
          </w:tcPr>
          <w:p w14:paraId="0C13919A" w14:textId="77777777" w:rsidR="00C7722D" w:rsidRDefault="00000000">
            <w:pPr>
              <w:spacing w:after="0"/>
            </w:pPr>
            <w:r>
              <w:rPr>
                <w:b/>
                <w:color w:val="FFFFFF"/>
                <w:sz w:val="18"/>
              </w:rPr>
              <w:t>Chargesheeting Rate (2022)</w:t>
            </w:r>
          </w:p>
        </w:tc>
      </w:tr>
      <w:tr w:rsidR="00C7722D" w14:paraId="2AB1741A" w14:textId="77777777">
        <w:trPr>
          <w:jc w:val="center"/>
        </w:trPr>
        <w:tc>
          <w:tcPr>
            <w:tcW w:w="1656" w:type="dxa"/>
            <w:vAlign w:val="center"/>
          </w:tcPr>
          <w:p w14:paraId="628BEADA" w14:textId="77777777" w:rsidR="00C7722D" w:rsidRDefault="00000000">
            <w:pPr>
              <w:spacing w:after="0"/>
            </w:pPr>
            <w:r>
              <w:rPr>
                <w:sz w:val="17"/>
              </w:rPr>
              <w:t>Andhra Pradesh</w:t>
            </w:r>
          </w:p>
        </w:tc>
        <w:tc>
          <w:tcPr>
            <w:tcW w:w="1656" w:type="dxa"/>
            <w:vAlign w:val="center"/>
          </w:tcPr>
          <w:p w14:paraId="2CBDAAB4" w14:textId="77777777" w:rsidR="00C7722D" w:rsidRDefault="00000000">
            <w:pPr>
              <w:spacing w:after="0"/>
            </w:pPr>
            <w:r>
              <w:rPr>
                <w:sz w:val="17"/>
              </w:rPr>
              <w:t>188997</w:t>
            </w:r>
          </w:p>
        </w:tc>
        <w:tc>
          <w:tcPr>
            <w:tcW w:w="1656" w:type="dxa"/>
            <w:vAlign w:val="center"/>
          </w:tcPr>
          <w:p w14:paraId="034A7863" w14:textId="77777777" w:rsidR="00C7722D" w:rsidRDefault="00000000">
            <w:pPr>
              <w:spacing w:after="0"/>
            </w:pPr>
            <w:r>
              <w:rPr>
                <w:sz w:val="17"/>
              </w:rPr>
              <w:t>179611</w:t>
            </w:r>
          </w:p>
        </w:tc>
        <w:tc>
          <w:tcPr>
            <w:tcW w:w="1656" w:type="dxa"/>
            <w:vAlign w:val="center"/>
          </w:tcPr>
          <w:p w14:paraId="5AF91BE5" w14:textId="77777777" w:rsidR="00C7722D" w:rsidRDefault="00000000">
            <w:pPr>
              <w:spacing w:after="0"/>
            </w:pPr>
            <w:r>
              <w:rPr>
                <w:sz w:val="17"/>
              </w:rPr>
              <w:t>158547</w:t>
            </w:r>
          </w:p>
        </w:tc>
        <w:tc>
          <w:tcPr>
            <w:tcW w:w="1656" w:type="dxa"/>
            <w:vAlign w:val="center"/>
          </w:tcPr>
          <w:p w14:paraId="21B0074C" w14:textId="77777777" w:rsidR="00C7722D" w:rsidRDefault="00000000">
            <w:pPr>
              <w:spacing w:after="0"/>
            </w:pPr>
            <w:r>
              <w:rPr>
                <w:sz w:val="17"/>
              </w:rPr>
              <w:t>299.0</w:t>
            </w:r>
          </w:p>
        </w:tc>
        <w:tc>
          <w:tcPr>
            <w:tcW w:w="1656" w:type="dxa"/>
            <w:vAlign w:val="center"/>
          </w:tcPr>
          <w:p w14:paraId="7914B6B0" w14:textId="77777777" w:rsidR="00C7722D" w:rsidRDefault="00000000">
            <w:pPr>
              <w:spacing w:after="0"/>
            </w:pPr>
            <w:r>
              <w:rPr>
                <w:sz w:val="17"/>
              </w:rPr>
              <w:t>86.5</w:t>
            </w:r>
          </w:p>
        </w:tc>
      </w:tr>
      <w:tr w:rsidR="00C7722D" w14:paraId="2A992F06" w14:textId="77777777">
        <w:trPr>
          <w:jc w:val="center"/>
        </w:trPr>
        <w:tc>
          <w:tcPr>
            <w:tcW w:w="1656" w:type="dxa"/>
            <w:vAlign w:val="center"/>
          </w:tcPr>
          <w:p w14:paraId="74BFCE27" w14:textId="77777777" w:rsidR="00C7722D" w:rsidRDefault="00000000">
            <w:pPr>
              <w:spacing w:after="0"/>
            </w:pPr>
            <w:r>
              <w:rPr>
                <w:sz w:val="17"/>
              </w:rPr>
              <w:t>Arunachal Pradesh</w:t>
            </w:r>
          </w:p>
        </w:tc>
        <w:tc>
          <w:tcPr>
            <w:tcW w:w="1656" w:type="dxa"/>
            <w:vAlign w:val="center"/>
          </w:tcPr>
          <w:p w14:paraId="7D549DA8" w14:textId="77777777" w:rsidR="00C7722D" w:rsidRDefault="00000000">
            <w:pPr>
              <w:spacing w:after="0"/>
            </w:pPr>
            <w:r>
              <w:rPr>
                <w:sz w:val="17"/>
              </w:rPr>
              <w:t>2244</w:t>
            </w:r>
          </w:p>
        </w:tc>
        <w:tc>
          <w:tcPr>
            <w:tcW w:w="1656" w:type="dxa"/>
            <w:vAlign w:val="center"/>
          </w:tcPr>
          <w:p w14:paraId="32314106" w14:textId="77777777" w:rsidR="00C7722D" w:rsidRDefault="00000000">
            <w:pPr>
              <w:spacing w:after="0"/>
            </w:pPr>
            <w:r>
              <w:rPr>
                <w:sz w:val="17"/>
              </w:rPr>
              <w:t>2626</w:t>
            </w:r>
          </w:p>
        </w:tc>
        <w:tc>
          <w:tcPr>
            <w:tcW w:w="1656" w:type="dxa"/>
            <w:vAlign w:val="center"/>
          </w:tcPr>
          <w:p w14:paraId="26985AEC" w14:textId="77777777" w:rsidR="00C7722D" w:rsidRDefault="00000000">
            <w:pPr>
              <w:spacing w:after="0"/>
            </w:pPr>
            <w:r>
              <w:rPr>
                <w:sz w:val="17"/>
              </w:rPr>
              <w:t>2308</w:t>
            </w:r>
          </w:p>
        </w:tc>
        <w:tc>
          <w:tcPr>
            <w:tcW w:w="1656" w:type="dxa"/>
            <w:vAlign w:val="center"/>
          </w:tcPr>
          <w:p w14:paraId="3DE4DE1C" w14:textId="77777777" w:rsidR="00C7722D" w:rsidRDefault="00000000">
            <w:pPr>
              <w:spacing w:after="0"/>
            </w:pPr>
            <w:r>
              <w:rPr>
                <w:sz w:val="17"/>
              </w:rPr>
              <w:t>148.8</w:t>
            </w:r>
          </w:p>
        </w:tc>
        <w:tc>
          <w:tcPr>
            <w:tcW w:w="1656" w:type="dxa"/>
            <w:vAlign w:val="center"/>
          </w:tcPr>
          <w:p w14:paraId="1029B1DD" w14:textId="77777777" w:rsidR="00C7722D" w:rsidRDefault="00000000">
            <w:pPr>
              <w:spacing w:after="0"/>
            </w:pPr>
            <w:r>
              <w:rPr>
                <w:sz w:val="17"/>
              </w:rPr>
              <w:t>47.2</w:t>
            </w:r>
          </w:p>
        </w:tc>
      </w:tr>
      <w:tr w:rsidR="00C7722D" w14:paraId="55C774B7" w14:textId="77777777">
        <w:trPr>
          <w:jc w:val="center"/>
        </w:trPr>
        <w:tc>
          <w:tcPr>
            <w:tcW w:w="1656" w:type="dxa"/>
            <w:vAlign w:val="center"/>
          </w:tcPr>
          <w:p w14:paraId="51ADB472" w14:textId="77777777" w:rsidR="00C7722D" w:rsidRDefault="00000000">
            <w:pPr>
              <w:spacing w:after="0"/>
            </w:pPr>
            <w:r>
              <w:rPr>
                <w:sz w:val="17"/>
              </w:rPr>
              <w:t>Assam</w:t>
            </w:r>
          </w:p>
        </w:tc>
        <w:tc>
          <w:tcPr>
            <w:tcW w:w="1656" w:type="dxa"/>
            <w:vAlign w:val="center"/>
          </w:tcPr>
          <w:p w14:paraId="0FF06D42" w14:textId="77777777" w:rsidR="00C7722D" w:rsidRDefault="00000000">
            <w:pPr>
              <w:spacing w:after="0"/>
            </w:pPr>
            <w:r>
              <w:rPr>
                <w:sz w:val="17"/>
              </w:rPr>
              <w:t>111558</w:t>
            </w:r>
          </w:p>
        </w:tc>
        <w:tc>
          <w:tcPr>
            <w:tcW w:w="1656" w:type="dxa"/>
            <w:vAlign w:val="center"/>
          </w:tcPr>
          <w:p w14:paraId="159C2969" w14:textId="77777777" w:rsidR="00C7722D" w:rsidRDefault="00000000">
            <w:pPr>
              <w:spacing w:after="0"/>
            </w:pPr>
            <w:r>
              <w:rPr>
                <w:sz w:val="17"/>
              </w:rPr>
              <w:t>119883</w:t>
            </w:r>
          </w:p>
        </w:tc>
        <w:tc>
          <w:tcPr>
            <w:tcW w:w="1656" w:type="dxa"/>
            <w:vAlign w:val="center"/>
          </w:tcPr>
          <w:p w14:paraId="22ED6FF9" w14:textId="77777777" w:rsidR="00C7722D" w:rsidRDefault="00000000">
            <w:pPr>
              <w:spacing w:after="0"/>
            </w:pPr>
            <w:r>
              <w:rPr>
                <w:sz w:val="17"/>
              </w:rPr>
              <w:t>59315</w:t>
            </w:r>
          </w:p>
        </w:tc>
        <w:tc>
          <w:tcPr>
            <w:tcW w:w="1656" w:type="dxa"/>
            <w:vAlign w:val="center"/>
          </w:tcPr>
          <w:p w14:paraId="09ED5A3C" w14:textId="77777777" w:rsidR="00C7722D" w:rsidRDefault="00000000">
            <w:pPr>
              <w:spacing w:after="0"/>
            </w:pPr>
            <w:r>
              <w:rPr>
                <w:sz w:val="17"/>
              </w:rPr>
              <w:t>167.1</w:t>
            </w:r>
          </w:p>
        </w:tc>
        <w:tc>
          <w:tcPr>
            <w:tcW w:w="1656" w:type="dxa"/>
            <w:vAlign w:val="center"/>
          </w:tcPr>
          <w:p w14:paraId="71AB5ACE" w14:textId="77777777" w:rsidR="00C7722D" w:rsidRDefault="00000000">
            <w:pPr>
              <w:spacing w:after="0"/>
            </w:pPr>
            <w:r>
              <w:rPr>
                <w:sz w:val="17"/>
              </w:rPr>
              <w:t>32.6</w:t>
            </w:r>
          </w:p>
        </w:tc>
      </w:tr>
      <w:tr w:rsidR="00C7722D" w14:paraId="1A8D683B" w14:textId="77777777">
        <w:trPr>
          <w:jc w:val="center"/>
        </w:trPr>
        <w:tc>
          <w:tcPr>
            <w:tcW w:w="1656" w:type="dxa"/>
            <w:vAlign w:val="center"/>
          </w:tcPr>
          <w:p w14:paraId="5FD56F43" w14:textId="77777777" w:rsidR="00C7722D" w:rsidRDefault="00000000">
            <w:pPr>
              <w:spacing w:after="0"/>
            </w:pPr>
            <w:r>
              <w:rPr>
                <w:sz w:val="17"/>
              </w:rPr>
              <w:t>Bihar</w:t>
            </w:r>
          </w:p>
        </w:tc>
        <w:tc>
          <w:tcPr>
            <w:tcW w:w="1656" w:type="dxa"/>
            <w:vAlign w:val="center"/>
          </w:tcPr>
          <w:p w14:paraId="1A1A54EE" w14:textId="77777777" w:rsidR="00C7722D" w:rsidRDefault="00000000">
            <w:pPr>
              <w:spacing w:after="0"/>
            </w:pPr>
            <w:r>
              <w:rPr>
                <w:sz w:val="17"/>
              </w:rPr>
              <w:t>194698</w:t>
            </w:r>
          </w:p>
        </w:tc>
        <w:tc>
          <w:tcPr>
            <w:tcW w:w="1656" w:type="dxa"/>
            <w:vAlign w:val="center"/>
          </w:tcPr>
          <w:p w14:paraId="7F38DE09" w14:textId="77777777" w:rsidR="00C7722D" w:rsidRDefault="00000000">
            <w:pPr>
              <w:spacing w:after="0"/>
            </w:pPr>
            <w:r>
              <w:rPr>
                <w:sz w:val="17"/>
              </w:rPr>
              <w:t>186006</w:t>
            </w:r>
          </w:p>
        </w:tc>
        <w:tc>
          <w:tcPr>
            <w:tcW w:w="1656" w:type="dxa"/>
            <w:vAlign w:val="center"/>
          </w:tcPr>
          <w:p w14:paraId="43AB0C96" w14:textId="77777777" w:rsidR="00C7722D" w:rsidRDefault="00000000">
            <w:pPr>
              <w:spacing w:after="0"/>
            </w:pPr>
            <w:r>
              <w:rPr>
                <w:sz w:val="17"/>
              </w:rPr>
              <w:t>211079</w:t>
            </w:r>
          </w:p>
        </w:tc>
        <w:tc>
          <w:tcPr>
            <w:tcW w:w="1656" w:type="dxa"/>
            <w:vAlign w:val="center"/>
          </w:tcPr>
          <w:p w14:paraId="140EA026" w14:textId="77777777" w:rsidR="00C7722D" w:rsidRDefault="00000000">
            <w:pPr>
              <w:spacing w:after="0"/>
            </w:pPr>
            <w:r>
              <w:rPr>
                <w:sz w:val="17"/>
              </w:rPr>
              <w:t>168.1</w:t>
            </w:r>
          </w:p>
        </w:tc>
        <w:tc>
          <w:tcPr>
            <w:tcW w:w="1656" w:type="dxa"/>
            <w:vAlign w:val="center"/>
          </w:tcPr>
          <w:p w14:paraId="10229A7D" w14:textId="77777777" w:rsidR="00C7722D" w:rsidRDefault="00000000">
            <w:pPr>
              <w:spacing w:after="0"/>
            </w:pPr>
            <w:r>
              <w:rPr>
                <w:sz w:val="17"/>
              </w:rPr>
              <w:t>75.4</w:t>
            </w:r>
          </w:p>
        </w:tc>
      </w:tr>
      <w:tr w:rsidR="00C7722D" w14:paraId="3787FFF9" w14:textId="77777777">
        <w:trPr>
          <w:jc w:val="center"/>
        </w:trPr>
        <w:tc>
          <w:tcPr>
            <w:tcW w:w="1656" w:type="dxa"/>
            <w:vAlign w:val="center"/>
          </w:tcPr>
          <w:p w14:paraId="3DE46977" w14:textId="77777777" w:rsidR="00C7722D" w:rsidRDefault="00000000">
            <w:pPr>
              <w:spacing w:after="0"/>
            </w:pPr>
            <w:r>
              <w:rPr>
                <w:sz w:val="17"/>
              </w:rPr>
              <w:t>Chhattisgarh</w:t>
            </w:r>
          </w:p>
        </w:tc>
        <w:tc>
          <w:tcPr>
            <w:tcW w:w="1656" w:type="dxa"/>
            <w:vAlign w:val="center"/>
          </w:tcPr>
          <w:p w14:paraId="7EAEBF63" w14:textId="77777777" w:rsidR="00C7722D" w:rsidRDefault="00000000">
            <w:pPr>
              <w:spacing w:after="0"/>
            </w:pPr>
            <w:r>
              <w:rPr>
                <w:sz w:val="17"/>
              </w:rPr>
              <w:t>65216</w:t>
            </w:r>
          </w:p>
        </w:tc>
        <w:tc>
          <w:tcPr>
            <w:tcW w:w="1656" w:type="dxa"/>
            <w:vAlign w:val="center"/>
          </w:tcPr>
          <w:p w14:paraId="10F12BE8" w14:textId="77777777" w:rsidR="00C7722D" w:rsidRDefault="00000000">
            <w:pPr>
              <w:spacing w:after="0"/>
            </w:pPr>
            <w:r>
              <w:rPr>
                <w:sz w:val="17"/>
              </w:rPr>
              <w:t>70519</w:t>
            </w:r>
          </w:p>
        </w:tc>
        <w:tc>
          <w:tcPr>
            <w:tcW w:w="1656" w:type="dxa"/>
            <w:vAlign w:val="center"/>
          </w:tcPr>
          <w:p w14:paraId="0F2E2F56" w14:textId="77777777" w:rsidR="00C7722D" w:rsidRDefault="00000000">
            <w:pPr>
              <w:spacing w:after="0"/>
            </w:pPr>
            <w:r>
              <w:rPr>
                <w:sz w:val="17"/>
              </w:rPr>
              <w:t>73822</w:t>
            </w:r>
          </w:p>
        </w:tc>
        <w:tc>
          <w:tcPr>
            <w:tcW w:w="1656" w:type="dxa"/>
            <w:vAlign w:val="center"/>
          </w:tcPr>
          <w:p w14:paraId="79DAB7BA" w14:textId="77777777" w:rsidR="00C7722D" w:rsidRDefault="00000000">
            <w:pPr>
              <w:spacing w:after="0"/>
            </w:pPr>
            <w:r>
              <w:rPr>
                <w:sz w:val="17"/>
              </w:rPr>
              <w:t>246.5</w:t>
            </w:r>
          </w:p>
        </w:tc>
        <w:tc>
          <w:tcPr>
            <w:tcW w:w="1656" w:type="dxa"/>
            <w:vAlign w:val="center"/>
          </w:tcPr>
          <w:p w14:paraId="56C75155" w14:textId="77777777" w:rsidR="00C7722D" w:rsidRDefault="00000000">
            <w:pPr>
              <w:spacing w:after="0"/>
            </w:pPr>
            <w:r>
              <w:rPr>
                <w:sz w:val="17"/>
              </w:rPr>
              <w:t>80.4</w:t>
            </w:r>
          </w:p>
        </w:tc>
      </w:tr>
    </w:tbl>
    <w:p w14:paraId="7773C1FB" w14:textId="77777777" w:rsidR="00C7722D" w:rsidRDefault="00C7722D"/>
    <w:p w14:paraId="2EE5A1D0" w14:textId="77777777" w:rsidR="00C7722D" w:rsidRDefault="00000000">
      <w:r>
        <w:t>The table above reproduces the first five records as read from the supplied CSV; it is a sample, not a complete data table.</w:t>
      </w:r>
    </w:p>
    <w:p w14:paraId="3A7D6422" w14:textId="77777777" w:rsidR="00C7722D" w:rsidRDefault="00000000">
      <w:pPr>
        <w:pStyle w:val="Heading1"/>
      </w:pPr>
      <w:r>
        <w:t>9. Assumptions, Privacy, and Limitations</w:t>
      </w:r>
    </w:p>
    <w:p w14:paraId="77772F56" w14:textId="77777777" w:rsidR="00C7722D" w:rsidRDefault="00000000">
      <w:pPr>
        <w:pStyle w:val="ListBullet"/>
      </w:pPr>
      <w:r>
        <w:t>The supplied CSV is assumed to have been downloaded from a legitimate source, but its exact official URL and licence must be added by the project author.</w:t>
      </w:r>
    </w:p>
    <w:p w14:paraId="325FDEEB" w14:textId="77777777" w:rsidR="00C7722D" w:rsidRDefault="00000000">
      <w:pPr>
        <w:pStyle w:val="ListBullet"/>
      </w:pPr>
      <w:r>
        <w:t>Column meanings are interpreted from the supplied labels; the annual 2020–2022 measure needs confirmation from the original publication.</w:t>
      </w:r>
    </w:p>
    <w:p w14:paraId="22F7ADC5" w14:textId="77777777" w:rsidR="00C7722D" w:rsidRDefault="00000000">
      <w:pPr>
        <w:pStyle w:val="ListBullet"/>
      </w:pPr>
      <w:r>
        <w:t>Zero missing values and zero exact duplicates apply to the supplied file as inspected and may change if a new version is downloaded.</w:t>
      </w:r>
    </w:p>
    <w:p w14:paraId="12D23496" w14:textId="77777777" w:rsidR="00C7722D" w:rsidRDefault="00000000">
      <w:pPr>
        <w:pStyle w:val="ListBullet"/>
      </w:pPr>
      <w:r>
        <w:t>No data imputation or row deletion is justified by the initial results.</w:t>
      </w:r>
    </w:p>
    <w:p w14:paraId="2538260D" w14:textId="77777777" w:rsidR="00C7722D" w:rsidRDefault="00000000">
      <w:pPr>
        <w:pStyle w:val="ListBullet"/>
      </w:pPr>
      <w:r>
        <w:t>Outliers and high/low values must be checked against the publisher's definitions rather than removed automatically.</w:t>
      </w:r>
    </w:p>
    <w:p w14:paraId="7618861A" w14:textId="77777777" w:rsidR="00C7722D" w:rsidRDefault="00000000">
      <w:pPr>
        <w:pStyle w:val="ListBullet"/>
      </w:pPr>
      <w:r>
        <w:t>Use only data permitted for reuse and avoid adding personal or confidential information to a public repository.</w:t>
      </w:r>
    </w:p>
    <w:p w14:paraId="25DD9B4B" w14:textId="77777777" w:rsidR="00C7722D" w:rsidRDefault="00000000">
      <w:pPr>
        <w:pStyle w:val="ListBullet"/>
      </w:pPr>
      <w:r>
        <w:t>The dataset is a limited snapshot and should not be treated as a complete explanation of crime, public safety, or government performance.</w:t>
      </w:r>
    </w:p>
    <w:p w14:paraId="419B4BDC" w14:textId="77777777" w:rsidR="00C7722D" w:rsidRDefault="00000000">
      <w:pPr>
        <w:pStyle w:val="Heading1"/>
      </w:pPr>
      <w:r>
        <w:t>10. Conclusion and Recommendations</w:t>
      </w:r>
    </w:p>
    <w:p w14:paraId="7DBA18ED" w14:textId="77777777" w:rsidR="00C7722D" w:rsidRDefault="00000000">
      <w:r>
        <w:t>This exercise demonstrates a basic, reproducible data-preparation workflow using a public-sector statistics CSV. The dataset loaded successfully and passed the initial checks for missing cells, exact duplicate rows, and repeated State/UT labels. The next improvements are to verify provenance and column definitions against the official publication, run range and consistency checks, preserve the original file, and save a documented cleaned version and quality summary.</w:t>
      </w:r>
    </w:p>
    <w:p w14:paraId="675B2C6A" w14:textId="77777777" w:rsidR="00C7722D" w:rsidRDefault="00000000">
      <w:r>
        <w:t>For future work, the prepared dataset could support descriptive comparisons across years or locations. Any interpretation should account for the source's methodology, units, coverage, and reporting limitations.</w:t>
      </w:r>
    </w:p>
    <w:p w14:paraId="2FC3C323" w14:textId="77777777" w:rsidR="00C7722D" w:rsidRDefault="00000000">
      <w:pPr>
        <w:pStyle w:val="Heading1"/>
      </w:pPr>
      <w:r>
        <w:lastRenderedPageBreak/>
        <w:t>11. References</w:t>
      </w:r>
    </w:p>
    <w:p w14:paraId="0421ED63" w14:textId="77777777" w:rsidR="00C7722D" w:rsidRDefault="00000000">
      <w:pPr>
        <w:pStyle w:val="ListBullet"/>
      </w:pPr>
      <w:r>
        <w:t>Open Government Data Platform India: https://data.gov.in/</w:t>
      </w:r>
    </w:p>
    <w:p w14:paraId="249C9003" w14:textId="77777777" w:rsidR="00C7722D" w:rsidRDefault="00000000">
      <w:pPr>
        <w:pStyle w:val="ListBullet"/>
      </w:pPr>
      <w:r>
        <w:t>National Crime Records Bureau (official website): https://www.ncrb.gov.in/</w:t>
      </w:r>
    </w:p>
    <w:p w14:paraId="254D7A8A" w14:textId="77777777" w:rsidR="00C7722D" w:rsidRDefault="00000000">
      <w:pPr>
        <w:pStyle w:val="ListBullet"/>
      </w:pPr>
      <w:r>
        <w:t>Census of India (for complementary demographic data, if needed): https://censusindia.gov.in/</w:t>
      </w:r>
    </w:p>
    <w:p w14:paraId="2862C37F" w14:textId="77777777" w:rsidR="00C7722D" w:rsidRDefault="00000000">
      <w:pPr>
        <w:pStyle w:val="ListBullet"/>
      </w:pPr>
      <w:r>
        <w:t>pandas documentation: https://pandas.pydata.org/docs/</w:t>
      </w:r>
    </w:p>
    <w:p w14:paraId="6FF29DED" w14:textId="77777777" w:rsidR="00C7722D" w:rsidRDefault="00000000">
      <w:pPr>
        <w:pStyle w:val="ListBullet"/>
      </w:pPr>
      <w:r>
        <w:t>Dataset used in this report: NCRB_Table_1A.1.csv (user-supplied file). Add the exact official dataset page URL, publication title, and access date before submission.</w:t>
      </w:r>
    </w:p>
    <w:p w14:paraId="49A16F2E" w14:textId="77777777" w:rsidR="00C7722D" w:rsidRDefault="00000000">
      <w:pPr>
        <w:pStyle w:val="Heading1"/>
      </w:pPr>
      <w:r>
        <w:t>Appendix A: Example Python Workflow</w:t>
      </w:r>
    </w:p>
    <w:p w14:paraId="513308B5" w14:textId="77777777" w:rsidR="00C7722D" w:rsidRDefault="00000000">
      <w:r>
        <w:t>The following example shows a cautious, repeatable inspection and cleaning workflow. Update the input path if your folder structure differs.</w:t>
      </w:r>
    </w:p>
    <w:p w14:paraId="2DE1EF28" w14:textId="77777777" w:rsidR="00C7722D" w:rsidRDefault="00000000">
      <w:pPr>
        <w:spacing w:after="0"/>
      </w:pPr>
      <w:r>
        <w:rPr>
          <w:rFonts w:ascii="Consolas" w:hAnsi="Consolas"/>
          <w:sz w:val="16"/>
        </w:rPr>
        <w:t>from pathlib import Path</w:t>
      </w:r>
    </w:p>
    <w:p w14:paraId="4FA09E7B" w14:textId="77777777" w:rsidR="00C7722D" w:rsidRDefault="00000000">
      <w:pPr>
        <w:spacing w:after="0"/>
      </w:pPr>
      <w:r>
        <w:rPr>
          <w:rFonts w:ascii="Consolas" w:hAnsi="Consolas"/>
          <w:sz w:val="16"/>
        </w:rPr>
        <w:t>import pandas as pd</w:t>
      </w:r>
    </w:p>
    <w:p w14:paraId="5FECC36D" w14:textId="77777777" w:rsidR="00C7722D" w:rsidRDefault="00000000">
      <w:pPr>
        <w:spacing w:after="0"/>
      </w:pPr>
      <w:r>
        <w:rPr>
          <w:rFonts w:ascii="Consolas" w:hAnsi="Consolas"/>
          <w:sz w:val="16"/>
        </w:rPr>
        <w:t xml:space="preserve"> </w:t>
      </w:r>
    </w:p>
    <w:p w14:paraId="19121846" w14:textId="77777777" w:rsidR="00C7722D" w:rsidRDefault="00000000">
      <w:pPr>
        <w:spacing w:after="0"/>
      </w:pPr>
      <w:r>
        <w:rPr>
          <w:rFonts w:ascii="Consolas" w:hAnsi="Consolas"/>
          <w:sz w:val="16"/>
        </w:rPr>
        <w:t>base = Path(__file__).resolve().parent</w:t>
      </w:r>
    </w:p>
    <w:p w14:paraId="6639E994" w14:textId="77777777" w:rsidR="00C7722D" w:rsidRDefault="00000000">
      <w:pPr>
        <w:spacing w:after="0"/>
      </w:pPr>
      <w:r>
        <w:rPr>
          <w:rFonts w:ascii="Consolas" w:hAnsi="Consolas"/>
          <w:sz w:val="16"/>
        </w:rPr>
        <w:t>source = base / "data" / "NCRB_Table_1A.1.csv"</w:t>
      </w:r>
    </w:p>
    <w:p w14:paraId="56C2BCCA" w14:textId="77777777" w:rsidR="00C7722D" w:rsidRDefault="00000000">
      <w:pPr>
        <w:spacing w:after="0"/>
      </w:pPr>
      <w:r>
        <w:rPr>
          <w:rFonts w:ascii="Consolas" w:hAnsi="Consolas"/>
          <w:sz w:val="16"/>
        </w:rPr>
        <w:t>output = base / "output"</w:t>
      </w:r>
    </w:p>
    <w:p w14:paraId="07D16C0D" w14:textId="77777777" w:rsidR="00C7722D" w:rsidRDefault="00000000">
      <w:pPr>
        <w:spacing w:after="0"/>
      </w:pPr>
      <w:r>
        <w:rPr>
          <w:rFonts w:ascii="Consolas" w:hAnsi="Consolas"/>
          <w:sz w:val="16"/>
        </w:rPr>
        <w:t>output.mkdir(exist_ok=True)</w:t>
      </w:r>
    </w:p>
    <w:p w14:paraId="082AD9F6" w14:textId="77777777" w:rsidR="00C7722D" w:rsidRDefault="00000000">
      <w:pPr>
        <w:spacing w:after="0"/>
      </w:pPr>
      <w:r>
        <w:rPr>
          <w:rFonts w:ascii="Consolas" w:hAnsi="Consolas"/>
          <w:sz w:val="16"/>
        </w:rPr>
        <w:t xml:space="preserve"> </w:t>
      </w:r>
    </w:p>
    <w:p w14:paraId="6EF85E6C" w14:textId="77777777" w:rsidR="00C7722D" w:rsidRDefault="00000000">
      <w:pPr>
        <w:spacing w:after="0"/>
      </w:pPr>
      <w:r>
        <w:rPr>
          <w:rFonts w:ascii="Consolas" w:hAnsi="Consolas"/>
          <w:sz w:val="16"/>
        </w:rPr>
        <w:t>data = pd.read_csv(source)</w:t>
      </w:r>
    </w:p>
    <w:p w14:paraId="494B4DF2" w14:textId="77777777" w:rsidR="00C7722D" w:rsidRDefault="00000000">
      <w:pPr>
        <w:spacing w:after="0"/>
      </w:pPr>
      <w:r>
        <w:rPr>
          <w:rFonts w:ascii="Consolas" w:hAnsi="Consolas"/>
          <w:sz w:val="16"/>
        </w:rPr>
        <w:t xml:space="preserve"> </w:t>
      </w:r>
    </w:p>
    <w:p w14:paraId="68FA085D" w14:textId="77777777" w:rsidR="00C7722D" w:rsidRDefault="00000000">
      <w:pPr>
        <w:spacing w:after="0"/>
      </w:pPr>
      <w:r>
        <w:rPr>
          <w:rFonts w:ascii="Consolas" w:hAnsi="Consolas"/>
          <w:sz w:val="16"/>
        </w:rPr>
        <w:t>print("Shape:", data.shape)</w:t>
      </w:r>
    </w:p>
    <w:p w14:paraId="5B1FD49D" w14:textId="77777777" w:rsidR="00C7722D" w:rsidRDefault="00000000">
      <w:pPr>
        <w:spacing w:after="0"/>
      </w:pPr>
      <w:r>
        <w:rPr>
          <w:rFonts w:ascii="Consolas" w:hAnsi="Consolas"/>
          <w:sz w:val="16"/>
        </w:rPr>
        <w:t>print("Missing values by column:")</w:t>
      </w:r>
    </w:p>
    <w:p w14:paraId="6F2C7C66" w14:textId="77777777" w:rsidR="00C7722D" w:rsidRDefault="00000000">
      <w:pPr>
        <w:spacing w:after="0"/>
      </w:pPr>
      <w:r>
        <w:rPr>
          <w:rFonts w:ascii="Consolas" w:hAnsi="Consolas"/>
          <w:sz w:val="16"/>
        </w:rPr>
        <w:t>print(data.isna().sum())</w:t>
      </w:r>
    </w:p>
    <w:p w14:paraId="18AD4E71" w14:textId="77777777" w:rsidR="00C7722D" w:rsidRDefault="00000000">
      <w:pPr>
        <w:spacing w:after="0"/>
      </w:pPr>
      <w:r>
        <w:rPr>
          <w:rFonts w:ascii="Consolas" w:hAnsi="Consolas"/>
          <w:sz w:val="16"/>
        </w:rPr>
        <w:t>print("Exact duplicate rows:", data.duplicated().sum())</w:t>
      </w:r>
    </w:p>
    <w:p w14:paraId="4BA7026B" w14:textId="77777777" w:rsidR="00C7722D" w:rsidRDefault="00000000">
      <w:pPr>
        <w:spacing w:after="0"/>
      </w:pPr>
      <w:r>
        <w:rPr>
          <w:rFonts w:ascii="Consolas" w:hAnsi="Consolas"/>
          <w:sz w:val="16"/>
        </w:rPr>
        <w:t xml:space="preserve"> </w:t>
      </w:r>
    </w:p>
    <w:p w14:paraId="611493A4" w14:textId="77777777" w:rsidR="00C7722D" w:rsidRDefault="00000000">
      <w:pPr>
        <w:spacing w:after="0"/>
      </w:pPr>
      <w:r>
        <w:rPr>
          <w:rFonts w:ascii="Consolas" w:hAnsi="Consolas"/>
          <w:sz w:val="16"/>
        </w:rPr>
        <w:t># Standardize column names and text whitespace.</w:t>
      </w:r>
    </w:p>
    <w:p w14:paraId="6D70F36F" w14:textId="77777777" w:rsidR="00C7722D" w:rsidRDefault="00000000">
      <w:pPr>
        <w:spacing w:after="0"/>
      </w:pPr>
      <w:r>
        <w:rPr>
          <w:rFonts w:ascii="Consolas" w:hAnsi="Consolas"/>
          <w:sz w:val="16"/>
        </w:rPr>
        <w:t>data.columns = (</w:t>
      </w:r>
    </w:p>
    <w:p w14:paraId="2137E901" w14:textId="77777777" w:rsidR="00C7722D" w:rsidRDefault="00000000">
      <w:pPr>
        <w:spacing w:after="0"/>
      </w:pPr>
      <w:r>
        <w:rPr>
          <w:rFonts w:ascii="Consolas" w:hAnsi="Consolas"/>
          <w:sz w:val="16"/>
        </w:rPr>
        <w:t xml:space="preserve">    data.columns.astype(str)</w:t>
      </w:r>
    </w:p>
    <w:p w14:paraId="78F2929E" w14:textId="77777777" w:rsidR="00C7722D" w:rsidRDefault="00000000">
      <w:pPr>
        <w:spacing w:after="0"/>
      </w:pPr>
      <w:r>
        <w:rPr>
          <w:rFonts w:ascii="Consolas" w:hAnsi="Consolas"/>
          <w:sz w:val="16"/>
        </w:rPr>
        <w:t xml:space="preserve">    .str.strip()</w:t>
      </w:r>
    </w:p>
    <w:p w14:paraId="0CEFADA4" w14:textId="77777777" w:rsidR="00C7722D" w:rsidRDefault="00000000">
      <w:pPr>
        <w:spacing w:after="0"/>
      </w:pPr>
      <w:r>
        <w:rPr>
          <w:rFonts w:ascii="Consolas" w:hAnsi="Consolas"/>
          <w:sz w:val="16"/>
        </w:rPr>
        <w:t xml:space="preserve">    .str.lower()</w:t>
      </w:r>
    </w:p>
    <w:p w14:paraId="61E511F7" w14:textId="77777777" w:rsidR="00C7722D" w:rsidRDefault="00000000">
      <w:pPr>
        <w:spacing w:after="0"/>
      </w:pPr>
      <w:r>
        <w:rPr>
          <w:rFonts w:ascii="Consolas" w:hAnsi="Consolas"/>
          <w:sz w:val="16"/>
        </w:rPr>
        <w:t xml:space="preserve">    .str.replace(r"\\s+", "_", regex=True)</w:t>
      </w:r>
    </w:p>
    <w:p w14:paraId="2BEF2313" w14:textId="77777777" w:rsidR="00C7722D" w:rsidRDefault="00000000">
      <w:pPr>
        <w:spacing w:after="0"/>
      </w:pPr>
      <w:r>
        <w:rPr>
          <w:rFonts w:ascii="Consolas" w:hAnsi="Consolas"/>
          <w:sz w:val="16"/>
        </w:rPr>
        <w:t>)</w:t>
      </w:r>
    </w:p>
    <w:p w14:paraId="10214A6D" w14:textId="77777777" w:rsidR="00C7722D" w:rsidRDefault="00000000">
      <w:pPr>
        <w:spacing w:after="0"/>
      </w:pPr>
      <w:r>
        <w:rPr>
          <w:rFonts w:ascii="Consolas" w:hAnsi="Consolas"/>
          <w:sz w:val="16"/>
        </w:rPr>
        <w:t>for col in data.select_dtypes(include=["object", "string"]).columns:</w:t>
      </w:r>
    </w:p>
    <w:p w14:paraId="6830E5C0" w14:textId="77777777" w:rsidR="00C7722D" w:rsidRDefault="00000000">
      <w:pPr>
        <w:spacing w:after="0"/>
      </w:pPr>
      <w:r>
        <w:rPr>
          <w:rFonts w:ascii="Consolas" w:hAnsi="Consolas"/>
          <w:sz w:val="16"/>
        </w:rPr>
        <w:t xml:space="preserve">    data[col] = data[col].astype("string").str.strip()</w:t>
      </w:r>
    </w:p>
    <w:p w14:paraId="36EAF2C2" w14:textId="77777777" w:rsidR="00C7722D" w:rsidRDefault="00000000">
      <w:pPr>
        <w:spacing w:after="0"/>
      </w:pPr>
      <w:r>
        <w:rPr>
          <w:rFonts w:ascii="Consolas" w:hAnsi="Consolas"/>
          <w:sz w:val="16"/>
        </w:rPr>
        <w:t xml:space="preserve">    data[col] = data[col].replace("", pd.NA)</w:t>
      </w:r>
    </w:p>
    <w:p w14:paraId="6E6FC78D" w14:textId="77777777" w:rsidR="00C7722D" w:rsidRDefault="00000000">
      <w:pPr>
        <w:spacing w:after="0"/>
      </w:pPr>
      <w:r>
        <w:rPr>
          <w:rFonts w:ascii="Consolas" w:hAnsi="Consolas"/>
          <w:sz w:val="16"/>
        </w:rPr>
        <w:t xml:space="preserve"> </w:t>
      </w:r>
    </w:p>
    <w:p w14:paraId="51476C93" w14:textId="77777777" w:rsidR="00C7722D" w:rsidRDefault="00000000">
      <w:pPr>
        <w:spacing w:after="0"/>
      </w:pPr>
      <w:r>
        <w:rPr>
          <w:rFonts w:ascii="Consolas" w:hAnsi="Consolas"/>
          <w:sz w:val="16"/>
        </w:rPr>
        <w:t># Save a processed copy; do not overwrite the original.</w:t>
      </w:r>
    </w:p>
    <w:p w14:paraId="3C1D2316" w14:textId="77777777" w:rsidR="00C7722D" w:rsidRDefault="00000000">
      <w:pPr>
        <w:spacing w:after="0"/>
      </w:pPr>
      <w:r>
        <w:rPr>
          <w:rFonts w:ascii="Consolas" w:hAnsi="Consolas"/>
          <w:sz w:val="16"/>
        </w:rPr>
        <w:t>data.to_csv(output / "cleaned_data.csv", index=False)</w:t>
      </w:r>
    </w:p>
    <w:p w14:paraId="44D7DB1C" w14:textId="77777777" w:rsidR="00C7722D" w:rsidRDefault="00000000">
      <w:pPr>
        <w:spacing w:after="0"/>
      </w:pPr>
      <w:r>
        <w:rPr>
          <w:rFonts w:ascii="Consolas" w:hAnsi="Consolas"/>
          <w:sz w:val="16"/>
        </w:rPr>
        <w:t xml:space="preserve"> </w:t>
      </w:r>
    </w:p>
    <w:p w14:paraId="27FD8C07" w14:textId="77777777" w:rsidR="00C7722D" w:rsidRDefault="00000000">
      <w:pPr>
        <w:spacing w:after="0"/>
      </w:pPr>
      <w:r>
        <w:rPr>
          <w:rFonts w:ascii="Consolas" w:hAnsi="Consolas"/>
          <w:sz w:val="16"/>
        </w:rPr>
        <w:t># Save a small quality summary.</w:t>
      </w:r>
    </w:p>
    <w:p w14:paraId="44F1ADA0" w14:textId="77777777" w:rsidR="00C7722D" w:rsidRDefault="00000000">
      <w:pPr>
        <w:spacing w:after="0"/>
      </w:pPr>
      <w:r>
        <w:rPr>
          <w:rFonts w:ascii="Consolas" w:hAnsi="Consolas"/>
          <w:sz w:val="16"/>
        </w:rPr>
        <w:t>summary = pd.DataFrame({</w:t>
      </w:r>
    </w:p>
    <w:p w14:paraId="069EBF1A" w14:textId="77777777" w:rsidR="00C7722D" w:rsidRDefault="00000000">
      <w:pPr>
        <w:spacing w:after="0"/>
      </w:pPr>
      <w:r>
        <w:rPr>
          <w:rFonts w:ascii="Consolas" w:hAnsi="Consolas"/>
          <w:sz w:val="16"/>
        </w:rPr>
        <w:t xml:space="preserve">    "column": data.columns,</w:t>
      </w:r>
    </w:p>
    <w:p w14:paraId="1315F21C" w14:textId="77777777" w:rsidR="00C7722D" w:rsidRDefault="00000000">
      <w:pPr>
        <w:spacing w:after="0"/>
      </w:pPr>
      <w:r>
        <w:rPr>
          <w:rFonts w:ascii="Consolas" w:hAnsi="Consolas"/>
          <w:sz w:val="16"/>
        </w:rPr>
        <w:t xml:space="preserve">    "missing_values": [int(data[c].isna().sum()) for c in data.columns],</w:t>
      </w:r>
    </w:p>
    <w:p w14:paraId="4BF5CF59" w14:textId="77777777" w:rsidR="00C7722D" w:rsidRDefault="00000000">
      <w:pPr>
        <w:spacing w:after="0"/>
      </w:pPr>
      <w:r>
        <w:rPr>
          <w:rFonts w:ascii="Consolas" w:hAnsi="Consolas"/>
          <w:sz w:val="16"/>
        </w:rPr>
        <w:t>})</w:t>
      </w:r>
    </w:p>
    <w:p w14:paraId="3020657F" w14:textId="77777777" w:rsidR="00C7722D" w:rsidRDefault="00000000">
      <w:pPr>
        <w:spacing w:after="0"/>
      </w:pPr>
      <w:r>
        <w:rPr>
          <w:rFonts w:ascii="Consolas" w:hAnsi="Consolas"/>
          <w:sz w:val="16"/>
        </w:rPr>
        <w:t>summary.to_csv(output / "missing_value_summary.csv", index=False)</w:t>
      </w:r>
    </w:p>
    <w:p w14:paraId="65E27CA5" w14:textId="77777777" w:rsidR="00C7722D" w:rsidRDefault="00000000">
      <w:pPr>
        <w:spacing w:after="0"/>
      </w:pPr>
      <w:r>
        <w:rPr>
          <w:rFonts w:ascii="Consolas" w:hAnsi="Consolas"/>
          <w:sz w:val="16"/>
        </w:rPr>
        <w:t xml:space="preserve"> </w:t>
      </w:r>
    </w:p>
    <w:p w14:paraId="3CD4B908" w14:textId="77777777" w:rsidR="00C7722D" w:rsidRDefault="00000000">
      <w:pPr>
        <w:spacing w:after="0"/>
      </w:pPr>
      <w:r>
        <w:rPr>
          <w:rFonts w:ascii="Consolas" w:hAnsi="Consolas"/>
          <w:sz w:val="16"/>
        </w:rPr>
        <w:t>print("Processed file saved.")</w:t>
      </w:r>
    </w:p>
    <w:p w14:paraId="47CB41BF" w14:textId="77777777" w:rsidR="00C7722D" w:rsidRDefault="00000000">
      <w:r>
        <w:t>Note: The example code normalizes formatting and saves a processed copy. It intentionally does not fill missing values or delete rows automatically; those actions require a justified rule.</w:t>
      </w:r>
    </w:p>
    <w:sectPr w:rsidR="00C7722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D28CF" w14:textId="77777777" w:rsidR="000565FE" w:rsidRDefault="000565FE">
      <w:pPr>
        <w:spacing w:after="0" w:line="240" w:lineRule="auto"/>
      </w:pPr>
      <w:r>
        <w:separator/>
      </w:r>
    </w:p>
  </w:endnote>
  <w:endnote w:type="continuationSeparator" w:id="0">
    <w:p w14:paraId="5381348B" w14:textId="77777777" w:rsidR="000565FE" w:rsidRDefault="00056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6F0C" w14:textId="77777777" w:rsidR="00C7722D" w:rsidRDefault="00000000">
    <w:pPr>
      <w:pStyle w:val="Footer"/>
      <w:jc w:val="center"/>
    </w:pPr>
    <w:r>
      <w:t xml:space="preserve">Week 2 Data Sourcing and Preprocessing Report  |  Page </w:t>
    </w:r>
    <w:r>
      <w:fldChar w:fldCharType="begin"/>
    </w:r>
    <w:r>
      <w:instrText>PAGE</w:instrText>
    </w:r>
    <w:r>
      <w:fldChar w:fldCharType="separate"/>
    </w:r>
    <w:r w:rsidR="003A21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C9379" w14:textId="77777777" w:rsidR="000565FE" w:rsidRDefault="000565FE">
      <w:pPr>
        <w:spacing w:after="0" w:line="240" w:lineRule="auto"/>
      </w:pPr>
      <w:r>
        <w:separator/>
      </w:r>
    </w:p>
  </w:footnote>
  <w:footnote w:type="continuationSeparator" w:id="0">
    <w:p w14:paraId="157CBB58" w14:textId="77777777" w:rsidR="000565FE" w:rsidRDefault="00056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851196">
    <w:abstractNumId w:val="8"/>
  </w:num>
  <w:num w:numId="2" w16cid:durableId="233202592">
    <w:abstractNumId w:val="6"/>
  </w:num>
  <w:num w:numId="3" w16cid:durableId="1301420468">
    <w:abstractNumId w:val="5"/>
  </w:num>
  <w:num w:numId="4" w16cid:durableId="2127194275">
    <w:abstractNumId w:val="4"/>
  </w:num>
  <w:num w:numId="5" w16cid:durableId="584848749">
    <w:abstractNumId w:val="7"/>
  </w:num>
  <w:num w:numId="6" w16cid:durableId="1401068">
    <w:abstractNumId w:val="3"/>
  </w:num>
  <w:num w:numId="7" w16cid:durableId="615405325">
    <w:abstractNumId w:val="2"/>
  </w:num>
  <w:num w:numId="8" w16cid:durableId="1898659358">
    <w:abstractNumId w:val="1"/>
  </w:num>
  <w:num w:numId="9" w16cid:durableId="29853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5FE"/>
    <w:rsid w:val="0006063C"/>
    <w:rsid w:val="0015074B"/>
    <w:rsid w:val="0029639D"/>
    <w:rsid w:val="00326F90"/>
    <w:rsid w:val="003A2144"/>
    <w:rsid w:val="00AA1D8D"/>
    <w:rsid w:val="00B47730"/>
    <w:rsid w:val="00C7722D"/>
    <w:rsid w:val="00CB0664"/>
    <w:rsid w:val="00FB10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1266E"/>
  <w14:defaultImageDpi w14:val="300"/>
  <w15:docId w15:val="{BD194DA8-FD17-45BD-A382-B2B7BB7F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2181</Words>
  <Characters>12434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cbhavin279@gmail.com</cp:lastModifiedBy>
  <cp:revision>2</cp:revision>
  <dcterms:created xsi:type="dcterms:W3CDTF">2013-12-23T23:15:00Z</dcterms:created>
  <dcterms:modified xsi:type="dcterms:W3CDTF">2026-10-24T13:09:00Z</dcterms:modified>
  <cp:category/>
</cp:coreProperties>
</file>