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syo0e16xbrgp"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60"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60"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spacing w:after="8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Al cierre de la semana 7 del semestre (3 de octubre de 2026), InventIA está publicada y en uso en https://inventia-gdi.com, desplegada en Google Cloud (Cloud Run y Cloud Firestore) con despliegue automático desde la rama principal del repositorio. El desarrollo va adelantado respecto del plan: las actividades A4 a A10, planificadas hasta la semana 15, están completadas o en su etapa final.</w:t>
            </w:r>
            <w:r w:rsidDel="00000000" w:rsidR="00000000" w:rsidRPr="00000000">
              <w:rPr>
                <w:rtl w:val="0"/>
              </w:rPr>
            </w:r>
          </w:p>
          <w:p w:rsidR="00000000" w:rsidDel="00000000" w:rsidP="00000000" w:rsidRDefault="00000000" w:rsidRPr="00000000" w14:paraId="0000000F">
            <w:pPr>
              <w:spacing w:after="8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sz w:val="20"/>
                <w:szCs w:val="20"/>
                <w:rtl w:val="0"/>
              </w:rPr>
              <w:t xml:space="preserve">Objetivos cumplidos y cómo:</w:t>
            </w:r>
            <w:r w:rsidDel="00000000" w:rsidR="00000000" w:rsidRPr="00000000">
              <w:rPr>
                <w:rtl w:val="0"/>
              </w:rPr>
            </w:r>
          </w:p>
          <w:p w:rsidR="00000000" w:rsidDel="00000000" w:rsidP="00000000" w:rsidRDefault="00000000" w:rsidRPr="00000000" w14:paraId="00000010">
            <w:pPr>
              <w:spacing w:after="8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sz w:val="20"/>
                <w:szCs w:val="20"/>
                <w:rtl w:val="0"/>
              </w:rPr>
              <w:t xml:space="preserve">OE1 (cumplido). </w:t>
            </w:r>
            <w:r w:rsidDel="00000000" w:rsidR="00000000" w:rsidRPr="00000000">
              <w:rPr>
                <w:rFonts w:ascii="Calibri" w:cs="Calibri" w:eastAsia="Calibri" w:hAnsi="Calibri"/>
                <w:b w:val="0"/>
                <w:bCs w:val="0"/>
                <w:sz w:val="20"/>
                <w:szCs w:val="20"/>
                <w:rtl w:val="0"/>
              </w:rPr>
              <w:t xml:space="preserve">Estudio de mercado con datos del SII: 2.301 empresas del tramo Mediana 2 a Grande 2 en O’Higgins y el Maule, y perfil de cliente ideal (agroindustria frutícola de exportación).</w:t>
            </w:r>
            <w:r w:rsidDel="00000000" w:rsidR="00000000" w:rsidRPr="00000000">
              <w:rPr>
                <w:rtl w:val="0"/>
              </w:rPr>
            </w:r>
          </w:p>
          <w:p w:rsidR="00000000" w:rsidDel="00000000" w:rsidP="00000000" w:rsidRDefault="00000000" w:rsidRPr="00000000" w14:paraId="00000011">
            <w:pPr>
              <w:spacing w:after="8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sz w:val="20"/>
                <w:szCs w:val="20"/>
                <w:rtl w:val="0"/>
              </w:rPr>
              <w:t xml:space="preserve">OE2 (cumplido). </w:t>
            </w:r>
            <w:r w:rsidDel="00000000" w:rsidR="00000000" w:rsidRPr="00000000">
              <w:rPr>
                <w:rFonts w:ascii="Calibri" w:cs="Calibri" w:eastAsia="Calibri" w:hAnsi="Calibri"/>
                <w:b w:val="0"/>
                <w:bCs w:val="0"/>
                <w:sz w:val="20"/>
                <w:szCs w:val="20"/>
                <w:rtl w:val="0"/>
              </w:rPr>
              <w:t xml:space="preserve">Modelo de datos en Cloud Firestore con el movimiento de inventario como fuente de verdad, documentado campo por campo. Las decisiones técnicas importantes quedaron registradas en siete ADR (registros de decisión de arquitectura).</w:t>
            </w:r>
            <w:r w:rsidDel="00000000" w:rsidR="00000000" w:rsidRPr="00000000">
              <w:rPr>
                <w:rtl w:val="0"/>
              </w:rPr>
            </w:r>
          </w:p>
          <w:p w:rsidR="00000000" w:rsidDel="00000000" w:rsidP="00000000" w:rsidRDefault="00000000" w:rsidRPr="00000000" w14:paraId="00000012">
            <w:pPr>
              <w:spacing w:after="8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sz w:val="20"/>
                <w:szCs w:val="20"/>
                <w:rtl w:val="0"/>
              </w:rPr>
              <w:t xml:space="preserve">OE3 (cumplido). </w:t>
            </w:r>
            <w:r w:rsidDel="00000000" w:rsidR="00000000" w:rsidRPr="00000000">
              <w:rPr>
                <w:rFonts w:ascii="Calibri" w:cs="Calibri" w:eastAsia="Calibri" w:hAnsi="Calibri"/>
                <w:b w:val="0"/>
                <w:bCs w:val="0"/>
                <w:sz w:val="20"/>
                <w:szCs w:val="20"/>
                <w:rtl w:val="0"/>
              </w:rPr>
              <w:t xml:space="preserve">Gestión de productos y movimientos con tres roles jerárquicos, verificados en cada petición al servidor. El movimiento y el ajuste de stock se guardan en una sola transacción y el stock no puede quedar negativo. Los movimientos no se editan ni se borran: se anulan con un movimiento compensatorio. Se agregó el conteo físico con conciliación.</w:t>
            </w:r>
            <w:r w:rsidDel="00000000" w:rsidR="00000000" w:rsidRPr="00000000">
              <w:rPr>
                <w:rtl w:val="0"/>
              </w:rPr>
            </w:r>
          </w:p>
          <w:p w:rsidR="00000000" w:rsidDel="00000000" w:rsidP="00000000" w:rsidRDefault="00000000" w:rsidRPr="00000000" w14:paraId="00000013">
            <w:pPr>
              <w:spacing w:after="8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sz w:val="20"/>
                <w:szCs w:val="20"/>
                <w:rtl w:val="0"/>
              </w:rPr>
              <w:t xml:space="preserve">OE4 (cumplido). </w:t>
            </w:r>
            <w:r w:rsidDel="00000000" w:rsidR="00000000" w:rsidRPr="00000000">
              <w:rPr>
                <w:rFonts w:ascii="Calibri" w:cs="Calibri" w:eastAsia="Calibri" w:hAnsi="Calibri"/>
                <w:b w:val="0"/>
                <w:bCs w:val="0"/>
                <w:sz w:val="20"/>
                <w:szCs w:val="20"/>
                <w:rtl w:val="0"/>
              </w:rPr>
              <w:t xml:space="preserve">Dashboard con indicadores y semáforo según los niveles mínimo y crítico de cada producto, reportes exportables (PDF, PPTX, PNG y CSV), notificaciones y un informe semanal de la predicción que llega por correo los lunes.</w:t>
            </w:r>
            <w:r w:rsidDel="00000000" w:rsidR="00000000" w:rsidRPr="00000000">
              <w:rPr>
                <w:rtl w:val="0"/>
              </w:rPr>
            </w:r>
          </w:p>
          <w:p w:rsidR="00000000" w:rsidDel="00000000" w:rsidP="00000000" w:rsidRDefault="00000000" w:rsidRPr="00000000" w14:paraId="00000014">
            <w:pPr>
              <w:spacing w:after="8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sz w:val="20"/>
                <w:szCs w:val="20"/>
                <w:rtl w:val="0"/>
              </w:rPr>
              <w:t xml:space="preserve">OE5 (en curso, ajustado). </w:t>
            </w:r>
            <w:r w:rsidDel="00000000" w:rsidR="00000000" w:rsidRPr="00000000">
              <w:rPr>
                <w:rFonts w:ascii="Calibri" w:cs="Calibri" w:eastAsia="Calibri" w:hAnsi="Calibri"/>
                <w:b w:val="0"/>
                <w:bCs w:val="0"/>
                <w:sz w:val="20"/>
                <w:szCs w:val="20"/>
                <w:rtl w:val="0"/>
              </w:rPr>
              <w:t xml:space="preserve">El proceso nocturno de predicción corre en producción desde el 25 de septiembre: proyecta cuatro semanas por producto y mide su error. Sobre él se construyó el Plan de temporada, que indica qué comprar de cada insumo y cuándo para pasar el peak sin quiebre, considera los pedidos en camino, valoriza el sobrante al cierre y se contrasta con la temporada anterior.</w:t>
            </w:r>
            <w:r w:rsidDel="00000000" w:rsidR="00000000" w:rsidRPr="00000000">
              <w:rPr>
                <w:rtl w:val="0"/>
              </w:rPr>
            </w:r>
          </w:p>
          <w:p w:rsidR="00000000" w:rsidDel="00000000" w:rsidP="00000000" w:rsidRDefault="00000000" w:rsidRPr="00000000" w14:paraId="00000015">
            <w:pPr>
              <w:spacing w:after="8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sz w:val="20"/>
                <w:szCs w:val="20"/>
                <w:rtl w:val="0"/>
              </w:rPr>
              <w:t xml:space="preserve">OE6 (cumplido). </w:t>
            </w:r>
            <w:r w:rsidDel="00000000" w:rsidR="00000000" w:rsidRPr="00000000">
              <w:rPr>
                <w:rFonts w:ascii="Calibri" w:cs="Calibri" w:eastAsia="Calibri" w:hAnsi="Calibri"/>
                <w:b w:val="0"/>
                <w:bCs w:val="0"/>
                <w:sz w:val="20"/>
                <w:szCs w:val="20"/>
                <w:rtl w:val="0"/>
              </w:rPr>
              <w:t xml:space="preserve">Aplicación web progresiva instalable, con registro de movimientos sin conexión (se sincronizan al volver la señal sin duplicarse) y escáner de códigos con lector de respaldo para iPhone y PC.</w:t>
            </w:r>
            <w:r w:rsidDel="00000000" w:rsidR="00000000" w:rsidRPr="00000000">
              <w:rPr>
                <w:rtl w:val="0"/>
              </w:rPr>
            </w:r>
          </w:p>
          <w:p w:rsidR="00000000" w:rsidDel="00000000" w:rsidP="00000000" w:rsidRDefault="00000000" w:rsidRPr="00000000" w14:paraId="00000016">
            <w:pPr>
              <w:spacing w:after="8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sz w:val="20"/>
                <w:szCs w:val="20"/>
                <w:rtl w:val="0"/>
              </w:rPr>
              <w:t xml:space="preserve">OE7 (cumplido, con mejoras pendientes). </w:t>
            </w:r>
            <w:r w:rsidDel="00000000" w:rsidR="00000000" w:rsidRPr="00000000">
              <w:rPr>
                <w:rFonts w:ascii="Calibri" w:cs="Calibri" w:eastAsia="Calibri" w:hAnsi="Calibri"/>
                <w:b w:val="0"/>
                <w:bCs w:val="0"/>
                <w:sz w:val="20"/>
                <w:szCs w:val="20"/>
                <w:rtl w:val="0"/>
              </w:rPr>
              <w:t xml:space="preserve">Integración y despliegue continuos con Cloud Build: 391 pruebas automatizadas de la web y 37 del modelo se ejecutan antes de cada publicación; si una falla, no se publica.</w:t>
            </w:r>
            <w:r w:rsidDel="00000000" w:rsidR="00000000" w:rsidRPr="00000000">
              <w:rPr>
                <w:rtl w:val="0"/>
              </w:rPr>
            </w:r>
          </w:p>
          <w:p w:rsidR="00000000" w:rsidDel="00000000" w:rsidP="00000000" w:rsidRDefault="00000000" w:rsidRPr="00000000" w14:paraId="00000017">
            <w:pPr>
              <w:spacing w:after="8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Además se incorporaron módulos que no estaban en el plan: un asistente de IA dentro de la aplicación y un bot de WhatsApp de consulta. A la fecha, el repositorio suma 156 commits en la rama principal y 11 pull requests integrados. El 1 de octubre se hizo una auditoría de arquitectura, diseño y calidad sobre la aplicación publicada, cuyos hallazgos originan los ajustes de las secciones 2 y 3.</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9">
            <w:pPr>
              <w:spacing w:after="80"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0"/>
                <w:bCs w:val="0"/>
                <w:sz w:val="20"/>
                <w:szCs w:val="20"/>
                <w:rtl w:val="0"/>
              </w:rPr>
              <w:t xml:space="preserve">Se ajusta el objetivo específico OE5. Los demás objetivos se mantienen sin cambios.</w:t>
            </w:r>
            <w:r w:rsidDel="00000000" w:rsidR="00000000" w:rsidRPr="00000000">
              <w:rPr>
                <w:rtl w:val="0"/>
              </w:rPr>
            </w:r>
          </w:p>
          <w:p w:rsidR="00000000" w:rsidDel="00000000" w:rsidP="00000000" w:rsidRDefault="00000000" w:rsidRPr="00000000" w14:paraId="0000001A">
            <w:pPr>
              <w:spacing w:after="80"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sz w:val="20"/>
                <w:szCs w:val="20"/>
                <w:rtl w:val="0"/>
              </w:rPr>
              <w:t xml:space="preserve">OE5 original: </w:t>
            </w:r>
            <w:r w:rsidDel="00000000" w:rsidR="00000000" w:rsidRPr="00000000">
              <w:rPr>
                <w:rFonts w:ascii="Calibri" w:cs="Calibri" w:eastAsia="Calibri" w:hAnsi="Calibri"/>
                <w:b w:val="0"/>
                <w:bCs w:val="0"/>
                <w:sz w:val="20"/>
                <w:szCs w:val="20"/>
                <w:rtl w:val="0"/>
              </w:rPr>
              <w:t xml:space="preserve">Implementar un modelo predictivo que proyecte la demanda de las próximas cuatro semanas por producto y medir su error contra las cuatro últimas semanas reales.</w:t>
            </w:r>
            <w:r w:rsidDel="00000000" w:rsidR="00000000" w:rsidRPr="00000000">
              <w:rPr>
                <w:rtl w:val="0"/>
              </w:rPr>
            </w:r>
          </w:p>
          <w:p w:rsidR="00000000" w:rsidDel="00000000" w:rsidP="00000000" w:rsidRDefault="00000000" w:rsidRPr="00000000" w14:paraId="0000001B">
            <w:pPr>
              <w:spacing w:after="80"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sz w:val="20"/>
                <w:szCs w:val="20"/>
                <w:rtl w:val="0"/>
              </w:rPr>
              <w:t xml:space="preserve">OE5 ajustado: </w:t>
            </w:r>
            <w:r w:rsidDel="00000000" w:rsidR="00000000" w:rsidRPr="00000000">
              <w:rPr>
                <w:rFonts w:ascii="Calibri" w:cs="Calibri" w:eastAsia="Calibri" w:hAnsi="Calibri"/>
                <w:b w:val="0"/>
                <w:bCs w:val="0"/>
                <w:sz w:val="20"/>
                <w:szCs w:val="20"/>
                <w:rtl w:val="0"/>
              </w:rPr>
              <w:t xml:space="preserve">Implementar un motor predictivo que indique, para cada insumo, cuánto comprar y cuándo para pasar el peak de la temporada de cosecha sin quiebre y cerrarla con el menor sobrante posible, y medir su desempeño aplicándolo a la temporada anterior.</w:t>
            </w:r>
            <w:r w:rsidDel="00000000" w:rsidR="00000000" w:rsidRPr="00000000">
              <w:rPr>
                <w:rtl w:val="0"/>
              </w:rPr>
            </w:r>
          </w:p>
          <w:p w:rsidR="00000000" w:rsidDel="00000000" w:rsidP="00000000" w:rsidRDefault="00000000" w:rsidRPr="00000000" w14:paraId="0000001C">
            <w:pPr>
              <w:spacing w:after="80"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sz w:val="20"/>
                <w:szCs w:val="20"/>
                <w:rtl w:val="0"/>
              </w:rPr>
              <w:t xml:space="preserve">Motivo: </w:t>
            </w:r>
            <w:r w:rsidDel="00000000" w:rsidR="00000000" w:rsidRPr="00000000">
              <w:rPr>
                <w:rFonts w:ascii="Calibri" w:cs="Calibri" w:eastAsia="Calibri" w:hAnsi="Calibri"/>
                <w:b w:val="0"/>
                <w:bCs w:val="0"/>
                <w:sz w:val="20"/>
                <w:szCs w:val="20"/>
                <w:rtl w:val="0"/>
              </w:rPr>
              <w:t xml:space="preserve">el diagnóstico del 27 de septiembre mostró que un horizonte de cuatro semanas no alcanza el peak de la temporada, que es cuando el quiebre es más caro, y que el cliente tiene dos dolores opuestos: quedarse sin insumos en plena cosecha y dejar capital inmovilizado en bodega al cierre. El ajuste mantiene la promesa del proyecto (anticipar cuánto y cuándo reponer) y la mide con dos cifras por insumo: la semana de quiebre dentro de la temporada y el sobrante proyectado al cierre, en unidades y en pesos.</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E">
            <w:pPr>
              <w:spacing w:after="8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Se mantiene Scrum simplificado con sprints de dos semanas y la priorización por valor para el cliente. Se ajustan cuatro prácticas:</w:t>
            </w:r>
            <w:r w:rsidDel="00000000" w:rsidR="00000000" w:rsidRPr="00000000">
              <w:rPr>
                <w:rtl w:val="0"/>
              </w:rPr>
            </w:r>
          </w:p>
          <w:p w:rsidR="00000000" w:rsidDel="00000000" w:rsidP="00000000" w:rsidRDefault="00000000" w:rsidRPr="00000000" w14:paraId="0000001F">
            <w:pPr>
              <w:spacing w:after="8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sz w:val="20"/>
                <w:szCs w:val="20"/>
                <w:rtl w:val="0"/>
              </w:rPr>
              <w:t xml:space="preserve">1. Revisión de cambios. </w:t>
            </w:r>
            <w:r w:rsidDel="00000000" w:rsidR="00000000" w:rsidRPr="00000000">
              <w:rPr>
                <w:rFonts w:ascii="Calibri" w:cs="Calibri" w:eastAsia="Calibri" w:hAnsi="Calibri"/>
                <w:b w:val="0"/>
                <w:bCs w:val="0"/>
                <w:sz w:val="20"/>
                <w:szCs w:val="20"/>
                <w:rtl w:val="0"/>
              </w:rPr>
              <w:t xml:space="preserve">El plan establecía que todo cambio entra a la rama principal por pull request revisado por otro integrante. En la práctica, parte del código entró directo a la rama principal y algunos pull requests se integraron sin revisión. Ajuste: las pruebas automáticas se ejecutarán en cada pull request, antes de integrar, y la rama principal quedará protegida para exigir revisión.</w:t>
            </w:r>
            <w:r w:rsidDel="00000000" w:rsidR="00000000" w:rsidRPr="00000000">
              <w:rPr>
                <w:rtl w:val="0"/>
              </w:rPr>
            </w:r>
          </w:p>
          <w:p w:rsidR="00000000" w:rsidDel="00000000" w:rsidP="00000000" w:rsidRDefault="00000000" w:rsidRPr="00000000" w14:paraId="00000020">
            <w:pPr>
              <w:spacing w:after="8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sz w:val="20"/>
                <w:szCs w:val="20"/>
                <w:rtl w:val="0"/>
              </w:rPr>
              <w:t xml:space="preserve">2. Herramientas de apoyo al desarrollo. </w:t>
            </w:r>
            <w:r w:rsidDel="00000000" w:rsidR="00000000" w:rsidRPr="00000000">
              <w:rPr>
                <w:rFonts w:ascii="Calibri" w:cs="Calibri" w:eastAsia="Calibri" w:hAnsi="Calibri"/>
                <w:b w:val="0"/>
                <w:bCs w:val="0"/>
                <w:sz w:val="20"/>
                <w:szCs w:val="20"/>
                <w:rtl w:val="0"/>
              </w:rPr>
              <w:t xml:space="preserve">El equipo usa asistentes de IA (Claude) como herramienta de apoyo para proponer código, pruebas y documentación. El equipo define cada requerimiento, revisa lo propuesto, lo prueba y decide qué se integra; todo cambio pasa por las mismas pruebas automatizadas y por el registro de decisiones.</w:t>
            </w:r>
            <w:r w:rsidDel="00000000" w:rsidR="00000000" w:rsidRPr="00000000">
              <w:rPr>
                <w:rtl w:val="0"/>
              </w:rPr>
            </w:r>
          </w:p>
          <w:p w:rsidR="00000000" w:rsidDel="00000000" w:rsidP="00000000" w:rsidRDefault="00000000" w:rsidRPr="00000000" w14:paraId="00000021">
            <w:pPr>
              <w:spacing w:after="8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sz w:val="20"/>
                <w:szCs w:val="20"/>
                <w:rtl w:val="0"/>
              </w:rPr>
              <w:t xml:space="preserve">3. Evaluación del modelo predictivo. </w:t>
            </w:r>
            <w:r w:rsidDel="00000000" w:rsidR="00000000" w:rsidRPr="00000000">
              <w:rPr>
                <w:rFonts w:ascii="Calibri" w:cs="Calibri" w:eastAsia="Calibri" w:hAnsi="Calibri"/>
                <w:b w:val="0"/>
                <w:bCs w:val="0"/>
                <w:sz w:val="20"/>
                <w:szCs w:val="20"/>
                <w:rtl w:val="0"/>
              </w:rPr>
              <w:t xml:space="preserve">Dentro de la etapa de evaluación de CRISP-DM, además del error a cuatro semanas se agregó una prueba contra la temporada pasada: la misma regla de compra se aplica a la temporada anterior y se compara con lo que ocurrió, en días sin stock y en sobrante al cierre.</w:t>
            </w:r>
            <w:r w:rsidDel="00000000" w:rsidR="00000000" w:rsidRPr="00000000">
              <w:rPr>
                <w:rtl w:val="0"/>
              </w:rPr>
            </w:r>
          </w:p>
          <w:p w:rsidR="00000000" w:rsidDel="00000000" w:rsidP="00000000" w:rsidRDefault="00000000" w:rsidRPr="00000000" w14:paraId="00000022">
            <w:pPr>
              <w:spacing w:after="8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sz w:val="20"/>
                <w:szCs w:val="20"/>
                <w:rtl w:val="0"/>
              </w:rPr>
              <w:t xml:space="preserve">4. Auditoría al cierre de etapa. </w:t>
            </w:r>
            <w:r w:rsidDel="00000000" w:rsidR="00000000" w:rsidRPr="00000000">
              <w:rPr>
                <w:rFonts w:ascii="Calibri" w:cs="Calibri" w:eastAsia="Calibri" w:hAnsi="Calibri"/>
                <w:b w:val="0"/>
                <w:bCs w:val="0"/>
                <w:sz w:val="20"/>
                <w:szCs w:val="20"/>
                <w:rtl w:val="0"/>
              </w:rPr>
              <w:t xml:space="preserve">Se incorporó una revisión de arquitectura, diseño y calidad sobre la aplicación publicada, en modo de solo lectura. La primera se hizo el 1 de octubre y sus hallazgos se priorizaron en el plan de trabajo (A16 y A17).</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24">
            <w:pPr>
              <w:spacing w:after="8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sz w:val="20"/>
                <w:szCs w:val="20"/>
                <w:rtl w:val="0"/>
              </w:rPr>
              <w:t xml:space="preserve">E1. Aplicación publicada (OE3 a OE7). </w:t>
            </w:r>
            <w:r w:rsidDel="00000000" w:rsidR="00000000" w:rsidRPr="00000000">
              <w:rPr>
                <w:rFonts w:ascii="Calibri" w:cs="Calibri" w:eastAsia="Calibri" w:hAnsi="Calibri"/>
                <w:b w:val="0"/>
                <w:bCs w:val="0"/>
                <w:sz w:val="20"/>
                <w:szCs w:val="20"/>
                <w:rtl w:val="0"/>
              </w:rPr>
              <w:t xml:space="preserve">Disponible en https://inventia-gdi.com, con inventario, movimientos, escáner, dashboard, predicción, plan de temporada, reportes, notificaciones y administración de usuarios. Es la evidencia principal: permite comprobar en uso que los objetivos se cumplen y no solo que están documentados.</w:t>
            </w:r>
            <w:r w:rsidDel="00000000" w:rsidR="00000000" w:rsidRPr="00000000">
              <w:rPr>
                <w:rtl w:val="0"/>
              </w:rPr>
            </w:r>
          </w:p>
          <w:p w:rsidR="00000000" w:rsidDel="00000000" w:rsidP="00000000" w:rsidRDefault="00000000" w:rsidRPr="00000000" w14:paraId="00000025">
            <w:pPr>
              <w:spacing w:after="8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sz w:val="20"/>
                <w:szCs w:val="20"/>
                <w:rtl w:val="0"/>
              </w:rPr>
              <w:t xml:space="preserve">E2. Reporte de pruebas automatizadas (OE7). </w:t>
            </w:r>
            <w:r w:rsidDel="00000000" w:rsidR="00000000" w:rsidRPr="00000000">
              <w:rPr>
                <w:rFonts w:ascii="Calibri" w:cs="Calibri" w:eastAsia="Calibri" w:hAnsi="Calibri"/>
                <w:b w:val="0"/>
                <w:bCs w:val="0"/>
                <w:sz w:val="20"/>
                <w:szCs w:val="20"/>
                <w:rtl w:val="0"/>
              </w:rPr>
              <w:t xml:space="preserve">Registro de Cloud Build de la publicación del 1 de octubre (commit e6a8d61): 391 de 391 pruebas de la web y 37 de 37 del modelo aprobadas antes de desplegar. Demuestra que cada cambio se verifica antes de llegar a producción.</w:t>
            </w:r>
            <w:r w:rsidDel="00000000" w:rsidR="00000000" w:rsidRPr="00000000">
              <w:rPr>
                <w:rtl w:val="0"/>
              </w:rPr>
            </w:r>
          </w:p>
          <w:p w:rsidR="00000000" w:rsidDel="00000000" w:rsidP="00000000" w:rsidRDefault="00000000" w:rsidRPr="00000000" w14:paraId="00000026">
            <w:pPr>
              <w:spacing w:after="8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sz w:val="20"/>
                <w:szCs w:val="20"/>
                <w:rtl w:val="0"/>
              </w:rPr>
              <w:t xml:space="preserve">E3. Documento de arquitectura y modelo de datos (OE2). </w:t>
            </w:r>
            <w:r w:rsidDel="00000000" w:rsidR="00000000" w:rsidRPr="00000000">
              <w:rPr>
                <w:rFonts w:ascii="Calibri" w:cs="Calibri" w:eastAsia="Calibri" w:hAnsi="Calibri"/>
                <w:b w:val="0"/>
                <w:bCs w:val="0"/>
                <w:sz w:val="20"/>
                <w:szCs w:val="20"/>
                <w:rtl w:val="0"/>
              </w:rPr>
              <w:t xml:space="preserve">Guía técnica del repositorio, modelo de datos campo por campo y siete ADR con contexto, alternativas y motivo de cada decisión. Permite revisar y defender por qué el sistema está construido así.</w:t>
            </w:r>
            <w:r w:rsidDel="00000000" w:rsidR="00000000" w:rsidRPr="00000000">
              <w:rPr>
                <w:rtl w:val="0"/>
              </w:rPr>
            </w:r>
          </w:p>
          <w:p w:rsidR="00000000" w:rsidDel="00000000" w:rsidP="00000000" w:rsidRDefault="00000000" w:rsidRPr="00000000" w14:paraId="00000027">
            <w:pPr>
              <w:spacing w:after="8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sz w:val="20"/>
                <w:szCs w:val="20"/>
                <w:rtl w:val="0"/>
              </w:rPr>
              <w:t xml:space="preserve">E4. Diagnóstico y prueba del motor predictivo (OE5). </w:t>
            </w:r>
            <w:r w:rsidDel="00000000" w:rsidR="00000000" w:rsidRPr="00000000">
              <w:rPr>
                <w:rFonts w:ascii="Calibri" w:cs="Calibri" w:eastAsia="Calibri" w:hAnsi="Calibri"/>
                <w:b w:val="0"/>
                <w:bCs w:val="0"/>
                <w:sz w:val="20"/>
                <w:szCs w:val="20"/>
                <w:rtl w:val="0"/>
              </w:rPr>
              <w:t xml:space="preserve">Diagnóstico del módulo de predicción (27 de septiembre) y prueba contra la temporada 2025-2026: siguiendo el plan, la suma de días sin stock de los insumos habría sido 252, contra 332 en la realidad. En 4 de los 10 insumos el plan habría sido peor que lo real; esos casos se están analizando (A17). Demuestra el diferenciador con una medida, incluidos sus límites.</w:t>
            </w:r>
            <w:r w:rsidDel="00000000" w:rsidR="00000000" w:rsidRPr="00000000">
              <w:rPr>
                <w:rtl w:val="0"/>
              </w:rPr>
            </w:r>
          </w:p>
          <w:p w:rsidR="00000000" w:rsidDel="00000000" w:rsidP="00000000" w:rsidRDefault="00000000" w:rsidRPr="00000000" w14:paraId="00000028">
            <w:pPr>
              <w:spacing w:after="8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sz w:val="20"/>
                <w:szCs w:val="20"/>
                <w:rtl w:val="0"/>
              </w:rPr>
              <w:t xml:space="preserve">E5. Bitácora, registro de decisiones y auditoría (gestión). </w:t>
            </w:r>
            <w:r w:rsidDel="00000000" w:rsidR="00000000" w:rsidRPr="00000000">
              <w:rPr>
                <w:rFonts w:ascii="Calibri" w:cs="Calibri" w:eastAsia="Calibri" w:hAnsi="Calibri"/>
                <w:b w:val="0"/>
                <w:bCs w:val="0"/>
                <w:sz w:val="20"/>
                <w:szCs w:val="20"/>
                <w:rtl w:val="0"/>
              </w:rPr>
              <w:t xml:space="preserve">Doce notas de sesión, siete ADR y la auditoría del 1 de octubre con su propuesta de mejoras. Dan cuenta del control del proyecto.</w:t>
            </w:r>
            <w:r w:rsidDel="00000000" w:rsidR="00000000" w:rsidRPr="00000000">
              <w:rPr>
                <w:rtl w:val="0"/>
              </w:rPr>
            </w:r>
          </w:p>
          <w:p w:rsidR="00000000" w:rsidDel="00000000" w:rsidP="00000000" w:rsidRDefault="00000000" w:rsidRPr="00000000" w14:paraId="00000029">
            <w:pPr>
              <w:spacing w:after="8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sz w:val="20"/>
                <w:szCs w:val="20"/>
                <w:rtl w:val="0"/>
              </w:rPr>
              <w:t xml:space="preserve">Cómo se resguardó la calidad: </w:t>
            </w:r>
            <w:r w:rsidDel="00000000" w:rsidR="00000000" w:rsidRPr="00000000">
              <w:rPr>
                <w:rFonts w:ascii="Calibri" w:cs="Calibri" w:eastAsia="Calibri" w:hAnsi="Calibri"/>
                <w:b w:val="0"/>
                <w:bCs w:val="0"/>
                <w:sz w:val="20"/>
                <w:szCs w:val="20"/>
                <w:rtl w:val="0"/>
              </w:rPr>
              <w:t xml:space="preserve">pruebas automatizadas que bloquean la publicación si fallan; transacciones que impiden stock negativo o descuadrado; movimientos inmutables, que son a la vez la auditoría y los datos del modelo; permisos verificados en el servidor en cada petición y reglas de la base cerradas al público; registro de cada decisión técnica, y una auditoría independiente sobre la aplicación publicada.</w:t>
            </w:r>
            <w:r w:rsidDel="00000000" w:rsidR="00000000" w:rsidRPr="00000000">
              <w:rPr>
                <w:rtl w:val="0"/>
              </w:rPr>
            </w:r>
          </w:p>
          <w:p w:rsidR="00000000" w:rsidDel="00000000" w:rsidP="00000000" w:rsidRDefault="00000000" w:rsidRPr="00000000" w14:paraId="0000002A">
            <w:pPr>
              <w:spacing w:after="8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sz w:val="20"/>
                <w:szCs w:val="20"/>
                <w:rtl w:val="0"/>
              </w:rPr>
              <w:t xml:space="preserve">Adjuntos: </w:t>
            </w:r>
            <w:r w:rsidDel="00000000" w:rsidR="00000000" w:rsidRPr="00000000">
              <w:rPr>
                <w:rFonts w:ascii="Calibri" w:cs="Calibri" w:eastAsia="Calibri" w:hAnsi="Calibri"/>
                <w:b w:val="0"/>
                <w:bCs w:val="0"/>
                <w:sz w:val="20"/>
                <w:szCs w:val="20"/>
                <w:rtl w:val="0"/>
              </w:rPr>
              <w:t xml:space="preserve">capturas de pantalla de la aplicación publicada y registro de las pruebas automatizadas, en el Anexo al final de este documento.</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2B">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2C">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2D">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50"/>
        <w:gridCol w:w="1200"/>
        <w:gridCol w:w="1150"/>
        <w:gridCol w:w="760"/>
        <w:gridCol w:w="1150"/>
        <w:gridCol w:w="1450"/>
        <w:gridCol w:w="1050"/>
        <w:gridCol w:w="1866"/>
        <w:tblGridChange w:id="0">
          <w:tblGrid>
            <w:gridCol w:w="1150"/>
            <w:gridCol w:w="1200"/>
            <w:gridCol w:w="1150"/>
            <w:gridCol w:w="760"/>
            <w:gridCol w:w="1150"/>
            <w:gridCol w:w="1450"/>
            <w:gridCol w:w="1050"/>
            <w:gridCol w:w="1866"/>
          </w:tblGrid>
        </w:tblGridChange>
      </w:tblGrid>
      <w:tr>
        <w:trPr>
          <w:cantSplit w:val="0"/>
          <w:trHeight w:val="415" w:hRule="atLeast"/>
          <w:tblHeader w:val="0"/>
        </w:trPr>
        <w:tc>
          <w:tcPr>
            <w:gridSpan w:val="8"/>
            <w:vAlign w:val="center"/>
          </w:tcPr>
          <w:p w:rsidR="00000000" w:rsidDel="00000000" w:rsidP="00000000" w:rsidRDefault="00000000" w:rsidRPr="00000000" w14:paraId="0000002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3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3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3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3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3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3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3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blHeader w:val="0"/>
        </w:trPr>
        <w:tc>
          <w:tcPr/>
          <w:p w:rsidR="00000000" w:rsidDel="00000000" w:rsidP="00000000" w:rsidRDefault="00000000" w:rsidRPr="00000000" w14:paraId="0000003E">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Requerimientos · Inteligencia de negocios</w:t>
            </w:r>
            <w:r w:rsidDel="00000000" w:rsidR="00000000" w:rsidRPr="00000000">
              <w:rPr>
                <w:rtl w:val="0"/>
              </w:rPr>
            </w:r>
          </w:p>
        </w:tc>
        <w:tc>
          <w:tcPr/>
          <w:p w:rsidR="00000000" w:rsidDel="00000000" w:rsidP="00000000" w:rsidRDefault="00000000" w:rsidRPr="00000000" w14:paraId="0000003F">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1"/>
                <w:bCs w:val="1"/>
                <w:sz w:val="16"/>
                <w:szCs w:val="16"/>
                <w:rtl w:val="0"/>
              </w:rPr>
              <w:t xml:space="preserve">A1. Estudio de mercado y requerimientos (OE1)</w:t>
            </w:r>
            <w:r w:rsidDel="00000000" w:rsidR="00000000" w:rsidRPr="00000000">
              <w:rPr>
                <w:rtl w:val="0"/>
              </w:rPr>
            </w:r>
          </w:p>
        </w:tc>
        <w:tc>
          <w:tcPr/>
          <w:p w:rsidR="00000000" w:rsidDel="00000000" w:rsidP="00000000" w:rsidRDefault="00000000" w:rsidRPr="00000000" w14:paraId="00000040">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Datos del SII y del Ministerio de Economía, bóveda de notas</w:t>
            </w:r>
            <w:r w:rsidDel="00000000" w:rsidR="00000000" w:rsidRPr="00000000">
              <w:rPr>
                <w:rtl w:val="0"/>
              </w:rPr>
            </w:r>
          </w:p>
        </w:tc>
        <w:tc>
          <w:tcPr/>
          <w:p w:rsidR="00000000" w:rsidDel="00000000" w:rsidP="00000000" w:rsidRDefault="00000000" w:rsidRPr="00000000" w14:paraId="00000041">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S1–S3</w:t>
            </w:r>
            <w:r w:rsidDel="00000000" w:rsidR="00000000" w:rsidRPr="00000000">
              <w:rPr>
                <w:rtl w:val="0"/>
              </w:rPr>
            </w:r>
          </w:p>
        </w:tc>
        <w:tc>
          <w:tcPr/>
          <w:p w:rsidR="00000000" w:rsidDel="00000000" w:rsidP="00000000" w:rsidRDefault="00000000" w:rsidRPr="00000000" w14:paraId="00000042">
            <w:pPr>
              <w:spacing w:after="0" w:lineRule="auto"/>
              <w:jc w:val="left"/>
              <w:rPr>
                <w:rFonts w:ascii="Calibri" w:cs="Calibri" w:eastAsia="Calibri" w:hAnsi="Calibri"/>
                <w:i w:val="1"/>
                <w:iCs w:val="1"/>
                <w:color w:val="548dd4"/>
                <w:sz w:val="18"/>
                <w:szCs w:val="18"/>
              </w:rPr>
            </w:pPr>
            <w:r w:rsidDel="00000000" w:rsidR="00000000" w:rsidRPr="00000000">
              <w:rPr>
                <w:sz w:val="16"/>
                <w:szCs w:val="16"/>
                <w:rtl w:val="0"/>
              </w:rPr>
              <w:t xml:space="preserve">Ariel Osorio</w:t>
            </w:r>
            <w:r w:rsidDel="00000000" w:rsidR="00000000" w:rsidRPr="00000000">
              <w:rPr>
                <w:rtl w:val="0"/>
              </w:rPr>
            </w:r>
          </w:p>
        </w:tc>
        <w:tc>
          <w:tcPr/>
          <w:p w:rsidR="00000000" w:rsidDel="00000000" w:rsidP="00000000" w:rsidRDefault="00000000" w:rsidRPr="00000000" w14:paraId="00000043">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Facilitó: datos abiertos y reproducibles. Dificultó: no hay dato oficial de digitalización de bodegas por región.</w:t>
            </w:r>
            <w:r w:rsidDel="00000000" w:rsidR="00000000" w:rsidRPr="00000000">
              <w:rPr>
                <w:rtl w:val="0"/>
              </w:rPr>
            </w:r>
          </w:p>
        </w:tc>
        <w:tc>
          <w:tcPr/>
          <w:p w:rsidR="00000000" w:rsidDel="00000000" w:rsidP="00000000" w:rsidRDefault="00000000" w:rsidRPr="00000000" w14:paraId="00000044">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1"/>
                <w:bCs w:val="1"/>
                <w:sz w:val="16"/>
                <w:szCs w:val="16"/>
                <w:rtl w:val="0"/>
              </w:rPr>
              <w:t xml:space="preserve">Completado</w:t>
            </w:r>
            <w:r w:rsidDel="00000000" w:rsidR="00000000" w:rsidRPr="00000000">
              <w:rPr>
                <w:rtl w:val="0"/>
              </w:rPr>
            </w:r>
          </w:p>
        </w:tc>
        <w:tc>
          <w:tcPr/>
          <w:p w:rsidR="00000000" w:rsidDel="00000000" w:rsidP="00000000" w:rsidRDefault="00000000" w:rsidRPr="00000000" w14:paraId="00000045">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En S7 se precisó el requerimiento del motor predictivo con una pregunta central (ADR-005).</w:t>
            </w:r>
            <w:r w:rsidDel="00000000" w:rsidR="00000000" w:rsidRPr="00000000">
              <w:rPr>
                <w:rtl w:val="0"/>
              </w:rPr>
            </w:r>
          </w:p>
        </w:tc>
      </w:tr>
      <w:tr>
        <w:trPr>
          <w:cantSplit w:val="0"/>
          <w:tblHeader w:val="0"/>
        </w:trPr>
        <w:tc>
          <w:tcPr/>
          <w:p w:rsidR="00000000" w:rsidDel="00000000" w:rsidP="00000000" w:rsidRDefault="00000000" w:rsidRPr="00000000" w14:paraId="00000046">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Arquitectura · Modelos de datos</w:t>
            </w:r>
            <w:r w:rsidDel="00000000" w:rsidR="00000000" w:rsidRPr="00000000">
              <w:rPr>
                <w:rtl w:val="0"/>
              </w:rPr>
            </w:r>
          </w:p>
        </w:tc>
        <w:tc>
          <w:tcPr/>
          <w:p w:rsidR="00000000" w:rsidDel="00000000" w:rsidP="00000000" w:rsidRDefault="00000000" w:rsidRPr="00000000" w14:paraId="00000047">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1"/>
                <w:bCs w:val="1"/>
                <w:sz w:val="16"/>
                <w:szCs w:val="16"/>
                <w:rtl w:val="0"/>
              </w:rPr>
              <w:t xml:space="preserve">A2. Arquitectura y modelo de datos (OE2)</w:t>
            </w:r>
            <w:r w:rsidDel="00000000" w:rsidR="00000000" w:rsidRPr="00000000">
              <w:rPr>
                <w:rtl w:val="0"/>
              </w:rPr>
            </w:r>
          </w:p>
        </w:tc>
        <w:tc>
          <w:tcPr/>
          <w:p w:rsidR="00000000" w:rsidDel="00000000" w:rsidP="00000000" w:rsidRDefault="00000000" w:rsidRPr="00000000" w14:paraId="00000048">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Documentación de Google Cloud y Firebase</w:t>
            </w:r>
            <w:r w:rsidDel="00000000" w:rsidR="00000000" w:rsidRPr="00000000">
              <w:rPr>
                <w:rtl w:val="0"/>
              </w:rPr>
            </w:r>
          </w:p>
        </w:tc>
        <w:tc>
          <w:tcPr/>
          <w:p w:rsidR="00000000" w:rsidDel="00000000" w:rsidP="00000000" w:rsidRDefault="00000000" w:rsidRPr="00000000" w14:paraId="00000049">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S3–S4</w:t>
            </w:r>
            <w:r w:rsidDel="00000000" w:rsidR="00000000" w:rsidRPr="00000000">
              <w:rPr>
                <w:rtl w:val="0"/>
              </w:rPr>
            </w:r>
          </w:p>
        </w:tc>
        <w:tc>
          <w:tcPr/>
          <w:p w:rsidR="00000000" w:rsidDel="00000000" w:rsidP="00000000" w:rsidRDefault="00000000" w:rsidRPr="00000000" w14:paraId="0000004A">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Sebastian Guajardo</w:t>
            </w:r>
            <w:r w:rsidDel="00000000" w:rsidR="00000000" w:rsidRPr="00000000">
              <w:rPr>
                <w:rtl w:val="0"/>
              </w:rPr>
            </w:r>
          </w:p>
        </w:tc>
        <w:tc>
          <w:tcPr/>
          <w:p w:rsidR="00000000" w:rsidDel="00000000" w:rsidP="00000000" w:rsidRDefault="00000000" w:rsidRPr="00000000" w14:paraId="0000004B">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Facilitó: servicios gestionados. Dificultó: elegir entre Firestore y Cloud SQL.</w:t>
            </w:r>
            <w:r w:rsidDel="00000000" w:rsidR="00000000" w:rsidRPr="00000000">
              <w:rPr>
                <w:rtl w:val="0"/>
              </w:rPr>
            </w:r>
          </w:p>
        </w:tc>
        <w:tc>
          <w:tcPr/>
          <w:p w:rsidR="00000000" w:rsidDel="00000000" w:rsidP="00000000" w:rsidRDefault="00000000" w:rsidRPr="00000000" w14:paraId="0000004C">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1"/>
                <w:bCs w:val="1"/>
                <w:sz w:val="16"/>
                <w:szCs w:val="16"/>
                <w:rtl w:val="0"/>
              </w:rPr>
              <w:t xml:space="preserve">Completado</w:t>
            </w:r>
            <w:r w:rsidDel="00000000" w:rsidR="00000000" w:rsidRPr="00000000">
              <w:rPr>
                <w:rtl w:val="0"/>
              </w:rPr>
            </w:r>
          </w:p>
        </w:tc>
        <w:tc>
          <w:tcPr/>
          <w:p w:rsidR="00000000" w:rsidDel="00000000" w:rsidP="00000000" w:rsidRDefault="00000000" w:rsidRPr="00000000" w14:paraId="0000004D">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Se eligió Firestore. El modelo creció con los módulos nuevos; cada decisión quedó en un ADR.</w:t>
            </w:r>
            <w:r w:rsidDel="00000000" w:rsidR="00000000" w:rsidRPr="00000000">
              <w:rPr>
                <w:rtl w:val="0"/>
              </w:rPr>
            </w:r>
          </w:p>
        </w:tc>
      </w:tr>
      <w:tr>
        <w:trPr>
          <w:cantSplit w:val="0"/>
          <w:tblHeader w:val="0"/>
        </w:trPr>
        <w:tc>
          <w:tcPr/>
          <w:p w:rsidR="00000000" w:rsidDel="00000000" w:rsidP="00000000" w:rsidRDefault="00000000" w:rsidRPr="00000000" w14:paraId="0000004E">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Gestión de proyectos</w:t>
            </w:r>
            <w:r w:rsidDel="00000000" w:rsidR="00000000" w:rsidRPr="00000000">
              <w:rPr>
                <w:rtl w:val="0"/>
              </w:rPr>
            </w:r>
          </w:p>
        </w:tc>
        <w:tc>
          <w:tcPr/>
          <w:p w:rsidR="00000000" w:rsidDel="00000000" w:rsidP="00000000" w:rsidRDefault="00000000" w:rsidRPr="00000000" w14:paraId="0000004F">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1"/>
                <w:bCs w:val="1"/>
                <w:sz w:val="16"/>
                <w:szCs w:val="16"/>
                <w:rtl w:val="0"/>
              </w:rPr>
              <w:t xml:space="preserve">A3. Entorno, repositorio y pipeline (OE7)</w:t>
            </w:r>
            <w:r w:rsidDel="00000000" w:rsidR="00000000" w:rsidRPr="00000000">
              <w:rPr>
                <w:rtl w:val="0"/>
              </w:rPr>
            </w:r>
          </w:p>
        </w:tc>
        <w:tc>
          <w:tcPr/>
          <w:p w:rsidR="00000000" w:rsidDel="00000000" w:rsidP="00000000" w:rsidRDefault="00000000" w:rsidRPr="00000000" w14:paraId="00000050">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GitHub, Cloud Build</w:t>
            </w:r>
            <w:r w:rsidDel="00000000" w:rsidR="00000000" w:rsidRPr="00000000">
              <w:rPr>
                <w:rtl w:val="0"/>
              </w:rPr>
            </w:r>
          </w:p>
        </w:tc>
        <w:tc>
          <w:tcPr/>
          <w:p w:rsidR="00000000" w:rsidDel="00000000" w:rsidP="00000000" w:rsidRDefault="00000000" w:rsidRPr="00000000" w14:paraId="00000051">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S4–S5</w:t>
            </w:r>
            <w:r w:rsidDel="00000000" w:rsidR="00000000" w:rsidRPr="00000000">
              <w:rPr>
                <w:rtl w:val="0"/>
              </w:rPr>
            </w:r>
          </w:p>
        </w:tc>
        <w:tc>
          <w:tcPr/>
          <w:p w:rsidR="00000000" w:rsidDel="00000000" w:rsidP="00000000" w:rsidRDefault="00000000" w:rsidRPr="00000000" w14:paraId="00000052">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Sebastian Guajardo</w:t>
            </w:r>
            <w:r w:rsidDel="00000000" w:rsidR="00000000" w:rsidRPr="00000000">
              <w:rPr>
                <w:rtl w:val="0"/>
              </w:rPr>
            </w:r>
          </w:p>
        </w:tc>
        <w:tc>
          <w:tcPr/>
          <w:p w:rsidR="00000000" w:rsidDel="00000000" w:rsidP="00000000" w:rsidRDefault="00000000" w:rsidRPr="00000000" w14:paraId="00000053">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Dificultó: cada push a la rama principal publica en producción.</w:t>
            </w:r>
            <w:r w:rsidDel="00000000" w:rsidR="00000000" w:rsidRPr="00000000">
              <w:rPr>
                <w:rtl w:val="0"/>
              </w:rPr>
            </w:r>
          </w:p>
        </w:tc>
        <w:tc>
          <w:tcPr/>
          <w:p w:rsidR="00000000" w:rsidDel="00000000" w:rsidP="00000000" w:rsidRDefault="00000000" w:rsidRPr="00000000" w14:paraId="00000054">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1"/>
                <w:bCs w:val="1"/>
                <w:sz w:val="16"/>
                <w:szCs w:val="16"/>
                <w:rtl w:val="0"/>
              </w:rPr>
              <w:t xml:space="preserve">Completado</w:t>
            </w:r>
            <w:r w:rsidDel="00000000" w:rsidR="00000000" w:rsidRPr="00000000">
              <w:rPr>
                <w:rtl w:val="0"/>
              </w:rPr>
            </w:r>
          </w:p>
        </w:tc>
        <w:tc>
          <w:tcPr/>
          <w:p w:rsidR="00000000" w:rsidDel="00000000" w:rsidP="00000000" w:rsidRDefault="00000000" w:rsidRPr="00000000" w14:paraId="00000055">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Pendiente proteger la rama principal y probar cada pull request antes de integrarlo (A16).</w:t>
            </w:r>
            <w:r w:rsidDel="00000000" w:rsidR="00000000" w:rsidRPr="00000000">
              <w:rPr>
                <w:rtl w:val="0"/>
              </w:rPr>
            </w:r>
          </w:p>
        </w:tc>
      </w:tr>
      <w:tr>
        <w:trPr>
          <w:cantSplit w:val="0"/>
          <w:tblHeader w:val="0"/>
        </w:trPr>
        <w:tc>
          <w:tcPr/>
          <w:p w:rsidR="00000000" w:rsidDel="00000000" w:rsidP="00000000" w:rsidRDefault="00000000" w:rsidRPr="00000000" w14:paraId="00000056">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Programación · Calidad</w:t>
            </w:r>
            <w:r w:rsidDel="00000000" w:rsidR="00000000" w:rsidRPr="00000000">
              <w:rPr>
                <w:rtl w:val="0"/>
              </w:rPr>
            </w:r>
          </w:p>
        </w:tc>
        <w:tc>
          <w:tcPr/>
          <w:p w:rsidR="00000000" w:rsidDel="00000000" w:rsidP="00000000" w:rsidRDefault="00000000" w:rsidRPr="00000000" w14:paraId="00000057">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1"/>
                <w:bCs w:val="1"/>
                <w:sz w:val="16"/>
                <w:szCs w:val="16"/>
                <w:rtl w:val="0"/>
              </w:rPr>
              <w:t xml:space="preserve">A4. Autenticación, roles y usuarios (OE3)</w:t>
            </w:r>
            <w:r w:rsidDel="00000000" w:rsidR="00000000" w:rsidRPr="00000000">
              <w:rPr>
                <w:rtl w:val="0"/>
              </w:rPr>
            </w:r>
          </w:p>
        </w:tc>
        <w:tc>
          <w:tcPr/>
          <w:p w:rsidR="00000000" w:rsidDel="00000000" w:rsidP="00000000" w:rsidRDefault="00000000" w:rsidRPr="00000000" w14:paraId="00000058">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Firebase Authentication</w:t>
            </w:r>
            <w:r w:rsidDel="00000000" w:rsidR="00000000" w:rsidRPr="00000000">
              <w:rPr>
                <w:rtl w:val="0"/>
              </w:rPr>
            </w:r>
          </w:p>
        </w:tc>
        <w:tc>
          <w:tcPr/>
          <w:p w:rsidR="00000000" w:rsidDel="00000000" w:rsidP="00000000" w:rsidRDefault="00000000" w:rsidRPr="00000000" w14:paraId="00000059">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S5–S6</w:t>
            </w:r>
            <w:r w:rsidDel="00000000" w:rsidR="00000000" w:rsidRPr="00000000">
              <w:rPr>
                <w:rtl w:val="0"/>
              </w:rPr>
            </w:r>
          </w:p>
        </w:tc>
        <w:tc>
          <w:tcPr/>
          <w:p w:rsidR="00000000" w:rsidDel="00000000" w:rsidP="00000000" w:rsidRDefault="00000000" w:rsidRPr="00000000" w14:paraId="0000005A">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Sebastian Guajardo</w:t>
            </w:r>
            <w:r w:rsidDel="00000000" w:rsidR="00000000" w:rsidRPr="00000000">
              <w:rPr>
                <w:rtl w:val="0"/>
              </w:rPr>
            </w:r>
          </w:p>
        </w:tc>
        <w:tc>
          <w:tcPr/>
          <w:p w:rsidR="00000000" w:rsidDel="00000000" w:rsidP="00000000" w:rsidRDefault="00000000" w:rsidRPr="00000000" w14:paraId="0000005B">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Facilitó: roles como custom claims. Dificultó: revocar sesiones al cambiar un rol.</w:t>
            </w:r>
            <w:r w:rsidDel="00000000" w:rsidR="00000000" w:rsidRPr="00000000">
              <w:rPr>
                <w:rtl w:val="0"/>
              </w:rPr>
            </w:r>
          </w:p>
        </w:tc>
        <w:tc>
          <w:tcPr/>
          <w:p w:rsidR="00000000" w:rsidDel="00000000" w:rsidP="00000000" w:rsidRDefault="00000000" w:rsidRPr="00000000" w14:paraId="0000005C">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1"/>
                <w:bCs w:val="1"/>
                <w:sz w:val="16"/>
                <w:szCs w:val="16"/>
                <w:rtl w:val="0"/>
              </w:rPr>
              <w:t xml:space="preserve">Completado</w:t>
            </w:r>
            <w:r w:rsidDel="00000000" w:rsidR="00000000" w:rsidRPr="00000000">
              <w:rPr>
                <w:rtl w:val="0"/>
              </w:rPr>
            </w:r>
          </w:p>
        </w:tc>
        <w:tc>
          <w:tcPr/>
          <w:p w:rsidR="00000000" w:rsidDel="00000000" w:rsidP="00000000" w:rsidRDefault="00000000" w:rsidRPr="00000000" w14:paraId="0000005D">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Sin ajustes.</w:t>
            </w:r>
            <w:r w:rsidDel="00000000" w:rsidR="00000000" w:rsidRPr="00000000">
              <w:rPr>
                <w:rtl w:val="0"/>
              </w:rPr>
            </w:r>
          </w:p>
        </w:tc>
      </w:tr>
      <w:tr>
        <w:trPr>
          <w:cantSplit w:val="0"/>
          <w:tblHeader w:val="0"/>
        </w:trPr>
        <w:tc>
          <w:tcPr/>
          <w:p w:rsidR="00000000" w:rsidDel="00000000" w:rsidP="00000000" w:rsidRDefault="00000000" w:rsidRPr="00000000" w14:paraId="0000005E">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Programación · Modelos de datos</w:t>
            </w:r>
            <w:r w:rsidDel="00000000" w:rsidR="00000000" w:rsidRPr="00000000">
              <w:rPr>
                <w:rtl w:val="0"/>
              </w:rPr>
            </w:r>
          </w:p>
        </w:tc>
        <w:tc>
          <w:tcPr/>
          <w:p w:rsidR="00000000" w:rsidDel="00000000" w:rsidP="00000000" w:rsidRDefault="00000000" w:rsidRPr="00000000" w14:paraId="0000005F">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1"/>
                <w:bCs w:val="1"/>
                <w:sz w:val="16"/>
                <w:szCs w:val="16"/>
                <w:rtl w:val="0"/>
              </w:rPr>
              <w:t xml:space="preserve">A5. Productos y movimientos (OE3)</w:t>
            </w:r>
            <w:r w:rsidDel="00000000" w:rsidR="00000000" w:rsidRPr="00000000">
              <w:rPr>
                <w:rtl w:val="0"/>
              </w:rPr>
            </w:r>
          </w:p>
        </w:tc>
        <w:tc>
          <w:tcPr/>
          <w:p w:rsidR="00000000" w:rsidDel="00000000" w:rsidP="00000000" w:rsidRDefault="00000000" w:rsidRPr="00000000" w14:paraId="00000060">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Next.js, Cloud Firestore</w:t>
            </w:r>
            <w:r w:rsidDel="00000000" w:rsidR="00000000" w:rsidRPr="00000000">
              <w:rPr>
                <w:rtl w:val="0"/>
              </w:rPr>
            </w:r>
          </w:p>
        </w:tc>
        <w:tc>
          <w:tcPr/>
          <w:p w:rsidR="00000000" w:rsidDel="00000000" w:rsidP="00000000" w:rsidRDefault="00000000" w:rsidRPr="00000000" w14:paraId="00000061">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S6–S8</w:t>
            </w:r>
            <w:r w:rsidDel="00000000" w:rsidR="00000000" w:rsidRPr="00000000">
              <w:rPr>
                <w:rtl w:val="0"/>
              </w:rPr>
            </w:r>
          </w:p>
        </w:tc>
        <w:tc>
          <w:tcPr/>
          <w:p w:rsidR="00000000" w:rsidDel="00000000" w:rsidP="00000000" w:rsidRDefault="00000000" w:rsidRPr="00000000" w14:paraId="00000062">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Sebastian Guajardo</w:t>
            </w:r>
            <w:r w:rsidDel="00000000" w:rsidR="00000000" w:rsidRPr="00000000">
              <w:rPr>
                <w:rtl w:val="0"/>
              </w:rPr>
            </w:r>
          </w:p>
        </w:tc>
        <w:tc>
          <w:tcPr/>
          <w:p w:rsidR="00000000" w:rsidDel="00000000" w:rsidP="00000000" w:rsidRDefault="00000000" w:rsidRPr="00000000" w14:paraId="00000063">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Dificultó: movimientos antiguos sin todos los campos.</w:t>
            </w:r>
            <w:r w:rsidDel="00000000" w:rsidR="00000000" w:rsidRPr="00000000">
              <w:rPr>
                <w:rtl w:val="0"/>
              </w:rPr>
            </w:r>
          </w:p>
        </w:tc>
        <w:tc>
          <w:tcPr/>
          <w:p w:rsidR="00000000" w:rsidDel="00000000" w:rsidP="00000000" w:rsidRDefault="00000000" w:rsidRPr="00000000" w14:paraId="00000064">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1"/>
                <w:bCs w:val="1"/>
                <w:sz w:val="16"/>
                <w:szCs w:val="16"/>
                <w:rtl w:val="0"/>
              </w:rPr>
              <w:t xml:space="preserve">Completado (adelantado)</w:t>
            </w:r>
            <w:r w:rsidDel="00000000" w:rsidR="00000000" w:rsidRPr="00000000">
              <w:rPr>
                <w:rtl w:val="0"/>
              </w:rPr>
            </w:r>
          </w:p>
        </w:tc>
        <w:tc>
          <w:tcPr/>
          <w:p w:rsidR="00000000" w:rsidDel="00000000" w:rsidP="00000000" w:rsidRDefault="00000000" w:rsidRPr="00000000" w14:paraId="00000065">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Se agregaron conteo físico con conciliación y anulación con movimiento compensatorio.</w:t>
            </w:r>
            <w:r w:rsidDel="00000000" w:rsidR="00000000" w:rsidRPr="00000000">
              <w:rPr>
                <w:rtl w:val="0"/>
              </w:rPr>
            </w:r>
          </w:p>
        </w:tc>
      </w:tr>
      <w:tr>
        <w:trPr>
          <w:cantSplit w:val="0"/>
          <w:tblHeader w:val="0"/>
        </w:trPr>
        <w:tc>
          <w:tcPr/>
          <w:p w:rsidR="00000000" w:rsidDel="00000000" w:rsidP="00000000" w:rsidRDefault="00000000" w:rsidRPr="00000000" w14:paraId="00000066">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Inteligencia de negocios</w:t>
            </w:r>
            <w:r w:rsidDel="00000000" w:rsidR="00000000" w:rsidRPr="00000000">
              <w:rPr>
                <w:rtl w:val="0"/>
              </w:rPr>
            </w:r>
          </w:p>
        </w:tc>
        <w:tc>
          <w:tcPr/>
          <w:p w:rsidR="00000000" w:rsidDel="00000000" w:rsidP="00000000" w:rsidRDefault="00000000" w:rsidRPr="00000000" w14:paraId="00000067">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1"/>
                <w:bCs w:val="1"/>
                <w:sz w:val="16"/>
                <w:szCs w:val="16"/>
                <w:rtl w:val="0"/>
              </w:rPr>
              <w:t xml:space="preserve">A6. Dashboard, alertas y reportes (OE4)</w:t>
            </w:r>
            <w:r w:rsidDel="00000000" w:rsidR="00000000" w:rsidRPr="00000000">
              <w:rPr>
                <w:rtl w:val="0"/>
              </w:rPr>
            </w:r>
          </w:p>
        </w:tc>
        <w:tc>
          <w:tcPr/>
          <w:p w:rsidR="00000000" w:rsidDel="00000000" w:rsidP="00000000" w:rsidRDefault="00000000" w:rsidRPr="00000000" w14:paraId="00000068">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ECharts, pptxgenjs, nodemailer</w:t>
            </w:r>
            <w:r w:rsidDel="00000000" w:rsidR="00000000" w:rsidRPr="00000000">
              <w:rPr>
                <w:rtl w:val="0"/>
              </w:rPr>
            </w:r>
          </w:p>
        </w:tc>
        <w:tc>
          <w:tcPr/>
          <w:p w:rsidR="00000000" w:rsidDel="00000000" w:rsidP="00000000" w:rsidRDefault="00000000" w:rsidRPr="00000000" w14:paraId="00000069">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S8–S10</w:t>
            </w:r>
            <w:r w:rsidDel="00000000" w:rsidR="00000000" w:rsidRPr="00000000">
              <w:rPr>
                <w:rtl w:val="0"/>
              </w:rPr>
            </w:r>
          </w:p>
        </w:tc>
        <w:tc>
          <w:tcPr/>
          <w:p w:rsidR="00000000" w:rsidDel="00000000" w:rsidP="00000000" w:rsidRDefault="00000000" w:rsidRPr="00000000" w14:paraId="0000006A">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Sebastian Guajardo (dashboard y reportes) · Andy Madrid (informe semanal)</w:t>
            </w:r>
            <w:r w:rsidDel="00000000" w:rsidR="00000000" w:rsidRPr="00000000">
              <w:rPr>
                <w:rtl w:val="0"/>
              </w:rPr>
            </w:r>
          </w:p>
        </w:tc>
        <w:tc>
          <w:tcPr/>
          <w:p w:rsidR="00000000" w:rsidDel="00000000" w:rsidP="00000000" w:rsidRDefault="00000000" w:rsidRPr="00000000" w14:paraId="0000006B">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Dificultó: definir qué indicador sirve al cliente.</w:t>
            </w:r>
            <w:r w:rsidDel="00000000" w:rsidR="00000000" w:rsidRPr="00000000">
              <w:rPr>
                <w:rtl w:val="0"/>
              </w:rPr>
            </w:r>
          </w:p>
        </w:tc>
        <w:tc>
          <w:tcPr/>
          <w:p w:rsidR="00000000" w:rsidDel="00000000" w:rsidP="00000000" w:rsidRDefault="00000000" w:rsidRPr="00000000" w14:paraId="0000006C">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1"/>
                <w:bCs w:val="1"/>
                <w:sz w:val="16"/>
                <w:szCs w:val="16"/>
                <w:rtl w:val="0"/>
              </w:rPr>
              <w:t xml:space="preserve">Completado (adelantado)</w:t>
            </w:r>
            <w:r w:rsidDel="00000000" w:rsidR="00000000" w:rsidRPr="00000000">
              <w:rPr>
                <w:rtl w:val="0"/>
              </w:rPr>
            </w:r>
          </w:p>
        </w:tc>
        <w:tc>
          <w:tcPr/>
          <w:p w:rsidR="00000000" w:rsidDel="00000000" w:rsidP="00000000" w:rsidRDefault="00000000" w:rsidRPr="00000000" w14:paraId="0000006D">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Ampliada: notificaciones, informe semanal por correo e historial de correos enviados (ADR-007).</w:t>
            </w:r>
            <w:r w:rsidDel="00000000" w:rsidR="00000000" w:rsidRPr="00000000">
              <w:rPr>
                <w:rtl w:val="0"/>
              </w:rPr>
            </w:r>
          </w:p>
        </w:tc>
      </w:tr>
      <w:tr>
        <w:trPr>
          <w:cantSplit w:val="0"/>
          <w:tblHeader w:val="0"/>
        </w:trPr>
        <w:tc>
          <w:tcPr/>
          <w:p w:rsidR="00000000" w:rsidDel="00000000" w:rsidP="00000000" w:rsidRDefault="00000000" w:rsidRPr="00000000" w14:paraId="0000006E">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Programación</w:t>
            </w:r>
            <w:r w:rsidDel="00000000" w:rsidR="00000000" w:rsidRPr="00000000">
              <w:rPr>
                <w:rtl w:val="0"/>
              </w:rPr>
            </w:r>
          </w:p>
        </w:tc>
        <w:tc>
          <w:tcPr/>
          <w:p w:rsidR="00000000" w:rsidDel="00000000" w:rsidP="00000000" w:rsidRDefault="00000000" w:rsidRPr="00000000" w14:paraId="0000006F">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1"/>
                <w:bCs w:val="1"/>
                <w:sz w:val="16"/>
                <w:szCs w:val="16"/>
                <w:rtl w:val="0"/>
              </w:rPr>
              <w:t xml:space="preserve">A7. PWA y modo sin conexión (OE6)</w:t>
            </w:r>
            <w:r w:rsidDel="00000000" w:rsidR="00000000" w:rsidRPr="00000000">
              <w:rPr>
                <w:rtl w:val="0"/>
              </w:rPr>
            </w:r>
          </w:p>
        </w:tc>
        <w:tc>
          <w:tcPr/>
          <w:p w:rsidR="00000000" w:rsidDel="00000000" w:rsidP="00000000" w:rsidRDefault="00000000" w:rsidRPr="00000000" w14:paraId="00000070">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Service worker, IndexedDB, lector de códigos</w:t>
            </w:r>
            <w:r w:rsidDel="00000000" w:rsidR="00000000" w:rsidRPr="00000000">
              <w:rPr>
                <w:rtl w:val="0"/>
              </w:rPr>
            </w:r>
          </w:p>
        </w:tc>
        <w:tc>
          <w:tcPr/>
          <w:p w:rsidR="00000000" w:rsidDel="00000000" w:rsidP="00000000" w:rsidRDefault="00000000" w:rsidRPr="00000000" w14:paraId="00000071">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S10–S11</w:t>
            </w:r>
            <w:r w:rsidDel="00000000" w:rsidR="00000000" w:rsidRPr="00000000">
              <w:rPr>
                <w:rtl w:val="0"/>
              </w:rPr>
            </w:r>
          </w:p>
        </w:tc>
        <w:tc>
          <w:tcPr/>
          <w:p w:rsidR="00000000" w:rsidDel="00000000" w:rsidP="00000000" w:rsidRDefault="00000000" w:rsidRPr="00000000" w14:paraId="00000072">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Sebastian Guajardo (PWA y cola sin conexión) · Andy Madrid (escáner de respaldo)</w:t>
            </w:r>
            <w:r w:rsidDel="00000000" w:rsidR="00000000" w:rsidRPr="00000000">
              <w:rPr>
                <w:rtl w:val="0"/>
              </w:rPr>
            </w:r>
          </w:p>
        </w:tc>
        <w:tc>
          <w:tcPr/>
          <w:p w:rsidR="00000000" w:rsidDel="00000000" w:rsidP="00000000" w:rsidRDefault="00000000" w:rsidRPr="00000000" w14:paraId="00000073">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Dificultó: el escáner nativo del navegador no existe en iPhone.</w:t>
            </w:r>
            <w:r w:rsidDel="00000000" w:rsidR="00000000" w:rsidRPr="00000000">
              <w:rPr>
                <w:rtl w:val="0"/>
              </w:rPr>
            </w:r>
          </w:p>
        </w:tc>
        <w:tc>
          <w:tcPr/>
          <w:p w:rsidR="00000000" w:rsidDel="00000000" w:rsidP="00000000" w:rsidRDefault="00000000" w:rsidRPr="00000000" w14:paraId="00000074">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1"/>
                <w:bCs w:val="1"/>
                <w:sz w:val="16"/>
                <w:szCs w:val="16"/>
                <w:rtl w:val="0"/>
              </w:rPr>
              <w:t xml:space="preserve">Completado (adelantado)</w:t>
            </w:r>
            <w:r w:rsidDel="00000000" w:rsidR="00000000" w:rsidRPr="00000000">
              <w:rPr>
                <w:rtl w:val="0"/>
              </w:rPr>
            </w:r>
          </w:p>
        </w:tc>
        <w:tc>
          <w:tcPr/>
          <w:p w:rsidR="00000000" w:rsidDel="00000000" w:rsidP="00000000" w:rsidRDefault="00000000" w:rsidRPr="00000000" w14:paraId="00000075">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Se asignaron responsables (estaba por asignar). Lector de respaldo para iPhone y PC (ADR-001).</w:t>
            </w:r>
            <w:r w:rsidDel="00000000" w:rsidR="00000000" w:rsidRPr="00000000">
              <w:rPr>
                <w:rtl w:val="0"/>
              </w:rPr>
            </w:r>
          </w:p>
        </w:tc>
      </w:tr>
      <w:tr>
        <w:trPr>
          <w:cantSplit w:val="0"/>
          <w:tblHeader w:val="0"/>
        </w:trPr>
        <w:tc>
          <w:tcPr/>
          <w:p w:rsidR="00000000" w:rsidDel="00000000" w:rsidP="00000000" w:rsidRDefault="00000000" w:rsidRPr="00000000" w14:paraId="00000076">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Inteligencia de negocios · Programación</w:t>
            </w:r>
            <w:r w:rsidDel="00000000" w:rsidR="00000000" w:rsidRPr="00000000">
              <w:rPr>
                <w:rtl w:val="0"/>
              </w:rPr>
            </w:r>
          </w:p>
        </w:tc>
        <w:tc>
          <w:tcPr/>
          <w:p w:rsidR="00000000" w:rsidDel="00000000" w:rsidP="00000000" w:rsidRDefault="00000000" w:rsidRPr="00000000" w14:paraId="00000077">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1"/>
                <w:bCs w:val="1"/>
                <w:sz w:val="16"/>
                <w:szCs w:val="16"/>
                <w:rtl w:val="0"/>
              </w:rPr>
              <w:t xml:space="preserve">A8. Modelo predictivo (OE5)</w:t>
            </w:r>
            <w:r w:rsidDel="00000000" w:rsidR="00000000" w:rsidRPr="00000000">
              <w:rPr>
                <w:rtl w:val="0"/>
              </w:rPr>
            </w:r>
          </w:p>
        </w:tc>
        <w:tc>
          <w:tcPr/>
          <w:p w:rsidR="00000000" w:rsidDel="00000000" w:rsidP="00000000" w:rsidRDefault="00000000" w:rsidRPr="00000000" w14:paraId="00000078">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Python, pandas, scikit-learn, Cloud Run Job</w:t>
            </w:r>
            <w:r w:rsidDel="00000000" w:rsidR="00000000" w:rsidRPr="00000000">
              <w:rPr>
                <w:rtl w:val="0"/>
              </w:rPr>
            </w:r>
          </w:p>
        </w:tc>
        <w:tc>
          <w:tcPr/>
          <w:p w:rsidR="00000000" w:rsidDel="00000000" w:rsidP="00000000" w:rsidRDefault="00000000" w:rsidRPr="00000000" w14:paraId="00000079">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S10–S13</w:t>
            </w:r>
            <w:r w:rsidDel="00000000" w:rsidR="00000000" w:rsidRPr="00000000">
              <w:rPr>
                <w:rtl w:val="0"/>
              </w:rPr>
            </w:r>
          </w:p>
        </w:tc>
        <w:tc>
          <w:tcPr/>
          <w:p w:rsidR="00000000" w:rsidDel="00000000" w:rsidP="00000000" w:rsidRDefault="00000000" w:rsidRPr="00000000" w14:paraId="0000007A">
            <w:pPr>
              <w:spacing w:after="0" w:lineRule="auto"/>
              <w:jc w:val="left"/>
              <w:rPr>
                <w:sz w:val="16"/>
                <w:szCs w:val="16"/>
              </w:rPr>
            </w:pPr>
            <w:r w:rsidDel="00000000" w:rsidR="00000000" w:rsidRPr="00000000">
              <w:rPr>
                <w:rFonts w:ascii="Calibri" w:cs="Calibri" w:eastAsia="Calibri" w:hAnsi="Calibri"/>
                <w:b w:val="0"/>
                <w:bCs w:val="0"/>
                <w:sz w:val="16"/>
                <w:szCs w:val="16"/>
                <w:rtl w:val="0"/>
              </w:rPr>
              <w:t xml:space="preserve">Sebastian Guajardo</w:t>
            </w:r>
            <w:r w:rsidDel="00000000" w:rsidR="00000000" w:rsidRPr="00000000">
              <w:rPr>
                <w:sz w:val="16"/>
                <w:szCs w:val="16"/>
                <w:rtl w:val="0"/>
              </w:rPr>
              <w:t xml:space="preserve">,</w:t>
            </w:r>
            <w:r w:rsidDel="00000000" w:rsidR="00000000" w:rsidRPr="00000000">
              <w:rPr>
                <w:rFonts w:ascii="Calibri" w:cs="Calibri" w:eastAsia="Calibri" w:hAnsi="Calibri"/>
                <w:b w:val="0"/>
                <w:bCs w:val="0"/>
                <w:sz w:val="16"/>
                <w:szCs w:val="16"/>
                <w:rtl w:val="0"/>
              </w:rPr>
              <w:t xml:space="preserve"> Andy Madrid</w:t>
            </w:r>
            <w:r w:rsidDel="00000000" w:rsidR="00000000" w:rsidRPr="00000000">
              <w:rPr>
                <w:sz w:val="16"/>
                <w:szCs w:val="16"/>
                <w:rtl w:val="0"/>
              </w:rPr>
              <w:t xml:space="preserve">,</w:t>
            </w:r>
          </w:p>
          <w:p w:rsidR="00000000" w:rsidDel="00000000" w:rsidP="00000000" w:rsidRDefault="00000000" w:rsidRPr="00000000" w14:paraId="0000007B">
            <w:pPr>
              <w:spacing w:after="0" w:lineRule="auto"/>
              <w:jc w:val="left"/>
              <w:rPr>
                <w:sz w:val="16"/>
                <w:szCs w:val="16"/>
              </w:rPr>
            </w:pPr>
            <w:r w:rsidDel="00000000" w:rsidR="00000000" w:rsidRPr="00000000">
              <w:rPr>
                <w:sz w:val="16"/>
                <w:szCs w:val="16"/>
                <w:rtl w:val="0"/>
              </w:rPr>
              <w:t xml:space="preserve">Ariel Osorio</w:t>
            </w:r>
          </w:p>
        </w:tc>
        <w:tc>
          <w:tcPr/>
          <w:p w:rsidR="00000000" w:rsidDel="00000000" w:rsidP="00000000" w:rsidRDefault="00000000" w:rsidRPr="00000000" w14:paraId="0000007C">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Facilitó: historial de demostración de cinco temporadas. Dificultó: no hay historial real; el proceso falló dos noches (23 y 24 de septiembre).</w:t>
            </w:r>
            <w:r w:rsidDel="00000000" w:rsidR="00000000" w:rsidRPr="00000000">
              <w:rPr>
                <w:rtl w:val="0"/>
              </w:rPr>
            </w:r>
          </w:p>
        </w:tc>
        <w:tc>
          <w:tcPr/>
          <w:p w:rsidR="00000000" w:rsidDel="00000000" w:rsidP="00000000" w:rsidRDefault="00000000" w:rsidRPr="00000000" w14:paraId="0000007D">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1"/>
                <w:bCs w:val="1"/>
                <w:sz w:val="16"/>
                <w:szCs w:val="16"/>
                <w:rtl w:val="0"/>
              </w:rPr>
              <w:t xml:space="preserve">En curso (adelantado)</w:t>
            </w:r>
            <w:r w:rsidDel="00000000" w:rsidR="00000000" w:rsidRPr="00000000">
              <w:rPr>
                <w:rtl w:val="0"/>
              </w:rPr>
            </w:r>
          </w:p>
        </w:tc>
        <w:tc>
          <w:tcPr/>
          <w:p w:rsidR="00000000" w:rsidDel="00000000" w:rsidP="00000000" w:rsidRDefault="00000000" w:rsidRPr="00000000" w14:paraId="0000007E">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Ajustada: pasa de proyectar cuatro semanas a planificar la temporada completa (OE5). Falta unificar la respuesta del proceso nocturno y del plan (A17).</w:t>
            </w:r>
            <w:r w:rsidDel="00000000" w:rsidR="00000000" w:rsidRPr="00000000">
              <w:rPr>
                <w:rtl w:val="0"/>
              </w:rPr>
            </w:r>
          </w:p>
        </w:tc>
      </w:tr>
      <w:tr>
        <w:trPr>
          <w:cantSplit w:val="0"/>
          <w:tblHeader w:val="0"/>
        </w:trPr>
        <w:tc>
          <w:tcPr/>
          <w:p w:rsidR="00000000" w:rsidDel="00000000" w:rsidP="00000000" w:rsidRDefault="00000000" w:rsidRPr="00000000" w14:paraId="0000007F">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Inteligencia de negocios</w:t>
            </w:r>
            <w:r w:rsidDel="00000000" w:rsidR="00000000" w:rsidRPr="00000000">
              <w:rPr>
                <w:rtl w:val="0"/>
              </w:rPr>
            </w:r>
          </w:p>
        </w:tc>
        <w:tc>
          <w:tcPr/>
          <w:p w:rsidR="00000000" w:rsidDel="00000000" w:rsidP="00000000" w:rsidRDefault="00000000" w:rsidRPr="00000000" w14:paraId="00000080">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1"/>
                <w:bCs w:val="1"/>
                <w:sz w:val="16"/>
                <w:szCs w:val="16"/>
                <w:rtl w:val="0"/>
              </w:rPr>
              <w:t xml:space="preserve">A9. Indicadores y comparación por temporada (OE4, OE5)</w:t>
            </w:r>
            <w:r w:rsidDel="00000000" w:rsidR="00000000" w:rsidRPr="00000000">
              <w:rPr>
                <w:rtl w:val="0"/>
              </w:rPr>
            </w:r>
          </w:p>
        </w:tc>
        <w:tc>
          <w:tcPr/>
          <w:p w:rsidR="00000000" w:rsidDel="00000000" w:rsidP="00000000" w:rsidRDefault="00000000" w:rsidRPr="00000000" w14:paraId="00000081">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Movimientos, ECharts</w:t>
            </w:r>
            <w:r w:rsidDel="00000000" w:rsidR="00000000" w:rsidRPr="00000000">
              <w:rPr>
                <w:rtl w:val="0"/>
              </w:rPr>
            </w:r>
          </w:p>
        </w:tc>
        <w:tc>
          <w:tcPr/>
          <w:p w:rsidR="00000000" w:rsidDel="00000000" w:rsidP="00000000" w:rsidRDefault="00000000" w:rsidRPr="00000000" w14:paraId="00000082">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S12–S13</w:t>
            </w:r>
            <w:r w:rsidDel="00000000" w:rsidR="00000000" w:rsidRPr="00000000">
              <w:rPr>
                <w:rtl w:val="0"/>
              </w:rPr>
            </w:r>
          </w:p>
        </w:tc>
        <w:tc>
          <w:tcPr/>
          <w:p w:rsidR="00000000" w:rsidDel="00000000" w:rsidP="00000000" w:rsidRDefault="00000000" w:rsidRPr="00000000" w14:paraId="00000083">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Andy Madrid</w:t>
            </w:r>
            <w:r w:rsidDel="00000000" w:rsidR="00000000" w:rsidRPr="00000000">
              <w:rPr>
                <w:rtl w:val="0"/>
              </w:rPr>
            </w:r>
          </w:p>
        </w:tc>
        <w:tc>
          <w:tcPr/>
          <w:p w:rsidR="00000000" w:rsidDel="00000000" w:rsidP="00000000" w:rsidRDefault="00000000" w:rsidRPr="00000000" w14:paraId="00000084">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Dificultó: coordinar con el trabajo en paralelo.</w:t>
            </w:r>
            <w:r w:rsidDel="00000000" w:rsidR="00000000" w:rsidRPr="00000000">
              <w:rPr>
                <w:rtl w:val="0"/>
              </w:rPr>
            </w:r>
          </w:p>
        </w:tc>
        <w:tc>
          <w:tcPr/>
          <w:p w:rsidR="00000000" w:rsidDel="00000000" w:rsidP="00000000" w:rsidRDefault="00000000" w:rsidRPr="00000000" w14:paraId="00000085">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1"/>
                <w:bCs w:val="1"/>
                <w:sz w:val="16"/>
                <w:szCs w:val="16"/>
                <w:rtl w:val="0"/>
              </w:rPr>
              <w:t xml:space="preserve">Completado (adelantado)</w:t>
            </w:r>
            <w:r w:rsidDel="00000000" w:rsidR="00000000" w:rsidRPr="00000000">
              <w:rPr>
                <w:rtl w:val="0"/>
              </w:rPr>
            </w:r>
          </w:p>
        </w:tc>
        <w:tc>
          <w:tcPr/>
          <w:p w:rsidR="00000000" w:rsidDel="00000000" w:rsidP="00000000" w:rsidRDefault="00000000" w:rsidRPr="00000000" w14:paraId="00000086">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Se calculan desde los movimientos y no desde el proceso nocturno (ADR-003). Cada persona elige qué temporadas comparar.</w:t>
            </w:r>
            <w:r w:rsidDel="00000000" w:rsidR="00000000" w:rsidRPr="00000000">
              <w:rPr>
                <w:rtl w:val="0"/>
              </w:rPr>
            </w:r>
          </w:p>
        </w:tc>
      </w:tr>
      <w:tr>
        <w:trPr>
          <w:cantSplit w:val="0"/>
          <w:tblHeader w:val="0"/>
        </w:trPr>
        <w:tc>
          <w:tcPr/>
          <w:p w:rsidR="00000000" w:rsidDel="00000000" w:rsidP="00000000" w:rsidRDefault="00000000" w:rsidRPr="00000000" w14:paraId="00000087">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Arquitectura</w:t>
            </w:r>
            <w:r w:rsidDel="00000000" w:rsidR="00000000" w:rsidRPr="00000000">
              <w:rPr>
                <w:rtl w:val="0"/>
              </w:rPr>
            </w:r>
          </w:p>
        </w:tc>
        <w:tc>
          <w:tcPr/>
          <w:p w:rsidR="00000000" w:rsidDel="00000000" w:rsidP="00000000" w:rsidRDefault="00000000" w:rsidRPr="00000000" w14:paraId="00000088">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1"/>
                <w:bCs w:val="1"/>
                <w:sz w:val="16"/>
                <w:szCs w:val="16"/>
                <w:rtl w:val="0"/>
              </w:rPr>
              <w:t xml:space="preserve">A10. Despliegue en Google Cloud (OE7)</w:t>
            </w:r>
            <w:r w:rsidDel="00000000" w:rsidR="00000000" w:rsidRPr="00000000">
              <w:rPr>
                <w:rtl w:val="0"/>
              </w:rPr>
            </w:r>
          </w:p>
        </w:tc>
        <w:tc>
          <w:tcPr/>
          <w:p w:rsidR="00000000" w:rsidDel="00000000" w:rsidP="00000000" w:rsidRDefault="00000000" w:rsidRPr="00000000" w14:paraId="00000089">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Cloud Run, Cloud Scheduler, Firebase Hosting, Secret Manager</w:t>
            </w:r>
            <w:r w:rsidDel="00000000" w:rsidR="00000000" w:rsidRPr="00000000">
              <w:rPr>
                <w:rtl w:val="0"/>
              </w:rPr>
            </w:r>
          </w:p>
        </w:tc>
        <w:tc>
          <w:tcPr/>
          <w:p w:rsidR="00000000" w:rsidDel="00000000" w:rsidP="00000000" w:rsidRDefault="00000000" w:rsidRPr="00000000" w14:paraId="0000008A">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S13–S15</w:t>
            </w:r>
            <w:r w:rsidDel="00000000" w:rsidR="00000000" w:rsidRPr="00000000">
              <w:rPr>
                <w:rtl w:val="0"/>
              </w:rPr>
            </w:r>
          </w:p>
        </w:tc>
        <w:tc>
          <w:tcPr/>
          <w:p w:rsidR="00000000" w:rsidDel="00000000" w:rsidP="00000000" w:rsidRDefault="00000000" w:rsidRPr="00000000" w14:paraId="0000008B">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Sebastian Guajardo</w:t>
            </w:r>
            <w:r w:rsidDel="00000000" w:rsidR="00000000" w:rsidRPr="00000000">
              <w:rPr>
                <w:rtl w:val="0"/>
              </w:rPr>
            </w:r>
          </w:p>
        </w:tc>
        <w:tc>
          <w:tcPr/>
          <w:p w:rsidR="00000000" w:rsidDel="00000000" w:rsidP="00000000" w:rsidRDefault="00000000" w:rsidRPr="00000000" w14:paraId="0000008C">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Dificultó: Cloud Scheduler no está disponible en Santiago.</w:t>
            </w:r>
            <w:r w:rsidDel="00000000" w:rsidR="00000000" w:rsidRPr="00000000">
              <w:rPr>
                <w:rtl w:val="0"/>
              </w:rPr>
            </w:r>
          </w:p>
        </w:tc>
        <w:tc>
          <w:tcPr/>
          <w:p w:rsidR="00000000" w:rsidDel="00000000" w:rsidP="00000000" w:rsidRDefault="00000000" w:rsidRPr="00000000" w14:paraId="0000008D">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1"/>
                <w:bCs w:val="1"/>
                <w:sz w:val="16"/>
                <w:szCs w:val="16"/>
                <w:rtl w:val="0"/>
              </w:rPr>
              <w:t xml:space="preserve">Completado (adelantado)</w:t>
            </w:r>
            <w:r w:rsidDel="00000000" w:rsidR="00000000" w:rsidRPr="00000000">
              <w:rPr>
                <w:rtl w:val="0"/>
              </w:rPr>
            </w:r>
          </w:p>
        </w:tc>
        <w:tc>
          <w:tcPr/>
          <w:p w:rsidR="00000000" w:rsidDel="00000000" w:rsidP="00000000" w:rsidRDefault="00000000" w:rsidRPr="00000000" w14:paraId="0000008E">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Publicada en inventia-gdi.com. Faltan respaldos de la base y permisos mínimos (A16).</w:t>
            </w:r>
            <w:r w:rsidDel="00000000" w:rsidR="00000000" w:rsidRPr="00000000">
              <w:rPr>
                <w:rtl w:val="0"/>
              </w:rPr>
            </w:r>
          </w:p>
        </w:tc>
      </w:tr>
      <w:tr>
        <w:trPr>
          <w:cantSplit w:val="0"/>
          <w:tblHeader w:val="0"/>
        </w:trPr>
        <w:tc>
          <w:tcPr/>
          <w:p w:rsidR="00000000" w:rsidDel="00000000" w:rsidP="00000000" w:rsidRDefault="00000000" w:rsidRPr="00000000" w14:paraId="0000008F">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Calidad de software</w:t>
            </w:r>
            <w:r w:rsidDel="00000000" w:rsidR="00000000" w:rsidRPr="00000000">
              <w:rPr>
                <w:rtl w:val="0"/>
              </w:rPr>
            </w:r>
          </w:p>
        </w:tc>
        <w:tc>
          <w:tcPr/>
          <w:p w:rsidR="00000000" w:rsidDel="00000000" w:rsidP="00000000" w:rsidRDefault="00000000" w:rsidRPr="00000000" w14:paraId="00000090">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1"/>
                <w:bCs w:val="1"/>
                <w:sz w:val="16"/>
                <w:szCs w:val="16"/>
                <w:rtl w:val="0"/>
              </w:rPr>
              <w:t xml:space="preserve">A11. Pruebas automatizadas continuas (OE7)</w:t>
            </w:r>
            <w:r w:rsidDel="00000000" w:rsidR="00000000" w:rsidRPr="00000000">
              <w:rPr>
                <w:rtl w:val="0"/>
              </w:rPr>
            </w:r>
          </w:p>
        </w:tc>
        <w:tc>
          <w:tcPr/>
          <w:p w:rsidR="00000000" w:rsidDel="00000000" w:rsidP="00000000" w:rsidRDefault="00000000" w:rsidRPr="00000000" w14:paraId="00000091">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node:test, pytest, Cloud Build</w:t>
            </w:r>
            <w:r w:rsidDel="00000000" w:rsidR="00000000" w:rsidRPr="00000000">
              <w:rPr>
                <w:rtl w:val="0"/>
              </w:rPr>
            </w:r>
          </w:p>
        </w:tc>
        <w:tc>
          <w:tcPr/>
          <w:p w:rsidR="00000000" w:rsidDel="00000000" w:rsidP="00000000" w:rsidRDefault="00000000" w:rsidRPr="00000000" w14:paraId="00000092">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S5–S15</w:t>
            </w:r>
            <w:r w:rsidDel="00000000" w:rsidR="00000000" w:rsidRPr="00000000">
              <w:rPr>
                <w:rtl w:val="0"/>
              </w:rPr>
            </w:r>
          </w:p>
        </w:tc>
        <w:tc>
          <w:tcPr/>
          <w:p w:rsidR="00000000" w:rsidDel="00000000" w:rsidP="00000000" w:rsidRDefault="00000000" w:rsidRPr="00000000" w14:paraId="00000093">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Equipo completo</w:t>
            </w:r>
            <w:r w:rsidDel="00000000" w:rsidR="00000000" w:rsidRPr="00000000">
              <w:rPr>
                <w:rtl w:val="0"/>
              </w:rPr>
            </w:r>
          </w:p>
        </w:tc>
        <w:tc>
          <w:tcPr/>
          <w:p w:rsidR="00000000" w:rsidDel="00000000" w:rsidP="00000000" w:rsidRDefault="00000000" w:rsidRPr="00000000" w14:paraId="00000094">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Facilitó: se ejecutan sin credenciales ni red.</w:t>
            </w:r>
            <w:r w:rsidDel="00000000" w:rsidR="00000000" w:rsidRPr="00000000">
              <w:rPr>
                <w:rtl w:val="0"/>
              </w:rPr>
            </w:r>
          </w:p>
        </w:tc>
        <w:tc>
          <w:tcPr/>
          <w:p w:rsidR="00000000" w:rsidDel="00000000" w:rsidP="00000000" w:rsidRDefault="00000000" w:rsidRPr="00000000" w14:paraId="00000095">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1"/>
                <w:bCs w:val="1"/>
                <w:sz w:val="16"/>
                <w:szCs w:val="16"/>
                <w:rtl w:val="0"/>
              </w:rPr>
              <w:t xml:space="preserve">En curso</w:t>
            </w:r>
            <w:r w:rsidDel="00000000" w:rsidR="00000000" w:rsidRPr="00000000">
              <w:rPr>
                <w:rtl w:val="0"/>
              </w:rPr>
            </w:r>
          </w:p>
        </w:tc>
        <w:tc>
          <w:tcPr/>
          <w:p w:rsidR="00000000" w:rsidDel="00000000" w:rsidP="00000000" w:rsidRDefault="00000000" w:rsidRPr="00000000" w14:paraId="00000096">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Se reforzó el uso de una base de datos falsa en todas las pruebas, tras un incidente del 1 de octubre.</w:t>
            </w:r>
            <w:r w:rsidDel="00000000" w:rsidR="00000000" w:rsidRPr="00000000">
              <w:rPr>
                <w:rtl w:val="0"/>
              </w:rPr>
            </w:r>
          </w:p>
        </w:tc>
      </w:tr>
      <w:tr>
        <w:trPr>
          <w:cantSplit w:val="0"/>
          <w:tblHeader w:val="0"/>
        </w:trPr>
        <w:tc>
          <w:tcPr/>
          <w:p w:rsidR="00000000" w:rsidDel="00000000" w:rsidP="00000000" w:rsidRDefault="00000000" w:rsidRPr="00000000" w14:paraId="00000097">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Calidad de software</w:t>
            </w:r>
            <w:r w:rsidDel="00000000" w:rsidR="00000000" w:rsidRPr="00000000">
              <w:rPr>
                <w:rtl w:val="0"/>
              </w:rPr>
            </w:r>
          </w:p>
        </w:tc>
        <w:tc>
          <w:tcPr/>
          <w:p w:rsidR="00000000" w:rsidDel="00000000" w:rsidP="00000000" w:rsidRDefault="00000000" w:rsidRPr="00000000" w14:paraId="00000098">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1"/>
                <w:bCs w:val="1"/>
                <w:sz w:val="16"/>
                <w:szCs w:val="16"/>
                <w:rtl w:val="0"/>
              </w:rPr>
              <w:t xml:space="preserve">A12. Pruebas de integración y de usuario</w:t>
            </w:r>
            <w:r w:rsidDel="00000000" w:rsidR="00000000" w:rsidRPr="00000000">
              <w:rPr>
                <w:rtl w:val="0"/>
              </w:rPr>
            </w:r>
          </w:p>
        </w:tc>
        <w:tc>
          <w:tcPr/>
          <w:p w:rsidR="00000000" w:rsidDel="00000000" w:rsidP="00000000" w:rsidRDefault="00000000" w:rsidRPr="00000000" w14:paraId="00000099">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Dispositivos de prueba, cuentas de cada rol</w:t>
            </w:r>
            <w:r w:rsidDel="00000000" w:rsidR="00000000" w:rsidRPr="00000000">
              <w:rPr>
                <w:rtl w:val="0"/>
              </w:rPr>
            </w:r>
          </w:p>
        </w:tc>
        <w:tc>
          <w:tcPr/>
          <w:p w:rsidR="00000000" w:rsidDel="00000000" w:rsidP="00000000" w:rsidRDefault="00000000" w:rsidRPr="00000000" w14:paraId="0000009A">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S16–S17</w:t>
            </w:r>
            <w:r w:rsidDel="00000000" w:rsidR="00000000" w:rsidRPr="00000000">
              <w:rPr>
                <w:rtl w:val="0"/>
              </w:rPr>
            </w:r>
          </w:p>
        </w:tc>
        <w:tc>
          <w:tcPr/>
          <w:p w:rsidR="00000000" w:rsidDel="00000000" w:rsidP="00000000" w:rsidRDefault="00000000" w:rsidRPr="00000000" w14:paraId="0000009B">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Por asignar</w:t>
            </w:r>
            <w:r w:rsidDel="00000000" w:rsidR="00000000" w:rsidRPr="00000000">
              <w:rPr>
                <w:rtl w:val="0"/>
              </w:rPr>
            </w:r>
          </w:p>
        </w:tc>
        <w:tc>
          <w:tcPr/>
          <w:p w:rsidR="00000000" w:rsidDel="00000000" w:rsidP="00000000" w:rsidRDefault="00000000" w:rsidRPr="00000000" w14:paraId="0000009C">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Dificultó: acceso a usuarios reales de bodega.</w:t>
            </w:r>
            <w:r w:rsidDel="00000000" w:rsidR="00000000" w:rsidRPr="00000000">
              <w:rPr>
                <w:rtl w:val="0"/>
              </w:rPr>
            </w:r>
          </w:p>
        </w:tc>
        <w:tc>
          <w:tcPr/>
          <w:p w:rsidR="00000000" w:rsidDel="00000000" w:rsidP="00000000" w:rsidRDefault="00000000" w:rsidRPr="00000000" w14:paraId="0000009D">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1"/>
                <w:bCs w:val="1"/>
                <w:sz w:val="16"/>
                <w:szCs w:val="16"/>
                <w:rtl w:val="0"/>
              </w:rPr>
              <w:t xml:space="preserve">No iniciado</w:t>
            </w:r>
            <w:r w:rsidDel="00000000" w:rsidR="00000000" w:rsidRPr="00000000">
              <w:rPr>
                <w:rtl w:val="0"/>
              </w:rPr>
            </w:r>
          </w:p>
        </w:tc>
        <w:tc>
          <w:tcPr/>
          <w:p w:rsidR="00000000" w:rsidDel="00000000" w:rsidP="00000000" w:rsidRDefault="00000000" w:rsidRPr="00000000" w14:paraId="0000009E">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Se adelantó una auditoría de diseño y calidad sobre la aplicación publicada (1 de octubre).</w:t>
            </w:r>
            <w:r w:rsidDel="00000000" w:rsidR="00000000" w:rsidRPr="00000000">
              <w:rPr>
                <w:rtl w:val="0"/>
              </w:rPr>
            </w:r>
          </w:p>
        </w:tc>
      </w:tr>
      <w:tr>
        <w:trPr>
          <w:cantSplit w:val="0"/>
          <w:tblHeader w:val="0"/>
        </w:trPr>
        <w:tc>
          <w:tcPr/>
          <w:p w:rsidR="00000000" w:rsidDel="00000000" w:rsidP="00000000" w:rsidRDefault="00000000" w:rsidRPr="00000000" w14:paraId="0000009F">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Gestión de proyectos</w:t>
            </w:r>
            <w:r w:rsidDel="00000000" w:rsidR="00000000" w:rsidRPr="00000000">
              <w:rPr>
                <w:rtl w:val="0"/>
              </w:rPr>
            </w:r>
          </w:p>
        </w:tc>
        <w:tc>
          <w:tcPr/>
          <w:p w:rsidR="00000000" w:rsidDel="00000000" w:rsidP="00000000" w:rsidRDefault="00000000" w:rsidRPr="00000000" w14:paraId="000000A0">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1"/>
                <w:bCs w:val="1"/>
                <w:sz w:val="16"/>
                <w:szCs w:val="16"/>
                <w:rtl w:val="0"/>
              </w:rPr>
              <w:t xml:space="preserve">A13. Seguimiento y registro de decisiones</w:t>
            </w:r>
            <w:r w:rsidDel="00000000" w:rsidR="00000000" w:rsidRPr="00000000">
              <w:rPr>
                <w:rtl w:val="0"/>
              </w:rPr>
            </w:r>
          </w:p>
        </w:tc>
        <w:tc>
          <w:tcPr/>
          <w:p w:rsidR="00000000" w:rsidDel="00000000" w:rsidP="00000000" w:rsidRDefault="00000000" w:rsidRPr="00000000" w14:paraId="000000A1">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Bóveda de notas, GitHub</w:t>
            </w:r>
            <w:r w:rsidDel="00000000" w:rsidR="00000000" w:rsidRPr="00000000">
              <w:rPr>
                <w:rtl w:val="0"/>
              </w:rPr>
            </w:r>
          </w:p>
        </w:tc>
        <w:tc>
          <w:tcPr/>
          <w:p w:rsidR="00000000" w:rsidDel="00000000" w:rsidP="00000000" w:rsidRDefault="00000000" w:rsidRPr="00000000" w14:paraId="000000A2">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S1–S18</w:t>
            </w:r>
            <w:r w:rsidDel="00000000" w:rsidR="00000000" w:rsidRPr="00000000">
              <w:rPr>
                <w:rtl w:val="0"/>
              </w:rPr>
            </w:r>
          </w:p>
        </w:tc>
        <w:tc>
          <w:tcPr/>
          <w:p w:rsidR="00000000" w:rsidDel="00000000" w:rsidP="00000000" w:rsidRDefault="00000000" w:rsidRPr="00000000" w14:paraId="000000A3">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Andy Madrid</w:t>
            </w:r>
            <w:r w:rsidDel="00000000" w:rsidR="00000000" w:rsidRPr="00000000">
              <w:rPr>
                <w:rtl w:val="0"/>
              </w:rPr>
            </w:r>
          </w:p>
        </w:tc>
        <w:tc>
          <w:tcPr/>
          <w:p w:rsidR="00000000" w:rsidDel="00000000" w:rsidP="00000000" w:rsidRDefault="00000000" w:rsidRPr="00000000" w14:paraId="000000A4">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Facilitó: historial de commits y pull requests. Dificultó: horarios distintos.</w:t>
            </w:r>
            <w:r w:rsidDel="00000000" w:rsidR="00000000" w:rsidRPr="00000000">
              <w:rPr>
                <w:rtl w:val="0"/>
              </w:rPr>
            </w:r>
          </w:p>
        </w:tc>
        <w:tc>
          <w:tcPr/>
          <w:p w:rsidR="00000000" w:rsidDel="00000000" w:rsidP="00000000" w:rsidRDefault="00000000" w:rsidRPr="00000000" w14:paraId="000000A5">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1"/>
                <w:bCs w:val="1"/>
                <w:sz w:val="16"/>
                <w:szCs w:val="16"/>
                <w:rtl w:val="0"/>
              </w:rPr>
              <w:t xml:space="preserve">En curso</w:t>
            </w:r>
            <w:r w:rsidDel="00000000" w:rsidR="00000000" w:rsidRPr="00000000">
              <w:rPr>
                <w:rtl w:val="0"/>
              </w:rPr>
            </w:r>
          </w:p>
        </w:tc>
        <w:tc>
          <w:tcPr/>
          <w:p w:rsidR="00000000" w:rsidDel="00000000" w:rsidP="00000000" w:rsidRDefault="00000000" w:rsidRPr="00000000" w14:paraId="000000A6">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Sin ajustes. A la fecha: doce notas de sesión y siete ADR.</w:t>
            </w:r>
            <w:r w:rsidDel="00000000" w:rsidR="00000000" w:rsidRPr="00000000">
              <w:rPr>
                <w:rtl w:val="0"/>
              </w:rPr>
            </w:r>
          </w:p>
        </w:tc>
      </w:tr>
      <w:tr>
        <w:trPr>
          <w:cantSplit w:val="0"/>
          <w:tblHeader w:val="0"/>
        </w:trPr>
        <w:tc>
          <w:tcPr/>
          <w:p w:rsidR="00000000" w:rsidDel="00000000" w:rsidP="00000000" w:rsidRDefault="00000000" w:rsidRPr="00000000" w14:paraId="000000A7">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Gestión de proyectos · Inglés</w:t>
            </w:r>
            <w:r w:rsidDel="00000000" w:rsidR="00000000" w:rsidRPr="00000000">
              <w:rPr>
                <w:rtl w:val="0"/>
              </w:rPr>
            </w:r>
          </w:p>
        </w:tc>
        <w:tc>
          <w:tcPr/>
          <w:p w:rsidR="00000000" w:rsidDel="00000000" w:rsidP="00000000" w:rsidRDefault="00000000" w:rsidRPr="00000000" w14:paraId="000000A8">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1"/>
                <w:bCs w:val="1"/>
                <w:sz w:val="16"/>
                <w:szCs w:val="16"/>
                <w:rtl w:val="0"/>
              </w:rPr>
              <w:t xml:space="preserve">A14. Informe final y defensa</w:t>
            </w:r>
            <w:r w:rsidDel="00000000" w:rsidR="00000000" w:rsidRPr="00000000">
              <w:rPr>
                <w:rtl w:val="0"/>
              </w:rPr>
            </w:r>
          </w:p>
        </w:tc>
        <w:tc>
          <w:tcPr/>
          <w:p w:rsidR="00000000" w:rsidDel="00000000" w:rsidP="00000000" w:rsidRDefault="00000000" w:rsidRPr="00000000" w14:paraId="000000A9">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Plantillas de la asignatura</w:t>
            </w:r>
            <w:r w:rsidDel="00000000" w:rsidR="00000000" w:rsidRPr="00000000">
              <w:rPr>
                <w:rtl w:val="0"/>
              </w:rPr>
            </w:r>
          </w:p>
        </w:tc>
        <w:tc>
          <w:tcPr/>
          <w:p w:rsidR="00000000" w:rsidDel="00000000" w:rsidP="00000000" w:rsidRDefault="00000000" w:rsidRPr="00000000" w14:paraId="000000AA">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S17–S18</w:t>
            </w:r>
            <w:r w:rsidDel="00000000" w:rsidR="00000000" w:rsidRPr="00000000">
              <w:rPr>
                <w:rtl w:val="0"/>
              </w:rPr>
            </w:r>
          </w:p>
        </w:tc>
        <w:tc>
          <w:tcPr/>
          <w:p w:rsidR="00000000" w:rsidDel="00000000" w:rsidP="00000000" w:rsidRDefault="00000000" w:rsidRPr="00000000" w14:paraId="000000AB">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Equipo completo</w:t>
            </w:r>
            <w:r w:rsidDel="00000000" w:rsidR="00000000" w:rsidRPr="00000000">
              <w:rPr>
                <w:rtl w:val="0"/>
              </w:rPr>
            </w:r>
          </w:p>
        </w:tc>
        <w:tc>
          <w:tcPr/>
          <w:p w:rsidR="00000000" w:rsidDel="00000000" w:rsidP="00000000" w:rsidRDefault="00000000" w:rsidRPr="00000000" w14:paraId="000000AC">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Dificultó: coincide con el cierre de la Fase 2.</w:t>
            </w:r>
            <w:r w:rsidDel="00000000" w:rsidR="00000000" w:rsidRPr="00000000">
              <w:rPr>
                <w:rtl w:val="0"/>
              </w:rPr>
            </w:r>
          </w:p>
        </w:tc>
        <w:tc>
          <w:tcPr/>
          <w:p w:rsidR="00000000" w:rsidDel="00000000" w:rsidP="00000000" w:rsidRDefault="00000000" w:rsidRPr="00000000" w14:paraId="000000AD">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1"/>
                <w:bCs w:val="1"/>
                <w:sz w:val="16"/>
                <w:szCs w:val="16"/>
                <w:rtl w:val="0"/>
              </w:rPr>
              <w:t xml:space="preserve">No iniciado</w:t>
            </w:r>
            <w:r w:rsidDel="00000000" w:rsidR="00000000" w:rsidRPr="00000000">
              <w:rPr>
                <w:rtl w:val="0"/>
              </w:rPr>
            </w:r>
          </w:p>
        </w:tc>
        <w:tc>
          <w:tcPr/>
          <w:p w:rsidR="00000000" w:rsidDel="00000000" w:rsidP="00000000" w:rsidRDefault="00000000" w:rsidRPr="00000000" w14:paraId="000000AE">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Sin ajustes.</w:t>
            </w:r>
            <w:r w:rsidDel="00000000" w:rsidR="00000000" w:rsidRPr="00000000">
              <w:rPr>
                <w:rtl w:val="0"/>
              </w:rPr>
            </w:r>
          </w:p>
        </w:tc>
      </w:tr>
      <w:tr>
        <w:trPr>
          <w:cantSplit w:val="0"/>
          <w:tblHeader w:val="0"/>
        </w:trPr>
        <w:tc>
          <w:tcPr/>
          <w:p w:rsidR="00000000" w:rsidDel="00000000" w:rsidP="00000000" w:rsidRDefault="00000000" w:rsidRPr="00000000" w14:paraId="000000AF">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Programación · Inteligencia de negocios</w:t>
            </w:r>
            <w:r w:rsidDel="00000000" w:rsidR="00000000" w:rsidRPr="00000000">
              <w:rPr>
                <w:rtl w:val="0"/>
              </w:rPr>
            </w:r>
          </w:p>
        </w:tc>
        <w:tc>
          <w:tcPr/>
          <w:p w:rsidR="00000000" w:rsidDel="00000000" w:rsidP="00000000" w:rsidRDefault="00000000" w:rsidRPr="00000000" w14:paraId="000000B0">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1"/>
                <w:bCs w:val="1"/>
                <w:sz w:val="16"/>
                <w:szCs w:val="16"/>
                <w:rtl w:val="0"/>
              </w:rPr>
              <w:t xml:space="preserve">A15. Asistente de IA, mesa de trabajo y bot de WhatsApp</w:t>
            </w:r>
            <w:r w:rsidDel="00000000" w:rsidR="00000000" w:rsidRPr="00000000">
              <w:rPr>
                <w:rtl w:val="0"/>
              </w:rPr>
            </w:r>
          </w:p>
        </w:tc>
        <w:tc>
          <w:tcPr/>
          <w:p w:rsidR="00000000" w:rsidDel="00000000" w:rsidP="00000000" w:rsidRDefault="00000000" w:rsidRPr="00000000" w14:paraId="000000B1">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Vertex AI (Gemini), API de WhatsApp de Meta, Cloud Tasks</w:t>
            </w:r>
            <w:r w:rsidDel="00000000" w:rsidR="00000000" w:rsidRPr="00000000">
              <w:rPr>
                <w:rtl w:val="0"/>
              </w:rPr>
            </w:r>
          </w:p>
        </w:tc>
        <w:tc>
          <w:tcPr/>
          <w:p w:rsidR="00000000" w:rsidDel="00000000" w:rsidP="00000000" w:rsidRDefault="00000000" w:rsidRPr="00000000" w14:paraId="000000B2">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S6–S7</w:t>
            </w:r>
            <w:r w:rsidDel="00000000" w:rsidR="00000000" w:rsidRPr="00000000">
              <w:rPr>
                <w:rtl w:val="0"/>
              </w:rPr>
            </w:r>
          </w:p>
        </w:tc>
        <w:tc>
          <w:tcPr/>
          <w:p w:rsidR="00000000" w:rsidDel="00000000" w:rsidP="00000000" w:rsidRDefault="00000000" w:rsidRPr="00000000" w14:paraId="000000B3">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Sebastian Guajardo · Andy Madrid</w:t>
            </w:r>
            <w:r w:rsidDel="00000000" w:rsidR="00000000" w:rsidRPr="00000000">
              <w:rPr>
                <w:rtl w:val="0"/>
              </w:rPr>
            </w:r>
          </w:p>
        </w:tc>
        <w:tc>
          <w:tcPr/>
          <w:p w:rsidR="00000000" w:rsidDel="00000000" w:rsidP="00000000" w:rsidRDefault="00000000" w:rsidRPr="00000000" w14:paraId="000000B4">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Dificultó: dependen de servicios externos y de cuentas del equipo.</w:t>
            </w:r>
            <w:r w:rsidDel="00000000" w:rsidR="00000000" w:rsidRPr="00000000">
              <w:rPr>
                <w:rtl w:val="0"/>
              </w:rPr>
            </w:r>
          </w:p>
        </w:tc>
        <w:tc>
          <w:tcPr/>
          <w:p w:rsidR="00000000" w:rsidDel="00000000" w:rsidP="00000000" w:rsidRDefault="00000000" w:rsidRPr="00000000" w14:paraId="000000B5">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1"/>
                <w:bCs w:val="1"/>
                <w:sz w:val="16"/>
                <w:szCs w:val="16"/>
                <w:rtl w:val="0"/>
              </w:rPr>
              <w:t xml:space="preserve">Completado (ajustada)</w:t>
            </w:r>
            <w:r w:rsidDel="00000000" w:rsidR="00000000" w:rsidRPr="00000000">
              <w:rPr>
                <w:rtl w:val="0"/>
              </w:rPr>
            </w:r>
          </w:p>
        </w:tc>
        <w:tc>
          <w:tcPr/>
          <w:p w:rsidR="00000000" w:rsidDel="00000000" w:rsidP="00000000" w:rsidRDefault="00000000" w:rsidRPr="00000000" w14:paraId="000000B6">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Actividad nueva, no planificada. La auditoría propone acotar la mesa de trabajo y dejar WhatsApp como complemento; lo decide el equipo.</w:t>
            </w:r>
            <w:r w:rsidDel="00000000" w:rsidR="00000000" w:rsidRPr="00000000">
              <w:rPr>
                <w:rtl w:val="0"/>
              </w:rPr>
            </w:r>
          </w:p>
        </w:tc>
      </w:tr>
      <w:tr>
        <w:trPr>
          <w:cantSplit w:val="0"/>
          <w:tblHeader w:val="0"/>
        </w:trPr>
        <w:tc>
          <w:tcPr/>
          <w:p w:rsidR="00000000" w:rsidDel="00000000" w:rsidP="00000000" w:rsidRDefault="00000000" w:rsidRPr="00000000" w14:paraId="000000B7">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Calidad de software · Arquitectura</w:t>
            </w:r>
            <w:r w:rsidDel="00000000" w:rsidR="00000000" w:rsidRPr="00000000">
              <w:rPr>
                <w:rtl w:val="0"/>
              </w:rPr>
            </w:r>
          </w:p>
        </w:tc>
        <w:tc>
          <w:tcPr/>
          <w:p w:rsidR="00000000" w:rsidDel="00000000" w:rsidP="00000000" w:rsidRDefault="00000000" w:rsidRPr="00000000" w14:paraId="000000B8">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1"/>
                <w:bCs w:val="1"/>
                <w:sz w:val="16"/>
                <w:szCs w:val="16"/>
                <w:rtl w:val="0"/>
              </w:rPr>
              <w:t xml:space="preserve">A16. Robustez operativa</w:t>
            </w:r>
            <w:r w:rsidDel="00000000" w:rsidR="00000000" w:rsidRPr="00000000">
              <w:rPr>
                <w:rtl w:val="0"/>
              </w:rPr>
            </w:r>
          </w:p>
        </w:tc>
        <w:tc>
          <w:tcPr/>
          <w:p w:rsidR="00000000" w:rsidDel="00000000" w:rsidP="00000000" w:rsidRDefault="00000000" w:rsidRPr="00000000" w14:paraId="000000B9">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Respaldos de Firestore, IAM, Cloud Build</w:t>
            </w:r>
            <w:r w:rsidDel="00000000" w:rsidR="00000000" w:rsidRPr="00000000">
              <w:rPr>
                <w:rtl w:val="0"/>
              </w:rPr>
            </w:r>
          </w:p>
        </w:tc>
        <w:tc>
          <w:tcPr/>
          <w:p w:rsidR="00000000" w:rsidDel="00000000" w:rsidP="00000000" w:rsidRDefault="00000000" w:rsidRPr="00000000" w14:paraId="000000BA">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S8–S9</w:t>
            </w:r>
            <w:r w:rsidDel="00000000" w:rsidR="00000000" w:rsidRPr="00000000">
              <w:rPr>
                <w:rtl w:val="0"/>
              </w:rPr>
            </w:r>
          </w:p>
        </w:tc>
        <w:tc>
          <w:tcPr/>
          <w:p w:rsidR="00000000" w:rsidDel="00000000" w:rsidP="00000000" w:rsidRDefault="00000000" w:rsidRPr="00000000" w14:paraId="000000BB">
            <w:pPr>
              <w:spacing w:after="0" w:lineRule="auto"/>
              <w:jc w:val="left"/>
              <w:rPr>
                <w:rFonts w:ascii="Calibri" w:cs="Calibri" w:eastAsia="Calibri" w:hAnsi="Calibri"/>
                <w:i w:val="1"/>
                <w:iCs w:val="1"/>
                <w:color w:val="548dd4"/>
                <w:sz w:val="18"/>
                <w:szCs w:val="18"/>
              </w:rPr>
            </w:pPr>
            <w:r w:rsidDel="00000000" w:rsidR="00000000" w:rsidRPr="00000000">
              <w:rPr>
                <w:sz w:val="16"/>
                <w:szCs w:val="16"/>
                <w:rtl w:val="0"/>
              </w:rPr>
              <w:t xml:space="preserve">Ariel Osorio</w:t>
            </w:r>
            <w:r w:rsidDel="00000000" w:rsidR="00000000" w:rsidRPr="00000000">
              <w:rPr>
                <w:rtl w:val="0"/>
              </w:rPr>
            </w:r>
          </w:p>
        </w:tc>
        <w:tc>
          <w:tcPr/>
          <w:p w:rsidR="00000000" w:rsidDel="00000000" w:rsidP="00000000" w:rsidRDefault="00000000" w:rsidRPr="00000000" w14:paraId="000000BC">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Surge de la auditoría del 1 de octubre.</w:t>
            </w:r>
            <w:r w:rsidDel="00000000" w:rsidR="00000000" w:rsidRPr="00000000">
              <w:rPr>
                <w:rtl w:val="0"/>
              </w:rPr>
            </w:r>
          </w:p>
        </w:tc>
        <w:tc>
          <w:tcPr/>
          <w:p w:rsidR="00000000" w:rsidDel="00000000" w:rsidP="00000000" w:rsidRDefault="00000000" w:rsidRPr="00000000" w14:paraId="000000BD">
            <w:pPr>
              <w:spacing w:after="0" w:lineRule="auto"/>
              <w:jc w:val="left"/>
              <w:rPr>
                <w:rFonts w:ascii="Calibri" w:cs="Calibri" w:eastAsia="Calibri" w:hAnsi="Calibri"/>
                <w:i w:val="1"/>
                <w:iCs w:val="1"/>
                <w:color w:val="548dd4"/>
                <w:sz w:val="18"/>
                <w:szCs w:val="18"/>
              </w:rPr>
            </w:pPr>
            <w:r w:rsidDel="00000000" w:rsidR="00000000" w:rsidRPr="00000000">
              <w:rPr>
                <w:b w:val="1"/>
                <w:bCs w:val="1"/>
                <w:sz w:val="16"/>
                <w:szCs w:val="16"/>
                <w:rtl w:val="0"/>
              </w:rPr>
              <w:t xml:space="preserve">En curso</w:t>
            </w:r>
            <w:r w:rsidDel="00000000" w:rsidR="00000000" w:rsidRPr="00000000">
              <w:rPr>
                <w:rtl w:val="0"/>
              </w:rPr>
            </w:r>
          </w:p>
        </w:tc>
        <w:tc>
          <w:tcPr/>
          <w:p w:rsidR="00000000" w:rsidDel="00000000" w:rsidP="00000000" w:rsidRDefault="00000000" w:rsidRPr="00000000" w14:paraId="000000BE">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Actividad nueva: respaldos de la base, permisos mínimos, pruebas en cada pull request y base de prueba separada de producción.</w:t>
            </w:r>
            <w:r w:rsidDel="00000000" w:rsidR="00000000" w:rsidRPr="00000000">
              <w:rPr>
                <w:rtl w:val="0"/>
              </w:rPr>
            </w:r>
          </w:p>
        </w:tc>
      </w:tr>
      <w:tr>
        <w:trPr>
          <w:cantSplit w:val="0"/>
          <w:tblHeader w:val="0"/>
        </w:trPr>
        <w:tc>
          <w:tcPr/>
          <w:p w:rsidR="00000000" w:rsidDel="00000000" w:rsidP="00000000" w:rsidRDefault="00000000" w:rsidRPr="00000000" w14:paraId="000000BF">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Inteligencia de negocios · Programación</w:t>
            </w:r>
            <w:r w:rsidDel="00000000" w:rsidR="00000000" w:rsidRPr="00000000">
              <w:rPr>
                <w:rtl w:val="0"/>
              </w:rPr>
            </w:r>
          </w:p>
        </w:tc>
        <w:tc>
          <w:tcPr/>
          <w:p w:rsidR="00000000" w:rsidDel="00000000" w:rsidP="00000000" w:rsidRDefault="00000000" w:rsidRPr="00000000" w14:paraId="000000C0">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1"/>
                <w:bCs w:val="1"/>
                <w:sz w:val="16"/>
                <w:szCs w:val="16"/>
                <w:rtl w:val="0"/>
              </w:rPr>
              <w:t xml:space="preserve">A17. Consolidación del motor predictivo y versión móvil</w:t>
            </w:r>
            <w:r w:rsidDel="00000000" w:rsidR="00000000" w:rsidRPr="00000000">
              <w:rPr>
                <w:rtl w:val="0"/>
              </w:rPr>
            </w:r>
          </w:p>
        </w:tc>
        <w:tc>
          <w:tcPr/>
          <w:p w:rsidR="00000000" w:rsidDel="00000000" w:rsidP="00000000" w:rsidRDefault="00000000" w:rsidRPr="00000000" w14:paraId="000000C1">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Plan de temporada, proceso nocturno de ML</w:t>
            </w:r>
            <w:r w:rsidDel="00000000" w:rsidR="00000000" w:rsidRPr="00000000">
              <w:rPr>
                <w:rtl w:val="0"/>
              </w:rPr>
            </w:r>
          </w:p>
        </w:tc>
        <w:tc>
          <w:tcPr/>
          <w:p w:rsidR="00000000" w:rsidDel="00000000" w:rsidP="00000000" w:rsidRDefault="00000000" w:rsidRPr="00000000" w14:paraId="000000C2">
            <w:pPr>
              <w:spacing w:after="0" w:lineRule="auto"/>
              <w:jc w:val="left"/>
              <w:rPr>
                <w:b w:val="1"/>
                <w:bCs w:val="1"/>
                <w:sz w:val="18"/>
                <w:szCs w:val="18"/>
              </w:rPr>
            </w:pPr>
            <w:r w:rsidDel="00000000" w:rsidR="00000000" w:rsidRPr="00000000">
              <w:rPr>
                <w:rFonts w:ascii="Calibri" w:cs="Calibri" w:eastAsia="Calibri" w:hAnsi="Calibri"/>
                <w:b w:val="0"/>
                <w:bCs w:val="0"/>
                <w:sz w:val="16"/>
                <w:szCs w:val="16"/>
                <w:rtl w:val="0"/>
              </w:rPr>
              <w:t xml:space="preserve">S9–S12</w:t>
            </w:r>
            <w:r w:rsidDel="00000000" w:rsidR="00000000" w:rsidRPr="00000000">
              <w:rPr>
                <w:rtl w:val="0"/>
              </w:rPr>
            </w:r>
          </w:p>
        </w:tc>
        <w:tc>
          <w:tcPr/>
          <w:p w:rsidR="00000000" w:rsidDel="00000000" w:rsidP="00000000" w:rsidRDefault="00000000" w:rsidRPr="00000000" w14:paraId="000000C3">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Por asignar</w:t>
            </w:r>
            <w:r w:rsidDel="00000000" w:rsidR="00000000" w:rsidRPr="00000000">
              <w:rPr>
                <w:rtl w:val="0"/>
              </w:rPr>
            </w:r>
          </w:p>
        </w:tc>
        <w:tc>
          <w:tcPr/>
          <w:p w:rsidR="00000000" w:rsidDel="00000000" w:rsidP="00000000" w:rsidRDefault="00000000" w:rsidRPr="00000000" w14:paraId="000000C4">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Surge de la auditoría del 1 de octubre.</w:t>
            </w:r>
            <w:r w:rsidDel="00000000" w:rsidR="00000000" w:rsidRPr="00000000">
              <w:rPr>
                <w:rtl w:val="0"/>
              </w:rPr>
            </w:r>
          </w:p>
        </w:tc>
        <w:tc>
          <w:tcPr/>
          <w:p w:rsidR="00000000" w:rsidDel="00000000" w:rsidP="00000000" w:rsidRDefault="00000000" w:rsidRPr="00000000" w14:paraId="000000C5">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1"/>
                <w:bCs w:val="1"/>
                <w:sz w:val="16"/>
                <w:szCs w:val="16"/>
                <w:rtl w:val="0"/>
              </w:rPr>
              <w:t xml:space="preserve">No iniciado</w:t>
            </w:r>
            <w:r w:rsidDel="00000000" w:rsidR="00000000" w:rsidRPr="00000000">
              <w:rPr>
                <w:rtl w:val="0"/>
              </w:rPr>
            </w:r>
          </w:p>
        </w:tc>
        <w:tc>
          <w:tcPr/>
          <w:p w:rsidR="00000000" w:rsidDel="00000000" w:rsidP="00000000" w:rsidRDefault="00000000" w:rsidRPr="00000000" w14:paraId="000000C6">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sz w:val="16"/>
                <w:szCs w:val="16"/>
                <w:rtl w:val="0"/>
              </w:rPr>
              <w:t xml:space="preserve">Actividad nueva: una sola cifra de cuánto y cuándo comprar, el atraso de un pedido a la vista y las pantallas clave legibles en el celular.</w:t>
            </w:r>
            <w:r w:rsidDel="00000000" w:rsidR="00000000" w:rsidRPr="00000000">
              <w:rPr>
                <w:rtl w:val="0"/>
              </w:rPr>
            </w:r>
          </w:p>
        </w:tc>
      </w:tr>
    </w:tbl>
    <w:p w:rsidR="00000000" w:rsidDel="00000000" w:rsidP="00000000" w:rsidRDefault="00000000" w:rsidRPr="00000000" w14:paraId="000000C7">
      <w:pPr>
        <w:rPr>
          <w:color w:val="595959"/>
          <w:sz w:val="24"/>
          <w:szCs w:val="24"/>
        </w:rPr>
      </w:pPr>
      <w:r w:rsidDel="00000000" w:rsidR="00000000" w:rsidRPr="00000000">
        <w:rPr>
          <w:rtl w:val="0"/>
        </w:rPr>
      </w:r>
    </w:p>
    <w:p w:rsidR="00000000" w:rsidDel="00000000" w:rsidP="00000000" w:rsidRDefault="00000000" w:rsidRPr="00000000" w14:paraId="000000C8">
      <w:pPr>
        <w:rPr/>
      </w:pPr>
      <w:r w:rsidDel="00000000" w:rsidR="00000000" w:rsidRPr="00000000">
        <w:br w:type="page"/>
      </w: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C9">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CB">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CC">
            <w:pPr>
              <w:spacing w:after="8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sz w:val="20"/>
                <w:szCs w:val="20"/>
                <w:rtl w:val="0"/>
              </w:rPr>
              <w:t xml:space="preserve">Factores que han facilitado y/o dificultado el desarrollo de mi plan de trabajo:</w:t>
            </w:r>
            <w:r w:rsidDel="00000000" w:rsidR="00000000" w:rsidRPr="00000000">
              <w:rPr>
                <w:rtl w:val="0"/>
              </w:rPr>
            </w:r>
          </w:p>
          <w:p w:rsidR="00000000" w:rsidDel="00000000" w:rsidP="00000000" w:rsidRDefault="00000000" w:rsidRPr="00000000" w14:paraId="000000CD">
            <w:pPr>
              <w:spacing w:after="8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sz w:val="20"/>
                <w:szCs w:val="20"/>
                <w:rtl w:val="0"/>
              </w:rPr>
              <w:t xml:space="preserve">Facilitadores. </w:t>
            </w:r>
            <w:r w:rsidDel="00000000" w:rsidR="00000000" w:rsidRPr="00000000">
              <w:rPr>
                <w:rFonts w:ascii="Calibri" w:cs="Calibri" w:eastAsia="Calibri" w:hAnsi="Calibri"/>
                <w:b w:val="0"/>
                <w:bCs w:val="0"/>
                <w:sz w:val="20"/>
                <w:szCs w:val="20"/>
                <w:rtl w:val="0"/>
              </w:rPr>
              <w:t xml:space="preserve">Los servicios gestionados de Google Cloud, que permitieron publicar desde las primeras semanas sin administrar servidores; el despliegue automático con pruebas, que dio confianza para avanzar rápido; el historial de demostración de cinco temporadas, que permitió construir y probar la comparación de temporadas y el plan sin datos reales; un patrón de código común por módulo, que facilita que tres personas trabajen en paralelo, y las herramientas de apoyo al desarrollo, que aceleraron la implementación y la documentación.</w:t>
            </w:r>
            <w:r w:rsidDel="00000000" w:rsidR="00000000" w:rsidRPr="00000000">
              <w:rPr>
                <w:rtl w:val="0"/>
              </w:rPr>
            </w:r>
          </w:p>
          <w:p w:rsidR="00000000" w:rsidDel="00000000" w:rsidP="00000000" w:rsidRDefault="00000000" w:rsidRPr="00000000" w14:paraId="000000CE">
            <w:pPr>
              <w:spacing w:after="8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sz w:val="20"/>
                <w:szCs w:val="20"/>
                <w:rtl w:val="0"/>
              </w:rPr>
              <w:t xml:space="preserve">Dificultades y cómo se abordaron:</w:t>
            </w:r>
            <w:r w:rsidDel="00000000" w:rsidR="00000000" w:rsidRPr="00000000">
              <w:rPr>
                <w:rtl w:val="0"/>
              </w:rPr>
            </w:r>
          </w:p>
          <w:p w:rsidR="00000000" w:rsidDel="00000000" w:rsidP="00000000" w:rsidRDefault="00000000" w:rsidRPr="00000000" w14:paraId="000000CF">
            <w:pPr>
              <w:spacing w:after="8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sz w:val="20"/>
                <w:szCs w:val="20"/>
                <w:rtl w:val="0"/>
              </w:rPr>
              <w:t xml:space="preserve">El proceso de predicción falló dos noches </w:t>
            </w:r>
            <w:r w:rsidDel="00000000" w:rsidR="00000000" w:rsidRPr="00000000">
              <w:rPr>
                <w:rFonts w:ascii="Calibri" w:cs="Calibri" w:eastAsia="Calibri" w:hAnsi="Calibri"/>
                <w:b w:val="0"/>
                <w:bCs w:val="0"/>
                <w:sz w:val="20"/>
                <w:szCs w:val="20"/>
                <w:rtl w:val="0"/>
              </w:rPr>
              <w:t xml:space="preserve">porque los movimientos antiguos no traían todos los campos. Se corrigió para tolerar campos ausentes y desde el 25 de septiembre corre sin fallas.</w:t>
            </w:r>
            <w:r w:rsidDel="00000000" w:rsidR="00000000" w:rsidRPr="00000000">
              <w:rPr>
                <w:rtl w:val="0"/>
              </w:rPr>
            </w:r>
          </w:p>
          <w:p w:rsidR="00000000" w:rsidDel="00000000" w:rsidP="00000000" w:rsidRDefault="00000000" w:rsidRPr="00000000" w14:paraId="000000D0">
            <w:pPr>
              <w:spacing w:after="8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sz w:val="20"/>
                <w:szCs w:val="20"/>
                <w:rtl w:val="0"/>
              </w:rPr>
              <w:t xml:space="preserve">No existe historial real de un cliente. </w:t>
            </w:r>
            <w:r w:rsidDel="00000000" w:rsidR="00000000" w:rsidRPr="00000000">
              <w:rPr>
                <w:rFonts w:ascii="Calibri" w:cs="Calibri" w:eastAsia="Calibri" w:hAnsi="Calibri"/>
                <w:b w:val="0"/>
                <w:bCs w:val="0"/>
                <w:sz w:val="20"/>
                <w:szCs w:val="20"/>
                <w:rtl w:val="0"/>
              </w:rPr>
              <w:t xml:space="preserve">Se cargó un historial de demostración desde 2021, identificado como tal y con saldos que cuadran con el stock. El modelo se validará con datos reales en un piloto.</w:t>
            </w:r>
            <w:r w:rsidDel="00000000" w:rsidR="00000000" w:rsidRPr="00000000">
              <w:rPr>
                <w:rtl w:val="0"/>
              </w:rPr>
            </w:r>
          </w:p>
          <w:p w:rsidR="00000000" w:rsidDel="00000000" w:rsidP="00000000" w:rsidRDefault="00000000" w:rsidRPr="00000000" w14:paraId="000000D1">
            <w:pPr>
              <w:spacing w:after="8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sz w:val="20"/>
                <w:szCs w:val="20"/>
                <w:rtl w:val="0"/>
              </w:rPr>
              <w:t xml:space="preserve">La base de desarrollo es la misma de producción. </w:t>
            </w:r>
            <w:r w:rsidDel="00000000" w:rsidR="00000000" w:rsidRPr="00000000">
              <w:rPr>
                <w:rFonts w:ascii="Calibri" w:cs="Calibri" w:eastAsia="Calibri" w:hAnsi="Calibri"/>
                <w:b w:val="0"/>
                <w:bCs w:val="0"/>
                <w:sz w:val="20"/>
                <w:szCs w:val="20"/>
                <w:rtl w:val="0"/>
              </w:rPr>
              <w:t xml:space="preserve">Hubo dos escrituras no intencionadas (25 de septiembre y 1 de octubre), detectadas y corregidas el mismo día. Acción: simular antes de escribir, base falsa obligatoria en las pruebas y, como actividad nueva, una base de prueba separada (A16).</w:t>
            </w:r>
            <w:r w:rsidDel="00000000" w:rsidR="00000000" w:rsidRPr="00000000">
              <w:rPr>
                <w:rtl w:val="0"/>
              </w:rPr>
            </w:r>
          </w:p>
          <w:p w:rsidR="00000000" w:rsidDel="00000000" w:rsidP="00000000" w:rsidRDefault="00000000" w:rsidRPr="00000000" w14:paraId="000000D2">
            <w:pPr>
              <w:spacing w:after="8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sz w:val="20"/>
                <w:szCs w:val="20"/>
                <w:rtl w:val="0"/>
              </w:rPr>
              <w:t xml:space="preserve">Cambios que llegaron a producción sin revisión. </w:t>
            </w:r>
            <w:r w:rsidDel="00000000" w:rsidR="00000000" w:rsidRPr="00000000">
              <w:rPr>
                <w:rFonts w:ascii="Calibri" w:cs="Calibri" w:eastAsia="Calibri" w:hAnsi="Calibri"/>
                <w:b w:val="0"/>
                <w:bCs w:val="0"/>
                <w:sz w:val="20"/>
                <w:szCs w:val="20"/>
                <w:rtl w:val="0"/>
              </w:rPr>
              <w:t xml:space="preserve">La protección de la rama principal requiere al dueño del repositorio. Acción: configurarla y ejecutar las pruebas en cada pull request (A16).</w:t>
            </w:r>
            <w:r w:rsidDel="00000000" w:rsidR="00000000" w:rsidRPr="00000000">
              <w:rPr>
                <w:rtl w:val="0"/>
              </w:rPr>
            </w:r>
          </w:p>
          <w:p w:rsidR="00000000" w:rsidDel="00000000" w:rsidP="00000000" w:rsidRDefault="00000000" w:rsidRPr="00000000" w14:paraId="000000D3">
            <w:pPr>
              <w:spacing w:after="8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sz w:val="20"/>
                <w:szCs w:val="20"/>
                <w:rtl w:val="0"/>
              </w:rPr>
              <w:t xml:space="preserve">Cifras distintas para la misma pregunta. </w:t>
            </w:r>
            <w:r w:rsidDel="00000000" w:rsidR="00000000" w:rsidRPr="00000000">
              <w:rPr>
                <w:rFonts w:ascii="Calibri" w:cs="Calibri" w:eastAsia="Calibri" w:hAnsi="Calibri"/>
                <w:b w:val="0"/>
                <w:bCs w:val="0"/>
                <w:sz w:val="20"/>
                <w:szCs w:val="20"/>
                <w:rtl w:val="0"/>
              </w:rPr>
              <w:t xml:space="preserve">La auditoría mostró que la pantalla de predicción y el plan de temporada recomiendan cantidades distintas para el mismo insumo, y que en el celular las tablas clave esconden columnas. Acción: actividad A17.</w:t>
            </w:r>
            <w:r w:rsidDel="00000000" w:rsidR="00000000" w:rsidRPr="00000000">
              <w:rPr>
                <w:rtl w:val="0"/>
              </w:rPr>
            </w:r>
          </w:p>
          <w:p w:rsidR="00000000" w:rsidDel="00000000" w:rsidP="00000000" w:rsidRDefault="00000000" w:rsidRPr="00000000" w14:paraId="000000D4">
            <w:pPr>
              <w:spacing w:after="8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sz w:val="20"/>
                <w:szCs w:val="20"/>
                <w:rtl w:val="0"/>
              </w:rPr>
              <w:t xml:space="preserve">Limitaciones de plataforma. </w:t>
            </w:r>
            <w:r w:rsidDel="00000000" w:rsidR="00000000" w:rsidRPr="00000000">
              <w:rPr>
                <w:rFonts w:ascii="Calibri" w:cs="Calibri" w:eastAsia="Calibri" w:hAnsi="Calibri"/>
                <w:b w:val="0"/>
                <w:bCs w:val="0"/>
                <w:sz w:val="20"/>
                <w:szCs w:val="20"/>
                <w:rtl w:val="0"/>
              </w:rPr>
              <w:t xml:space="preserve">Cloud Scheduler no existe en la región de Santiago (se usa São Paulo) y el escáner nativo no funciona en iPhone (se agregó un lector de respaldo).</w:t>
            </w:r>
            <w:r w:rsidDel="00000000" w:rsidR="00000000" w:rsidRPr="00000000">
              <w:rPr>
                <w:rtl w:val="0"/>
              </w:rPr>
            </w:r>
          </w:p>
        </w:tc>
      </w:tr>
    </w:tbl>
    <w:p w:rsidR="00000000" w:rsidDel="00000000" w:rsidP="00000000" w:rsidRDefault="00000000" w:rsidRPr="00000000" w14:paraId="000000D5">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D6">
            <w:pPr>
              <w:spacing w:after="8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sz w:val="20"/>
                <w:szCs w:val="20"/>
                <w:rtl w:val="0"/>
              </w:rPr>
              <w:t xml:space="preserve">Actividades ajustadas o eliminadas:</w:t>
            </w:r>
            <w:r w:rsidDel="00000000" w:rsidR="00000000" w:rsidRPr="00000000">
              <w:rPr>
                <w:rtl w:val="0"/>
              </w:rPr>
            </w:r>
          </w:p>
          <w:p w:rsidR="00000000" w:rsidDel="00000000" w:rsidP="00000000" w:rsidRDefault="00000000" w:rsidRPr="00000000" w14:paraId="000000D7">
            <w:pPr>
              <w:spacing w:after="8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sz w:val="20"/>
                <w:szCs w:val="20"/>
                <w:rtl w:val="0"/>
              </w:rPr>
              <w:t xml:space="preserve">Ajustadas. </w:t>
            </w:r>
            <w:r w:rsidDel="00000000" w:rsidR="00000000" w:rsidRPr="00000000">
              <w:rPr>
                <w:rFonts w:ascii="Calibri" w:cs="Calibri" w:eastAsia="Calibri" w:hAnsi="Calibri"/>
                <w:b w:val="0"/>
                <w:bCs w:val="0"/>
                <w:sz w:val="20"/>
                <w:szCs w:val="20"/>
                <w:rtl w:val="0"/>
              </w:rPr>
              <w:t xml:space="preserve">A8 (Modelo predictivo) se amplió de una proyección a cuatro semanas a un plan de la temporada completa, por el motivo descrito en el ajuste del OE5. A6 se amplió con notificaciones, el informe semanal por correo y el historial de correos, porque la predicción solo sirve si llega a quien decide la compra sin tener que entrar a la aplicación. A1 se precisó con una pregunta central para el motor predictivo.</w:t>
            </w:r>
            <w:r w:rsidDel="00000000" w:rsidR="00000000" w:rsidRPr="00000000">
              <w:rPr>
                <w:rtl w:val="0"/>
              </w:rPr>
            </w:r>
          </w:p>
          <w:p w:rsidR="00000000" w:rsidDel="00000000" w:rsidP="00000000" w:rsidRDefault="00000000" w:rsidRPr="00000000" w14:paraId="000000D8">
            <w:pPr>
              <w:spacing w:after="8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sz w:val="20"/>
                <w:szCs w:val="20"/>
                <w:rtl w:val="0"/>
              </w:rPr>
              <w:t xml:space="preserve">Nuevas. </w:t>
            </w:r>
            <w:r w:rsidDel="00000000" w:rsidR="00000000" w:rsidRPr="00000000">
              <w:rPr>
                <w:rFonts w:ascii="Calibri" w:cs="Calibri" w:eastAsia="Calibri" w:hAnsi="Calibri"/>
                <w:b w:val="0"/>
                <w:bCs w:val="0"/>
                <w:sz w:val="20"/>
                <w:szCs w:val="20"/>
                <w:rtl w:val="0"/>
              </w:rPr>
              <w:t xml:space="preserve">A15 (asistente de IA, mesa de trabajo y bot de WhatsApp) se agregó durante el desarrollo, sin estar planificada. A16 (robustez operativa) y A17 (consolidación del motor predictivo y versión móvil) se agregan a partir de la auditoría del 1 de octubre.</w:t>
            </w:r>
            <w:r w:rsidDel="00000000" w:rsidR="00000000" w:rsidRPr="00000000">
              <w:rPr>
                <w:rtl w:val="0"/>
              </w:rPr>
            </w:r>
          </w:p>
          <w:p w:rsidR="00000000" w:rsidDel="00000000" w:rsidP="00000000" w:rsidRDefault="00000000" w:rsidRPr="00000000" w14:paraId="000000D9">
            <w:pPr>
              <w:spacing w:after="8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sz w:val="20"/>
                <w:szCs w:val="20"/>
                <w:rtl w:val="0"/>
              </w:rPr>
              <w:t xml:space="preserve">Calendario. </w:t>
            </w:r>
            <w:r w:rsidDel="00000000" w:rsidR="00000000" w:rsidRPr="00000000">
              <w:rPr>
                <w:rFonts w:ascii="Calibri" w:cs="Calibri" w:eastAsia="Calibri" w:hAnsi="Calibri"/>
                <w:b w:val="0"/>
                <w:bCs w:val="0"/>
                <w:sz w:val="20"/>
                <w:szCs w:val="20"/>
                <w:rtl w:val="0"/>
              </w:rPr>
              <w:t xml:space="preserve">Como A5 a A10 terminaron antes de lo previsto, las semanas 8 a 12 se destinan a A16 y A17, sin mover las fechas de las fases 2 y 3.</w:t>
            </w:r>
            <w:r w:rsidDel="00000000" w:rsidR="00000000" w:rsidRPr="00000000">
              <w:rPr>
                <w:rtl w:val="0"/>
              </w:rPr>
            </w:r>
          </w:p>
          <w:p w:rsidR="00000000" w:rsidDel="00000000" w:rsidP="00000000" w:rsidRDefault="00000000" w:rsidRPr="00000000" w14:paraId="000000DA">
            <w:pPr>
              <w:spacing w:after="8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sz w:val="20"/>
                <w:szCs w:val="20"/>
                <w:rtl w:val="0"/>
              </w:rPr>
              <w:t xml:space="preserve">Eliminadas. </w:t>
            </w:r>
            <w:r w:rsidDel="00000000" w:rsidR="00000000" w:rsidRPr="00000000">
              <w:rPr>
                <w:rFonts w:ascii="Calibri" w:cs="Calibri" w:eastAsia="Calibri" w:hAnsi="Calibri"/>
                <w:b w:val="0"/>
                <w:bCs w:val="0"/>
                <w:sz w:val="20"/>
                <w:szCs w:val="20"/>
                <w:rtl w:val="0"/>
              </w:rPr>
              <w:t xml:space="preserve">Ninguna en esta fase. La auditoría propone sacar del menú principal la mesa de trabajo y dejar el bot de WhatsApp como complemento posterior, para concentrar el producto en la predicción; es una decisión pendiente del equipo.</w:t>
            </w:r>
            <w:r w:rsidDel="00000000" w:rsidR="00000000" w:rsidRPr="00000000">
              <w:rPr>
                <w:rtl w:val="0"/>
              </w:rPr>
            </w:r>
          </w:p>
        </w:tc>
      </w:tr>
    </w:tbl>
    <w:p w:rsidR="00000000" w:rsidDel="00000000" w:rsidP="00000000" w:rsidRDefault="00000000" w:rsidRPr="00000000" w14:paraId="000000DB">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C">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DD">
            <w:pPr>
              <w:spacing w:after="8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sz w:val="20"/>
                <w:szCs w:val="20"/>
                <w:rtl w:val="0"/>
              </w:rPr>
              <w:t xml:space="preserve">Actividades que no has iniciado o están retrasadas:</w:t>
            </w:r>
            <w:r w:rsidDel="00000000" w:rsidR="00000000" w:rsidRPr="00000000">
              <w:rPr>
                <w:rtl w:val="0"/>
              </w:rPr>
            </w:r>
          </w:p>
          <w:p w:rsidR="00000000" w:rsidDel="00000000" w:rsidP="00000000" w:rsidRDefault="00000000" w:rsidRPr="00000000" w14:paraId="000000DE">
            <w:pPr>
              <w:spacing w:after="8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sz w:val="20"/>
                <w:szCs w:val="20"/>
                <w:rtl w:val="0"/>
              </w:rPr>
              <w:t xml:space="preserve">Ninguna actividad está retrasada respecto del calendario. Las que no se han iniciado son:</w:t>
            </w:r>
            <w:r w:rsidDel="00000000" w:rsidR="00000000" w:rsidRPr="00000000">
              <w:rPr>
                <w:rtl w:val="0"/>
              </w:rPr>
            </w:r>
          </w:p>
          <w:p w:rsidR="00000000" w:rsidDel="00000000" w:rsidP="00000000" w:rsidRDefault="00000000" w:rsidRPr="00000000" w14:paraId="000000DF">
            <w:pPr>
              <w:spacing w:after="8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sz w:val="20"/>
                <w:szCs w:val="20"/>
                <w:rtl w:val="0"/>
              </w:rPr>
              <w:t xml:space="preserve">A12 (pruebas de integración y de usuario) y A14 (informe final y defensa) </w:t>
            </w:r>
            <w:r w:rsidDel="00000000" w:rsidR="00000000" w:rsidRPr="00000000">
              <w:rPr>
                <w:rFonts w:ascii="Calibri" w:cs="Calibri" w:eastAsia="Calibri" w:hAnsi="Calibri"/>
                <w:b w:val="0"/>
                <w:bCs w:val="0"/>
                <w:sz w:val="20"/>
                <w:szCs w:val="20"/>
                <w:rtl w:val="0"/>
              </w:rPr>
              <w:t xml:space="preserve">corresponden a las semanas 16 a 18. Para A12 se adelantó una auditoría de diseño y calidad. Falta conseguir usuarios reales de bodega y una base de prueba separada; para no depender de ellos, las pruebas por rol (operador, supervisor y administrador) se harán sobre esa base apenas exista (A16).</w:t>
            </w:r>
            <w:r w:rsidDel="00000000" w:rsidR="00000000" w:rsidRPr="00000000">
              <w:rPr>
                <w:rtl w:val="0"/>
              </w:rPr>
            </w:r>
          </w:p>
          <w:p w:rsidR="00000000" w:rsidDel="00000000" w:rsidP="00000000" w:rsidRDefault="00000000" w:rsidRPr="00000000" w14:paraId="000000E0">
            <w:pPr>
              <w:spacing w:after="8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sz w:val="20"/>
                <w:szCs w:val="20"/>
                <w:rtl w:val="0"/>
              </w:rPr>
              <w:t xml:space="preserve">A16 y A17 </w:t>
            </w:r>
            <w:r w:rsidDel="00000000" w:rsidR="00000000" w:rsidRPr="00000000">
              <w:rPr>
                <w:rFonts w:ascii="Calibri" w:cs="Calibri" w:eastAsia="Calibri" w:hAnsi="Calibri"/>
                <w:b w:val="0"/>
                <w:bCs w:val="0"/>
                <w:sz w:val="20"/>
                <w:szCs w:val="20"/>
                <w:rtl w:val="0"/>
              </w:rPr>
              <w:t xml:space="preserve">son nuevas y parten en la semana 8. A16 va primero porque protege los datos que sostienen todo lo demás.</w:t>
            </w:r>
            <w:r w:rsidDel="00000000" w:rsidR="00000000" w:rsidRPr="00000000">
              <w:rPr>
                <w:rtl w:val="0"/>
              </w:rPr>
            </w:r>
          </w:p>
          <w:p w:rsidR="00000000" w:rsidDel="00000000" w:rsidP="00000000" w:rsidRDefault="00000000" w:rsidRPr="00000000" w14:paraId="000000E1">
            <w:pPr>
              <w:spacing w:after="8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sz w:val="20"/>
                <w:szCs w:val="20"/>
                <w:rtl w:val="0"/>
              </w:rPr>
              <w:t xml:space="preserve">Pendientes de práctica, no de calendario. </w:t>
            </w:r>
            <w:r w:rsidDel="00000000" w:rsidR="00000000" w:rsidRPr="00000000">
              <w:rPr>
                <w:rFonts w:ascii="Calibri" w:cs="Calibri" w:eastAsia="Calibri" w:hAnsi="Calibri"/>
                <w:b w:val="0"/>
                <w:bCs w:val="0"/>
                <w:sz w:val="20"/>
                <w:szCs w:val="20"/>
                <w:rtl w:val="0"/>
              </w:rPr>
              <w:t xml:space="preserve">La revisión de cada cambio por otro integrante no se cumplió en todos los casos, y la protección de la rama principal sigue sin configurarse. Además, las actividades A12, A16 y A17 están por asignar: se repartirán en la próxima planificación del equipo, para equilibrar la carga de desarrollo.</w:t>
            </w:r>
            <w:r w:rsidDel="00000000" w:rsidR="00000000" w:rsidRPr="00000000">
              <w:rPr>
                <w:rtl w:val="0"/>
              </w:rPr>
            </w:r>
          </w:p>
        </w:tc>
      </w:tr>
    </w:tbl>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br w:type="page"/>
      </w:r>
      <w:r w:rsidDel="00000000" w:rsidR="00000000" w:rsidRPr="00000000">
        <w:rPr>
          <w:rtl w:val="0"/>
        </w:rPr>
      </w:r>
    </w:p>
    <w:p w:rsidR="00000000" w:rsidDel="00000000" w:rsidP="00000000" w:rsidRDefault="00000000" w:rsidRPr="00000000" w14:paraId="000000E4">
      <w:pPr>
        <w:rPr/>
      </w:pPr>
      <w:r w:rsidDel="00000000" w:rsidR="00000000" w:rsidRPr="00000000">
        <w:rPr>
          <w:rFonts w:ascii="Calibri" w:cs="Calibri" w:eastAsia="Calibri" w:hAnsi="Calibri"/>
          <w:b w:val="1"/>
          <w:bCs w:val="1"/>
          <w:i w:val="0"/>
          <w:iCs w:val="0"/>
          <w:sz w:val="28"/>
          <w:szCs w:val="28"/>
          <w:rtl w:val="0"/>
        </w:rPr>
        <w:t xml:space="preserve">Anexo. Evidencias del desarrollo</w:t>
      </w:r>
      <w:r w:rsidDel="00000000" w:rsidR="00000000" w:rsidRPr="00000000">
        <w:rPr>
          <w:rtl w:val="0"/>
        </w:rPr>
      </w:r>
    </w:p>
    <w:p w:rsidR="00000000" w:rsidDel="00000000" w:rsidP="00000000" w:rsidRDefault="00000000" w:rsidRPr="00000000" w14:paraId="000000E5">
      <w:pPr>
        <w:rPr/>
      </w:pPr>
      <w:r w:rsidDel="00000000" w:rsidR="00000000" w:rsidRPr="00000000">
        <w:rPr>
          <w:rFonts w:ascii="Calibri" w:cs="Calibri" w:eastAsia="Calibri" w:hAnsi="Calibri"/>
          <w:b w:val="0"/>
          <w:bCs w:val="0"/>
          <w:i w:val="0"/>
          <w:iCs w:val="0"/>
          <w:sz w:val="20"/>
          <w:szCs w:val="20"/>
          <w:rtl w:val="0"/>
        </w:rPr>
        <w:t xml:space="preserve">Capturas de la aplicación publicada en https://inventia-gdi.com, tomadas el 3 de octubre de 2026 con la cuenta de administrador. Los datos son de demostración (empresa ficticia Packing Valle Central SpA, historial desde 2021). Se tomaron en modo de solo lectura: no se registró ni modificó nada.</w:t>
      </w:r>
      <w:r w:rsidDel="00000000" w:rsidR="00000000" w:rsidRPr="00000000">
        <w:rPr>
          <w:rtl w:val="0"/>
        </w:rPr>
      </w:r>
    </w:p>
    <w:p w:rsidR="00000000" w:rsidDel="00000000" w:rsidP="00000000" w:rsidRDefault="00000000" w:rsidRPr="00000000" w14:paraId="000000E6">
      <w:pPr>
        <w:keepNext w:val="1"/>
        <w:jc w:val="center"/>
        <w:rPr/>
      </w:pPr>
      <w:r w:rsidDel="00000000" w:rsidR="00000000" w:rsidRPr="00000000">
        <w:rPr/>
        <w:drawing>
          <wp:inline distB="0" distT="0" distL="114300" distR="114300">
            <wp:extent cx="5760000" cy="3578400"/>
            <wp:effectExtent b="0" l="0" r="0" t="0"/>
            <wp:docPr id="61"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5760000" cy="35784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240" w:lineRule="auto"/>
        <w:jc w:val="center"/>
        <w:rPr/>
      </w:pPr>
      <w:r w:rsidDel="00000000" w:rsidR="00000000" w:rsidRPr="00000000">
        <w:rPr>
          <w:rFonts w:ascii="Calibri" w:cs="Calibri" w:eastAsia="Calibri" w:hAnsi="Calibri"/>
          <w:b w:val="0"/>
          <w:bCs w:val="0"/>
          <w:i w:val="1"/>
          <w:iCs w:val="1"/>
          <w:sz w:val="18"/>
          <w:szCs w:val="18"/>
          <w:rtl w:val="0"/>
        </w:rPr>
        <w:t xml:space="preserve">Figura 1 (OE4). Dashboard: indicadores de la temporada, estado del stock y movimiento de las últimas semanas.</w:t>
      </w:r>
      <w:r w:rsidDel="00000000" w:rsidR="00000000" w:rsidRPr="00000000">
        <w:rPr>
          <w:rtl w:val="0"/>
        </w:rPr>
      </w:r>
    </w:p>
    <w:p w:rsidR="00000000" w:rsidDel="00000000" w:rsidP="00000000" w:rsidRDefault="00000000" w:rsidRPr="00000000" w14:paraId="000000E8">
      <w:pPr>
        <w:keepNext w:val="1"/>
        <w:jc w:val="center"/>
        <w:rPr/>
      </w:pPr>
      <w:r w:rsidDel="00000000" w:rsidR="00000000" w:rsidRPr="00000000">
        <w:rPr/>
        <w:drawing>
          <wp:inline distB="0" distT="0" distL="114300" distR="114300">
            <wp:extent cx="5760000" cy="3607200"/>
            <wp:effectExtent b="0" l="0" r="0" t="0"/>
            <wp:docPr id="63" name="image11.jpg"/>
            <a:graphic>
              <a:graphicData uri="http://schemas.openxmlformats.org/drawingml/2006/picture">
                <pic:pic>
                  <pic:nvPicPr>
                    <pic:cNvPr id="0" name="image11.jpg"/>
                    <pic:cNvPicPr preferRelativeResize="0"/>
                  </pic:nvPicPr>
                  <pic:blipFill>
                    <a:blip r:embed="rId10"/>
                    <a:srcRect b="0" l="0" r="0" t="0"/>
                    <a:stretch>
                      <a:fillRect/>
                    </a:stretch>
                  </pic:blipFill>
                  <pic:spPr>
                    <a:xfrm>
                      <a:off x="0" y="0"/>
                      <a:ext cx="5760000" cy="36072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240" w:lineRule="auto"/>
        <w:jc w:val="center"/>
        <w:rPr/>
      </w:pPr>
      <w:r w:rsidDel="00000000" w:rsidR="00000000" w:rsidRPr="00000000">
        <w:rPr>
          <w:rFonts w:ascii="Calibri" w:cs="Calibri" w:eastAsia="Calibri" w:hAnsi="Calibri"/>
          <w:b w:val="0"/>
          <w:bCs w:val="0"/>
          <w:i w:val="1"/>
          <w:iCs w:val="1"/>
          <w:sz w:val="18"/>
          <w:szCs w:val="18"/>
          <w:rtl w:val="0"/>
        </w:rPr>
        <w:t xml:space="preserve">Figura 2 (OE3). Inventario: registro de movimientos, catálogo con semáforo por nivel de stock y ajuste rápido.</w:t>
      </w:r>
      <w:r w:rsidDel="00000000" w:rsidR="00000000" w:rsidRPr="00000000">
        <w:rPr>
          <w:rtl w:val="0"/>
        </w:rPr>
      </w:r>
    </w:p>
    <w:p w:rsidR="00000000" w:rsidDel="00000000" w:rsidP="00000000" w:rsidRDefault="00000000" w:rsidRPr="00000000" w14:paraId="000000EA">
      <w:pPr>
        <w:keepNext w:val="1"/>
        <w:jc w:val="center"/>
        <w:rPr/>
      </w:pPr>
      <w:r w:rsidDel="00000000" w:rsidR="00000000" w:rsidRPr="00000000">
        <w:rPr/>
        <w:drawing>
          <wp:inline distB="0" distT="0" distL="114300" distR="114300">
            <wp:extent cx="5760000" cy="3607200"/>
            <wp:effectExtent b="0" l="0" r="0" t="0"/>
            <wp:docPr id="62"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5760000" cy="36072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240" w:lineRule="auto"/>
        <w:jc w:val="center"/>
        <w:rPr/>
      </w:pPr>
      <w:r w:rsidDel="00000000" w:rsidR="00000000" w:rsidRPr="00000000">
        <w:rPr>
          <w:rFonts w:ascii="Calibri" w:cs="Calibri" w:eastAsia="Calibri" w:hAnsi="Calibri"/>
          <w:b w:val="0"/>
          <w:bCs w:val="0"/>
          <w:i w:val="1"/>
          <w:iCs w:val="1"/>
          <w:sz w:val="18"/>
          <w:szCs w:val="18"/>
          <w:rtl w:val="0"/>
        </w:rPr>
        <w:t xml:space="preserve">Figura 3 (OE3). Historial de movimientos con filtros y anulación por movimiento compensatorio. Los correos de quienes registraron se difuminaron.</w:t>
      </w:r>
      <w:r w:rsidDel="00000000" w:rsidR="00000000" w:rsidRPr="00000000">
        <w:rPr>
          <w:rtl w:val="0"/>
        </w:rPr>
      </w:r>
    </w:p>
    <w:p w:rsidR="00000000" w:rsidDel="00000000" w:rsidP="00000000" w:rsidRDefault="00000000" w:rsidRPr="00000000" w14:paraId="000000EC">
      <w:pPr>
        <w:keepNext w:val="1"/>
        <w:jc w:val="center"/>
        <w:rPr/>
      </w:pPr>
      <w:r w:rsidDel="00000000" w:rsidR="00000000" w:rsidRPr="00000000">
        <w:rPr/>
        <w:drawing>
          <wp:inline distB="0" distT="0" distL="114300" distR="114300">
            <wp:extent cx="2160000" cy="4677120"/>
            <wp:effectExtent b="0" l="0" r="0" t="0"/>
            <wp:docPr id="65"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2160000" cy="467712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240" w:lineRule="auto"/>
        <w:jc w:val="center"/>
        <w:rPr/>
      </w:pPr>
      <w:r w:rsidDel="00000000" w:rsidR="00000000" w:rsidRPr="00000000">
        <w:rPr>
          <w:rFonts w:ascii="Calibri" w:cs="Calibri" w:eastAsia="Calibri" w:hAnsi="Calibri"/>
          <w:b w:val="0"/>
          <w:bCs w:val="0"/>
          <w:i w:val="1"/>
          <w:iCs w:val="1"/>
          <w:sz w:val="18"/>
          <w:szCs w:val="18"/>
          <w:rtl w:val="0"/>
        </w:rPr>
        <w:t xml:space="preserve">Figura 4 (OE6). Escanear en el celular: cámara o código escrito, para registrar entradas y salidas desde la bodega.</w:t>
      </w:r>
      <w:r w:rsidDel="00000000" w:rsidR="00000000" w:rsidRPr="00000000">
        <w:rPr>
          <w:rtl w:val="0"/>
        </w:rPr>
      </w:r>
    </w:p>
    <w:p w:rsidR="00000000" w:rsidDel="00000000" w:rsidP="00000000" w:rsidRDefault="00000000" w:rsidRPr="00000000" w14:paraId="000000EE">
      <w:pPr>
        <w:keepNext w:val="1"/>
        <w:jc w:val="center"/>
        <w:rPr/>
      </w:pPr>
      <w:r w:rsidDel="00000000" w:rsidR="00000000" w:rsidRPr="00000000">
        <w:rPr/>
        <w:drawing>
          <wp:inline distB="0" distT="0" distL="114300" distR="114300">
            <wp:extent cx="5760000" cy="3607200"/>
            <wp:effectExtent b="0" l="0" r="0" t="0"/>
            <wp:docPr id="64"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5760000" cy="36072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40" w:lineRule="auto"/>
        <w:jc w:val="center"/>
        <w:rPr/>
      </w:pPr>
      <w:r w:rsidDel="00000000" w:rsidR="00000000" w:rsidRPr="00000000">
        <w:rPr>
          <w:rFonts w:ascii="Calibri" w:cs="Calibri" w:eastAsia="Calibri" w:hAnsi="Calibri"/>
          <w:b w:val="0"/>
          <w:bCs w:val="0"/>
          <w:i w:val="1"/>
          <w:iCs w:val="1"/>
          <w:sz w:val="18"/>
          <w:szCs w:val="18"/>
          <w:rtl w:val="0"/>
        </w:rPr>
        <w:t xml:space="preserve">Figura 5 (OE5). Predicción: riesgo de quiebre a cuatro semanas por producto, cuándo pedir y cuánto.</w:t>
      </w:r>
      <w:r w:rsidDel="00000000" w:rsidR="00000000" w:rsidRPr="00000000">
        <w:rPr>
          <w:rtl w:val="0"/>
        </w:rPr>
      </w:r>
    </w:p>
    <w:p w:rsidR="00000000" w:rsidDel="00000000" w:rsidP="00000000" w:rsidRDefault="00000000" w:rsidRPr="00000000" w14:paraId="000000F0">
      <w:pPr>
        <w:keepNext w:val="1"/>
        <w:jc w:val="center"/>
        <w:rPr/>
      </w:pPr>
      <w:r w:rsidDel="00000000" w:rsidR="00000000" w:rsidRPr="00000000">
        <w:rPr/>
        <w:drawing>
          <wp:inline distB="0" distT="0" distL="114300" distR="114300">
            <wp:extent cx="5760000" cy="3607200"/>
            <wp:effectExtent b="0" l="0" r="0" t="0"/>
            <wp:docPr id="67" name="image9.jpg"/>
            <a:graphic>
              <a:graphicData uri="http://schemas.openxmlformats.org/drawingml/2006/picture">
                <pic:pic>
                  <pic:nvPicPr>
                    <pic:cNvPr id="0" name="image9.jpg"/>
                    <pic:cNvPicPr preferRelativeResize="0"/>
                  </pic:nvPicPr>
                  <pic:blipFill>
                    <a:blip r:embed="rId14"/>
                    <a:srcRect b="0" l="0" r="0" t="0"/>
                    <a:stretch>
                      <a:fillRect/>
                    </a:stretch>
                  </pic:blipFill>
                  <pic:spPr>
                    <a:xfrm>
                      <a:off x="0" y="0"/>
                      <a:ext cx="5760000" cy="36072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240" w:lineRule="auto"/>
        <w:jc w:val="center"/>
        <w:rPr/>
      </w:pPr>
      <w:r w:rsidDel="00000000" w:rsidR="00000000" w:rsidRPr="00000000">
        <w:rPr>
          <w:rFonts w:ascii="Calibri" w:cs="Calibri" w:eastAsia="Calibri" w:hAnsi="Calibri"/>
          <w:b w:val="0"/>
          <w:bCs w:val="0"/>
          <w:i w:val="1"/>
          <w:iCs w:val="1"/>
          <w:sz w:val="18"/>
          <w:szCs w:val="18"/>
          <w:rtl w:val="0"/>
        </w:rPr>
        <w:t xml:space="preserve">Figura 6 (OE5). Plan de temporada: la pregunta central, los indicadores de piso (quiebre) y techo (capital parado y sobrante) y qué hacer con cada insumo.</w:t>
      </w:r>
      <w:r w:rsidDel="00000000" w:rsidR="00000000" w:rsidRPr="00000000">
        <w:rPr>
          <w:rtl w:val="0"/>
        </w:rPr>
      </w:r>
    </w:p>
    <w:p w:rsidR="00000000" w:rsidDel="00000000" w:rsidP="00000000" w:rsidRDefault="00000000" w:rsidRPr="00000000" w14:paraId="000000F2">
      <w:pPr>
        <w:keepNext w:val="1"/>
        <w:jc w:val="center"/>
        <w:rPr/>
      </w:pPr>
      <w:r w:rsidDel="00000000" w:rsidR="00000000" w:rsidRPr="00000000">
        <w:rPr/>
        <w:drawing>
          <wp:inline distB="0" distT="0" distL="114300" distR="114300">
            <wp:extent cx="5760000" cy="3578400"/>
            <wp:effectExtent b="0" l="0" r="0" t="0"/>
            <wp:docPr id="66"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5760000" cy="35784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240" w:lineRule="auto"/>
        <w:jc w:val="center"/>
        <w:rPr/>
      </w:pPr>
      <w:r w:rsidDel="00000000" w:rsidR="00000000" w:rsidRPr="00000000">
        <w:rPr>
          <w:rFonts w:ascii="Calibri" w:cs="Calibri" w:eastAsia="Calibri" w:hAnsi="Calibri"/>
          <w:b w:val="0"/>
          <w:bCs w:val="0"/>
          <w:i w:val="1"/>
          <w:iCs w:val="1"/>
          <w:sz w:val="18"/>
          <w:szCs w:val="18"/>
          <w:rtl w:val="0"/>
        </w:rPr>
        <w:t xml:space="preserve">Figura 7 (OE5). Ficha de un insumo en el plan: consumo esperado de la temporada contra el rango de las temporadas elegidas, y pedido recomendado.</w:t>
      </w:r>
      <w:r w:rsidDel="00000000" w:rsidR="00000000" w:rsidRPr="00000000">
        <w:rPr>
          <w:rtl w:val="0"/>
        </w:rPr>
      </w:r>
    </w:p>
    <w:p w:rsidR="00000000" w:rsidDel="00000000" w:rsidP="00000000" w:rsidRDefault="00000000" w:rsidRPr="00000000" w14:paraId="000000F4">
      <w:pPr>
        <w:keepNext w:val="1"/>
        <w:jc w:val="center"/>
        <w:rPr/>
      </w:pPr>
      <w:r w:rsidDel="00000000" w:rsidR="00000000" w:rsidRPr="00000000">
        <w:rPr/>
        <w:drawing>
          <wp:inline distB="0" distT="0" distL="114300" distR="114300">
            <wp:extent cx="5760000" cy="3578400"/>
            <wp:effectExtent b="0" l="0" r="0" t="0"/>
            <wp:docPr id="69" name="image6.jpg"/>
            <a:graphic>
              <a:graphicData uri="http://schemas.openxmlformats.org/drawingml/2006/picture">
                <pic:pic>
                  <pic:nvPicPr>
                    <pic:cNvPr id="0" name="image6.jpg"/>
                    <pic:cNvPicPr preferRelativeResize="0"/>
                  </pic:nvPicPr>
                  <pic:blipFill>
                    <a:blip r:embed="rId16"/>
                    <a:srcRect b="0" l="0" r="0" t="0"/>
                    <a:stretch>
                      <a:fillRect/>
                    </a:stretch>
                  </pic:blipFill>
                  <pic:spPr>
                    <a:xfrm>
                      <a:off x="0" y="0"/>
                      <a:ext cx="5760000" cy="35784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240" w:lineRule="auto"/>
        <w:jc w:val="center"/>
        <w:rPr/>
      </w:pPr>
      <w:r w:rsidDel="00000000" w:rsidR="00000000" w:rsidRPr="00000000">
        <w:rPr>
          <w:rFonts w:ascii="Calibri" w:cs="Calibri" w:eastAsia="Calibri" w:hAnsi="Calibri"/>
          <w:b w:val="0"/>
          <w:bCs w:val="0"/>
          <w:i w:val="1"/>
          <w:iCs w:val="1"/>
          <w:sz w:val="18"/>
          <w:szCs w:val="18"/>
          <w:rtl w:val="0"/>
        </w:rPr>
        <w:t xml:space="preserve">Figura 8 (OE5). Prueba contra la temporada 2025-2026: días sin stock y sobrante con el plan, contra lo que ocurrió, por insumo.</w:t>
      </w:r>
      <w:r w:rsidDel="00000000" w:rsidR="00000000" w:rsidRPr="00000000">
        <w:rPr>
          <w:rtl w:val="0"/>
        </w:rPr>
      </w:r>
    </w:p>
    <w:p w:rsidR="00000000" w:rsidDel="00000000" w:rsidP="00000000" w:rsidRDefault="00000000" w:rsidRPr="00000000" w14:paraId="000000F6">
      <w:pPr>
        <w:keepNext w:val="1"/>
        <w:jc w:val="center"/>
        <w:rPr/>
      </w:pPr>
      <w:r w:rsidDel="00000000" w:rsidR="00000000" w:rsidRPr="00000000">
        <w:rPr/>
        <w:drawing>
          <wp:inline distB="0" distT="0" distL="114300" distR="114300">
            <wp:extent cx="5760000" cy="3607200"/>
            <wp:effectExtent b="0" l="0" r="0" t="0"/>
            <wp:docPr id="68" name="image3.jpg"/>
            <a:graphic>
              <a:graphicData uri="http://schemas.openxmlformats.org/drawingml/2006/picture">
                <pic:pic>
                  <pic:nvPicPr>
                    <pic:cNvPr id="0" name="image3.jpg"/>
                    <pic:cNvPicPr preferRelativeResize="0"/>
                  </pic:nvPicPr>
                  <pic:blipFill>
                    <a:blip r:embed="rId17"/>
                    <a:srcRect b="0" l="0" r="0" t="0"/>
                    <a:stretch>
                      <a:fillRect/>
                    </a:stretch>
                  </pic:blipFill>
                  <pic:spPr>
                    <a:xfrm>
                      <a:off x="0" y="0"/>
                      <a:ext cx="5760000" cy="36072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240" w:lineRule="auto"/>
        <w:jc w:val="center"/>
        <w:rPr/>
      </w:pPr>
      <w:r w:rsidDel="00000000" w:rsidR="00000000" w:rsidRPr="00000000">
        <w:rPr>
          <w:rFonts w:ascii="Calibri" w:cs="Calibri" w:eastAsia="Calibri" w:hAnsi="Calibri"/>
          <w:b w:val="0"/>
          <w:bCs w:val="0"/>
          <w:i w:val="1"/>
          <w:iCs w:val="1"/>
          <w:sz w:val="18"/>
          <w:szCs w:val="18"/>
          <w:rtl w:val="0"/>
        </w:rPr>
        <w:t xml:space="preserve">Figura 9 (OE4). Reportes: indicadores del periodo, estado del catálogo y exportación a PDF, PPTX, PNG y CSV.</w:t>
      </w:r>
      <w:r w:rsidDel="00000000" w:rsidR="00000000" w:rsidRPr="00000000">
        <w:rPr>
          <w:rtl w:val="0"/>
        </w:rPr>
      </w:r>
    </w:p>
    <w:p w:rsidR="00000000" w:rsidDel="00000000" w:rsidP="00000000" w:rsidRDefault="00000000" w:rsidRPr="00000000" w14:paraId="000000F8">
      <w:pPr>
        <w:keepNext w:val="1"/>
        <w:jc w:val="center"/>
        <w:rPr/>
      </w:pPr>
      <w:r w:rsidDel="00000000" w:rsidR="00000000" w:rsidRPr="00000000">
        <w:rPr/>
        <w:drawing>
          <wp:inline distB="0" distT="0" distL="114300" distR="114300">
            <wp:extent cx="5760000" cy="3607200"/>
            <wp:effectExtent b="0" l="0" r="0" t="0"/>
            <wp:docPr id="71" name="image2.jpg"/>
            <a:graphic>
              <a:graphicData uri="http://schemas.openxmlformats.org/drawingml/2006/picture">
                <pic:pic>
                  <pic:nvPicPr>
                    <pic:cNvPr id="0" name="image2.jpg"/>
                    <pic:cNvPicPr preferRelativeResize="0"/>
                  </pic:nvPicPr>
                  <pic:blipFill>
                    <a:blip r:embed="rId18"/>
                    <a:srcRect b="0" l="0" r="0" t="0"/>
                    <a:stretch>
                      <a:fillRect/>
                    </a:stretch>
                  </pic:blipFill>
                  <pic:spPr>
                    <a:xfrm>
                      <a:off x="0" y="0"/>
                      <a:ext cx="5760000" cy="36072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240" w:lineRule="auto"/>
        <w:jc w:val="center"/>
        <w:rPr/>
      </w:pPr>
      <w:r w:rsidDel="00000000" w:rsidR="00000000" w:rsidRPr="00000000">
        <w:rPr>
          <w:rFonts w:ascii="Calibri" w:cs="Calibri" w:eastAsia="Calibri" w:hAnsi="Calibri"/>
          <w:b w:val="0"/>
          <w:bCs w:val="0"/>
          <w:i w:val="1"/>
          <w:iCs w:val="1"/>
          <w:sz w:val="18"/>
          <w:szCs w:val="18"/>
          <w:rtl w:val="0"/>
        </w:rPr>
        <w:t xml:space="preserve">Figura 10 (OE4). Correos enviados: registro de cada correo de la aplicación, incluido el informe semanal de la predicción. La dirección se difuminó.</w:t>
      </w:r>
      <w:r w:rsidDel="00000000" w:rsidR="00000000" w:rsidRPr="00000000">
        <w:rPr>
          <w:rtl w:val="0"/>
        </w:rPr>
      </w:r>
    </w:p>
    <w:p w:rsidR="00000000" w:rsidDel="00000000" w:rsidP="00000000" w:rsidRDefault="00000000" w:rsidRPr="00000000" w14:paraId="000000FA">
      <w:pPr>
        <w:keepNext w:val="1"/>
        <w:rPr/>
      </w:pPr>
      <w:r w:rsidDel="00000000" w:rsidR="00000000" w:rsidRPr="00000000">
        <w:rPr>
          <w:rFonts w:ascii="Calibri" w:cs="Calibri" w:eastAsia="Calibri" w:hAnsi="Calibri"/>
          <w:b w:val="1"/>
          <w:bCs w:val="1"/>
          <w:i w:val="0"/>
          <w:iCs w:val="0"/>
          <w:sz w:val="24"/>
          <w:szCs w:val="24"/>
          <w:rtl w:val="0"/>
        </w:rPr>
        <w:t xml:space="preserve">Registro de las pruebas automatizadas (OE7)</w:t>
      </w:r>
      <w:r w:rsidDel="00000000" w:rsidR="00000000" w:rsidRPr="00000000">
        <w:rPr>
          <w:rtl w:val="0"/>
        </w:rPr>
      </w:r>
    </w:p>
    <w:p w:rsidR="00000000" w:rsidDel="00000000" w:rsidP="00000000" w:rsidRDefault="00000000" w:rsidRPr="00000000" w14:paraId="000000FB">
      <w:pPr>
        <w:keepNext w:val="1"/>
        <w:rPr/>
      </w:pPr>
      <w:r w:rsidDel="00000000" w:rsidR="00000000" w:rsidRPr="00000000">
        <w:rPr>
          <w:rFonts w:ascii="Calibri" w:cs="Calibri" w:eastAsia="Calibri" w:hAnsi="Calibri"/>
          <w:b w:val="0"/>
          <w:bCs w:val="0"/>
          <w:i w:val="0"/>
          <w:iCs w:val="0"/>
          <w:sz w:val="20"/>
          <w:szCs w:val="20"/>
          <w:rtl w:val="0"/>
        </w:rPr>
        <w:t xml:space="preserve">Extracto del registro de Cloud Build de la publicación del 1 de octubre de 2026 (hora de Chile). Si alguna prueba falla, los pasos de construcción y despliegue no se ejecutan.</w:t>
      </w:r>
      <w:r w:rsidDel="00000000" w:rsidR="00000000" w:rsidRPr="00000000">
        <w:rPr>
          <w:rtl w:val="0"/>
        </w:rPr>
      </w:r>
    </w:p>
    <w:p w:rsidR="00000000" w:rsidDel="00000000" w:rsidP="00000000" w:rsidRDefault="00000000" w:rsidRPr="00000000" w14:paraId="000000FC">
      <w:pPr>
        <w:keepNext w:val="1"/>
        <w:spacing w:after="0" w:lineRule="auto"/>
        <w:rPr/>
      </w:pPr>
      <w:r w:rsidDel="00000000" w:rsidR="00000000" w:rsidRPr="00000000">
        <w:rPr>
          <w:rFonts w:ascii="Consolas" w:cs="Consolas" w:eastAsia="Consolas" w:hAnsi="Consolas"/>
          <w:b w:val="0"/>
          <w:bCs w:val="0"/>
          <w:i w:val="0"/>
          <w:iCs w:val="0"/>
          <w:sz w:val="18"/>
          <w:szCs w:val="18"/>
          <w:rtl w:val="0"/>
        </w:rPr>
        <w:t xml:space="preserve">Build 09e1e4e2 · commit e6a8d61 · 2026-10-02 00:02 a 00:11 UTC · estado SUCCESS</w:t>
      </w:r>
      <w:r w:rsidDel="00000000" w:rsidR="00000000" w:rsidRPr="00000000">
        <w:rPr>
          <w:rtl w:val="0"/>
        </w:rPr>
      </w:r>
    </w:p>
    <w:p w:rsidR="00000000" w:rsidDel="00000000" w:rsidP="00000000" w:rsidRDefault="00000000" w:rsidRPr="00000000" w14:paraId="000000FD">
      <w:pPr>
        <w:keepNext w:val="1"/>
        <w:spacing w:after="0" w:lineRule="auto"/>
        <w:rPr/>
      </w:pPr>
      <w:r w:rsidDel="00000000" w:rsidR="00000000" w:rsidRPr="00000000">
        <w:rPr>
          <w:rFonts w:ascii="Consolas" w:cs="Consolas" w:eastAsia="Consolas" w:hAnsi="Consolas"/>
          <w:b w:val="0"/>
          <w:bCs w:val="0"/>
          <w:i w:val="0"/>
          <w:iCs w:val="0"/>
          <w:sz w:val="18"/>
          <w:szCs w:val="18"/>
          <w:rtl w:val="0"/>
        </w:rPr>
        <w:t xml:space="preserve">Paso probar-web (node:test)</w:t>
      </w:r>
      <w:r w:rsidDel="00000000" w:rsidR="00000000" w:rsidRPr="00000000">
        <w:rPr>
          <w:rtl w:val="0"/>
        </w:rPr>
      </w:r>
    </w:p>
    <w:p w:rsidR="00000000" w:rsidDel="00000000" w:rsidP="00000000" w:rsidRDefault="00000000" w:rsidRPr="00000000" w14:paraId="000000FE">
      <w:pPr>
        <w:keepNext w:val="1"/>
        <w:spacing w:after="0" w:lineRule="auto"/>
        <w:rPr/>
      </w:pPr>
      <w:r w:rsidDel="00000000" w:rsidR="00000000" w:rsidRPr="00000000">
        <w:rPr>
          <w:rFonts w:ascii="Consolas" w:cs="Consolas" w:eastAsia="Consolas" w:hAnsi="Consolas"/>
          <w:b w:val="0"/>
          <w:bCs w:val="0"/>
          <w:i w:val="0"/>
          <w:iCs w:val="0"/>
          <w:sz w:val="18"/>
          <w:szCs w:val="18"/>
          <w:rtl w:val="0"/>
        </w:rPr>
        <w:t xml:space="preserve">  # tests 391</w:t>
      </w:r>
      <w:r w:rsidDel="00000000" w:rsidR="00000000" w:rsidRPr="00000000">
        <w:rPr>
          <w:rtl w:val="0"/>
        </w:rPr>
      </w:r>
    </w:p>
    <w:p w:rsidR="00000000" w:rsidDel="00000000" w:rsidP="00000000" w:rsidRDefault="00000000" w:rsidRPr="00000000" w14:paraId="000000FF">
      <w:pPr>
        <w:keepNext w:val="1"/>
        <w:spacing w:after="0" w:lineRule="auto"/>
        <w:rPr/>
      </w:pPr>
      <w:r w:rsidDel="00000000" w:rsidR="00000000" w:rsidRPr="00000000">
        <w:rPr>
          <w:rFonts w:ascii="Consolas" w:cs="Consolas" w:eastAsia="Consolas" w:hAnsi="Consolas"/>
          <w:b w:val="0"/>
          <w:bCs w:val="0"/>
          <w:i w:val="0"/>
          <w:iCs w:val="0"/>
          <w:sz w:val="18"/>
          <w:szCs w:val="18"/>
          <w:rtl w:val="0"/>
        </w:rPr>
        <w:t xml:space="preserve">  # pass 391</w:t>
      </w:r>
      <w:r w:rsidDel="00000000" w:rsidR="00000000" w:rsidRPr="00000000">
        <w:rPr>
          <w:rtl w:val="0"/>
        </w:rPr>
      </w:r>
    </w:p>
    <w:p w:rsidR="00000000" w:rsidDel="00000000" w:rsidP="00000000" w:rsidRDefault="00000000" w:rsidRPr="00000000" w14:paraId="00000100">
      <w:pPr>
        <w:keepNext w:val="1"/>
        <w:spacing w:after="0" w:lineRule="auto"/>
        <w:rPr/>
      </w:pPr>
      <w:r w:rsidDel="00000000" w:rsidR="00000000" w:rsidRPr="00000000">
        <w:rPr>
          <w:rFonts w:ascii="Consolas" w:cs="Consolas" w:eastAsia="Consolas" w:hAnsi="Consolas"/>
          <w:b w:val="0"/>
          <w:bCs w:val="0"/>
          <w:i w:val="0"/>
          <w:iCs w:val="0"/>
          <w:sz w:val="18"/>
          <w:szCs w:val="18"/>
          <w:rtl w:val="0"/>
        </w:rPr>
        <w:t xml:space="preserve">  # fail 0</w:t>
      </w:r>
      <w:r w:rsidDel="00000000" w:rsidR="00000000" w:rsidRPr="00000000">
        <w:rPr>
          <w:rtl w:val="0"/>
        </w:rPr>
      </w:r>
    </w:p>
    <w:p w:rsidR="00000000" w:rsidDel="00000000" w:rsidP="00000000" w:rsidRDefault="00000000" w:rsidRPr="00000000" w14:paraId="00000101">
      <w:pPr>
        <w:keepNext w:val="1"/>
        <w:spacing w:after="0" w:lineRule="auto"/>
        <w:rPr/>
      </w:pPr>
      <w:r w:rsidDel="00000000" w:rsidR="00000000" w:rsidRPr="00000000">
        <w:rPr>
          <w:rFonts w:ascii="Consolas" w:cs="Consolas" w:eastAsia="Consolas" w:hAnsi="Consolas"/>
          <w:b w:val="0"/>
          <w:bCs w:val="0"/>
          <w:i w:val="0"/>
          <w:iCs w:val="0"/>
          <w:sz w:val="18"/>
          <w:szCs w:val="18"/>
          <w:rtl w:val="0"/>
        </w:rPr>
        <w:t xml:space="preserve">Paso probar-ml (pytest)</w:t>
      </w:r>
      <w:r w:rsidDel="00000000" w:rsidR="00000000" w:rsidRPr="00000000">
        <w:rPr>
          <w:rtl w:val="0"/>
        </w:rPr>
      </w:r>
    </w:p>
    <w:p w:rsidR="00000000" w:rsidDel="00000000" w:rsidP="00000000" w:rsidRDefault="00000000" w:rsidRPr="00000000" w14:paraId="00000102">
      <w:pPr>
        <w:keepNext w:val="1"/>
        <w:spacing w:after="0" w:lineRule="auto"/>
        <w:rPr/>
      </w:pPr>
      <w:r w:rsidDel="00000000" w:rsidR="00000000" w:rsidRPr="00000000">
        <w:rPr>
          <w:rFonts w:ascii="Consolas" w:cs="Consolas" w:eastAsia="Consolas" w:hAnsi="Consolas"/>
          <w:b w:val="0"/>
          <w:bCs w:val="0"/>
          <w:i w:val="0"/>
          <w:iCs w:val="0"/>
          <w:sz w:val="18"/>
          <w:szCs w:val="18"/>
          <w:rtl w:val="0"/>
        </w:rPr>
        <w:t xml:space="preserve">  37 passed, 182 warnings in 4.41s</w:t>
      </w:r>
      <w:r w:rsidDel="00000000" w:rsidR="00000000" w:rsidRPr="00000000">
        <w:rPr>
          <w:rtl w:val="0"/>
        </w:rPr>
      </w:r>
    </w:p>
    <w:p w:rsidR="00000000" w:rsidDel="00000000" w:rsidP="00000000" w:rsidRDefault="00000000" w:rsidRPr="00000000" w14:paraId="00000103">
      <w:pPr>
        <w:keepNext w:val="1"/>
        <w:spacing w:after="0" w:lineRule="auto"/>
        <w:rPr/>
      </w:pPr>
      <w:r w:rsidDel="00000000" w:rsidR="00000000" w:rsidRPr="00000000">
        <w:rPr>
          <w:rFonts w:ascii="Consolas" w:cs="Consolas" w:eastAsia="Consolas" w:hAnsi="Consolas"/>
          <w:b w:val="0"/>
          <w:bCs w:val="0"/>
          <w:i w:val="0"/>
          <w:iCs w:val="0"/>
          <w:sz w:val="18"/>
          <w:szCs w:val="18"/>
          <w:rtl w:val="0"/>
        </w:rPr>
        <w:t xml:space="preserve">Pasos siguientes: construir-web, construir-ml, publicar, desplegar-ml,</w:t>
      </w:r>
      <w:r w:rsidDel="00000000" w:rsidR="00000000" w:rsidRPr="00000000">
        <w:rPr>
          <w:rtl w:val="0"/>
        </w:rPr>
      </w:r>
    </w:p>
    <w:p w:rsidR="00000000" w:rsidDel="00000000" w:rsidP="00000000" w:rsidRDefault="00000000" w:rsidRPr="00000000" w14:paraId="00000104">
      <w:pPr>
        <w:spacing w:after="0" w:lineRule="auto"/>
        <w:rPr/>
      </w:pPr>
      <w:r w:rsidDel="00000000" w:rsidR="00000000" w:rsidRPr="00000000">
        <w:rPr>
          <w:rFonts w:ascii="Consolas" w:cs="Consolas" w:eastAsia="Consolas" w:hAnsi="Consolas"/>
          <w:b w:val="0"/>
          <w:bCs w:val="0"/>
          <w:i w:val="0"/>
          <w:iCs w:val="0"/>
          <w:sz w:val="18"/>
          <w:szCs w:val="18"/>
          <w:rtl w:val="0"/>
        </w:rPr>
        <w:t xml:space="preserve">  desplegar-web, desplegar-hosting, comprobar-app: SUCCESS</w:t>
      </w:r>
      <w:r w:rsidDel="00000000" w:rsidR="00000000" w:rsidRPr="00000000">
        <w:rPr>
          <w:rtl w:val="0"/>
        </w:rPr>
      </w:r>
    </w:p>
    <w:sectPr>
      <w:headerReference r:id="rId1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10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70"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11.jpg"/><Relationship Id="rId13" Type="http://schemas.openxmlformats.org/officeDocument/2006/relationships/image" Target="media/image4.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8.jpg"/><Relationship Id="rId15" Type="http://schemas.openxmlformats.org/officeDocument/2006/relationships/image" Target="media/image10.jpg"/><Relationship Id="rId14" Type="http://schemas.openxmlformats.org/officeDocument/2006/relationships/image" Target="media/image9.jpg"/><Relationship Id="rId17" Type="http://schemas.openxmlformats.org/officeDocument/2006/relationships/image" Target="media/image3.jpg"/><Relationship Id="rId16" Type="http://schemas.openxmlformats.org/officeDocument/2006/relationships/image" Target="media/image6.jpg"/><Relationship Id="rId5" Type="http://schemas.openxmlformats.org/officeDocument/2006/relationships/numbering" Target="numbering.xml"/><Relationship Id="rId19" Type="http://schemas.openxmlformats.org/officeDocument/2006/relationships/header" Target="header1.xml"/><Relationship Id="rId6" Type="http://schemas.openxmlformats.org/officeDocument/2006/relationships/styles" Target="styles.xml"/><Relationship Id="rId18" Type="http://schemas.openxmlformats.org/officeDocument/2006/relationships/image" Target="media/image2.jpg"/><Relationship Id="rId7" Type="http://schemas.openxmlformats.org/officeDocument/2006/relationships/customXml" Target="../customXML/item1.xml"/><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zvX/l5DiVvCuBqydDOpzLe5/gQ==">CgMxLjAyDmguc3lvMGUxNnhicmdwOAByITEwZDdUNUNFZjNGOHBmbTIwcWhtb2diRkszdEhJWjlkdw==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