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z w:val="48"/>
          <w:szCs w:val="48"/>
          <w:lang w:val="es-CL" w:eastAsia="es-CL"/>
        </w:rPr>
      </w:pPr>
      <w:r w:rsidRPr="4B3F64AE">
        <w:rPr>
          <w:rFonts w:asciiTheme="minorHAnsi" w:hAnsiTheme="minorHAnsi" w:eastAsiaTheme="minorEastAsia" w:cstheme="minorBidi"/>
          <w:b/>
          <w:bCs/>
          <w:color w:val="000000"/>
          <w:sz w:val="32"/>
          <w:szCs w:val="32"/>
          <w:lang w:val="es-CL" w:eastAsia="es-CL"/>
        </w:rPr>
        <w:t>Estudiante: Andy Madrid</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4995"/>
        <w:gridCol w:w="1500"/>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¿Presente en mi proyecto?</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51A897BF" w14:textId="34EEE04C">
            <w:pPr>
              <w:pStyle w:val="Piedepgina"/>
              <w:tabs>
                <w:tab w:val="clear" w:pos="4419"/>
                <w:tab w:val="clear" w:pos="8838"/>
              </w:tabs>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46DEB7D6" w14:textId="777522FB">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691E7DEF" w14:textId="7C63150E">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44B9FCA8" w14:textId="457EFD1D">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5A527659" w14:textId="63C70802">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57331988" w14:textId="510CA3B1">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580D6DD4" w14:textId="7F6E70BA">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32A5D98C" w14:textId="2792B615">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66EB6CB4" w14:textId="48E9983A">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49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c>
          <w:tcPr>
            <w:tcW w:w="15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12C39655" w14:textId="17B193A6">
            <w:pPr>
              <w:jc w:val="center"/>
              <w:rPr>
                <w:rFonts w:asciiTheme="minorHAnsi" w:hAnsiTheme="minorHAnsi" w:eastAsiaTheme="minorEastAsia" w:cstheme="minorBidi"/>
                <w:color w:val="000000" w:themeColor="text1"/>
              </w:rPr>
            </w:pPr>
            <w:r w:rsidRPr="1DE770DF">
              <w:rPr>
                <w:rFonts w:asciiTheme="minorHAnsi" w:hAnsiTheme="minorHAnsi" w:eastAsiaTheme="minorEastAsia" w:cstheme="minorBidi"/>
                <w:b/>
                <w:color w:val="000000" w:themeColor="text1"/>
              </w:rPr>
              <w:t>Sí</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C6EFCE"/>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t>
            </w: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shd w:val="clear" w:color="auto" w:fill="C6EFCE"/>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b/>
                <w:color w:val="006100"/>
              </w:rPr>
              <w:t xml:space="preserve">☒ </w:t>
            </w: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shd w:val="clear" w:color="auto" w:fill="C6EFCE"/>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t>
            </w: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shd w:val="clear" w:color="auto" w:fill="C6EFCE"/>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t>
            </w: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shd w:val="clear" w:color="auto" w:fill="C6EFCE"/>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t>
            </w: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shd w:val="clear" w:color="auto" w:fill="C6EFCE"/>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t>
            </w: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shd w:val="clear" w:color="auto" w:fill="C6EFCE"/>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t>
            </w: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shd w:val="clear" w:color="auto" w:fill="C6EFCE"/>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t>
            </w: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val="clear" w:color="auto" w:fill="C6EFCE"/>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t>
            </w: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shd w:val="clear" w:color="auto" w:fill="C6EFCE"/>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rPr>
              <w:t xml:space="preserve">☒ </w:t>
            </w: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val="clear" w:color="auto" w:fill="C6EFCE"/>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6100"/>
                <w:lang w:eastAsia="es-CL"/>
              </w:rPr>
              <w:t xml:space="preserve">☒ </w:t>
            </w: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shd w:val="clear" w:color="auto" w:fill="C6EFCE"/>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bCs w:val="0"/>
                <w:i w:val="0"/>
                <w:iCs w:val="0"/>
                <w:caps w:val="0"/>
                <w:smallCaps w:val="0"/>
                <w:color w:val="006100"/>
                <w:sz w:val="20"/>
                <w:szCs w:val="20"/>
                <w:lang w:val="es-ES"/>
              </w:rPr>
              <w:t xml:space="preserve">☒ </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r>
        <w:br w:type="page"/>
      </w: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Resultado de la Autoevaluación</w:t>
      </w:r>
    </w:p>
    <w:p>
      <w:pPr>
        <w:spacing w:after="80"/>
      </w:pPr>
      <w:r>
        <w:rPr>
          <w:rFonts w:ascii="Calibri" w:hAnsi="Calibri" w:cs="Calibri"/>
          <w:b w:val="0"/>
          <w:sz w:val="20"/>
        </w:rPr>
        <w:t>Estudiante: Andy Madrid   ·   Proyecto: InventIA – Predicción de demanda por temporada para agroindustria exportadora   ·   Equipo: Sebastian Guajardo, Andy Madrid, Ariel Osorio</w:t>
      </w:r>
    </w:p>
    <w:p>
      <w:pPr>
        <w:spacing w:after="160"/>
      </w:pPr>
      <w:r>
        <w:rPr>
          <w:rFonts w:ascii="Calibri" w:hAnsi="Calibri" w:cs="Calibri"/>
          <w:b w:val="0"/>
          <w:sz w:val="20"/>
        </w:rPr>
        <w:t>Estado del proyecto al momento de la autoevaluación: más del 40% de la solución desarrollada.</w:t>
      </w:r>
    </w:p>
    <w:tbl>
      <w:tblPr>
        <w:tblStyle w:val="Cuadrculadetablaclara"/>
        <w:tblLayout w:type="fixed"/>
        <w:tblLook w:firstColumn="1" w:firstRow="1" w:lastColumn="0" w:lastRow="0" w:noHBand="0" w:noVBand="1" w:val="04A0"/>
        <w:tblW w:w="13002" w:type="dxa"/>
      </w:tblPr>
      <w:tblGrid>
        <w:gridCol w:w="2600"/>
        <w:gridCol w:w="1690"/>
        <w:gridCol w:w="780"/>
        <w:gridCol w:w="1040"/>
        <w:gridCol w:w="6892"/>
      </w:tblGrid>
      <w:tr>
        <w:tc>
          <w:tcPr>
            <w:tcW w:type="dxa" w:w="2600"/>
            <w:shd w:val="clear" w:color="auto" w:fill="262626"/>
          </w:tcPr>
          <w:p>
            <w:pPr>
              <w:jc w:val="center"/>
            </w:pPr>
            <w:r>
              <w:rPr>
                <w:rFonts w:ascii="Calibri" w:hAnsi="Calibri" w:cs="Calibri"/>
                <w:b/>
                <w:color w:val="FFFFFF"/>
                <w:sz w:val="18"/>
              </w:rPr>
              <w:t>Indicador de Evaluación</w:t>
            </w:r>
          </w:p>
        </w:tc>
        <w:tc>
          <w:tcPr>
            <w:tcW w:type="dxa" w:w="1690"/>
            <w:shd w:val="clear" w:color="auto" w:fill="262626"/>
          </w:tcPr>
          <w:p>
            <w:pPr>
              <w:jc w:val="center"/>
            </w:pPr>
            <w:r>
              <w:rPr>
                <w:rFonts w:ascii="Calibri" w:hAnsi="Calibri" w:cs="Calibri"/>
                <w:b/>
                <w:color w:val="FFFFFF"/>
                <w:sz w:val="18"/>
              </w:rPr>
              <w:t>Nivel alcanzado</w:t>
            </w:r>
          </w:p>
        </w:tc>
        <w:tc>
          <w:tcPr>
            <w:tcW w:type="dxa" w:w="780"/>
            <w:shd w:val="clear" w:color="auto" w:fill="262626"/>
          </w:tcPr>
          <w:p>
            <w:pPr>
              <w:jc w:val="center"/>
            </w:pPr>
            <w:r>
              <w:rPr>
                <w:rFonts w:ascii="Calibri" w:hAnsi="Calibri" w:cs="Calibri"/>
                <w:b/>
                <w:color w:val="FFFFFF"/>
                <w:sz w:val="18"/>
              </w:rPr>
              <w:t>Pond.</w:t>
            </w:r>
          </w:p>
        </w:tc>
        <w:tc>
          <w:tcPr>
            <w:tcW w:type="dxa" w:w="1040"/>
            <w:shd w:val="clear" w:color="auto" w:fill="262626"/>
          </w:tcPr>
          <w:p>
            <w:pPr>
              <w:jc w:val="center"/>
            </w:pPr>
            <w:r>
              <w:rPr>
                <w:rFonts w:ascii="Calibri" w:hAnsi="Calibri" w:cs="Calibri"/>
                <w:b/>
                <w:color w:val="FFFFFF"/>
                <w:sz w:val="18"/>
              </w:rPr>
              <w:t>Puntaje obtenido</w:t>
            </w:r>
          </w:p>
        </w:tc>
        <w:tc>
          <w:tcPr>
            <w:tcW w:type="dxa" w:w="6892"/>
            <w:shd w:val="clear" w:color="auto" w:fill="262626"/>
          </w:tcPr>
          <w:p>
            <w:pPr>
              <w:jc w:val="center"/>
            </w:pPr>
            <w:r>
              <w:rPr>
                <w:rFonts w:ascii="Calibri" w:hAnsi="Calibri" w:cs="Calibri"/>
                <w:b/>
                <w:color w:val="FFFFFF"/>
                <w:sz w:val="18"/>
              </w:rPr>
              <w:t>Justificación y acción de mejora</w:t>
            </w:r>
          </w:p>
        </w:tc>
      </w:tr>
      <w:tr>
        <w:tc>
          <w:tcPr>
            <w:tcW w:type="dxa" w:w="2600"/>
          </w:tcPr>
          <w:p>
            <w:r>
              <w:rPr>
                <w:rFonts w:ascii="Calibri" w:hAnsi="Calibri" w:cs="Calibri"/>
                <w:b w:val="0"/>
                <w:sz w:val="18"/>
              </w:rPr>
              <w:t>1. Describe brevemente en qué consiste el Proyecto APT, justificando su relevancia para el campo laboral de su carrera.</w:t>
            </w:r>
          </w:p>
        </w:tc>
        <w:tc>
          <w:tcPr>
            <w:tcW w:type="dxa" w:w="1690"/>
            <w:shd w:val="clear" w:color="auto" w:fill="C6EFCE"/>
          </w:tcPr>
          <w:p>
            <w:pPr>
              <w:jc w:val="center"/>
            </w:pPr>
            <w:r>
              <w:rPr>
                <w:rFonts w:ascii="Calibri" w:hAnsi="Calibri" w:cs="Calibri"/>
                <w:b/>
                <w:sz w:val="18"/>
              </w:rPr>
              <w:t>Completamente Logrado (100%)</w:t>
            </w:r>
          </w:p>
        </w:tc>
        <w:tc>
          <w:tcPr>
            <w:tcW w:type="dxa" w:w="780"/>
          </w:tcPr>
          <w:p>
            <w:pPr>
              <w:jc w:val="center"/>
            </w:pPr>
            <w:r>
              <w:rPr>
                <w:rFonts w:ascii="Calibri" w:hAnsi="Calibri" w:cs="Calibri"/>
                <w:b w:val="0"/>
                <w:sz w:val="18"/>
              </w:rPr>
              <w:t>5%</w:t>
            </w:r>
          </w:p>
        </w:tc>
        <w:tc>
          <w:tcPr>
            <w:tcW w:type="dxa" w:w="1040"/>
          </w:tcPr>
          <w:p>
            <w:pPr>
              <w:jc w:val="center"/>
            </w:pPr>
            <w:r>
              <w:rPr>
                <w:rFonts w:ascii="Calibri" w:hAnsi="Calibri" w:cs="Calibri"/>
                <w:b/>
                <w:sz w:val="18"/>
              </w:rPr>
              <w:t>5%</w:t>
            </w:r>
          </w:p>
        </w:tc>
        <w:tc>
          <w:tcPr>
            <w:tcW w:type="dxa" w:w="6892"/>
          </w:tcPr>
          <w:p>
            <w:r>
              <w:rPr>
                <w:rFonts w:ascii="Calibri" w:hAnsi="Calibri" w:cs="Calibri"/>
                <w:b w:val="0"/>
                <w:sz w:val="18"/>
              </w:rPr>
              <w:t>El proyecto InventIA está descrito con claridad (plataforma PWA cloud-native de inventario con predicción de demanda por temporada) y justificado con un estudio de mercado: 2.301 empresas del corredor Rancagua–Talca, cliente ideal y ticket validado de 733 UF. Se explica el problema real del quiebre de stock en temporada de cosecha.</w:t>
            </w:r>
          </w:p>
        </w:tc>
      </w:tr>
      <w:tr>
        <w:tc>
          <w:tcPr>
            <w:tcW w:type="dxa" w:w="2600"/>
          </w:tcPr>
          <w:p>
            <w:r>
              <w:rPr>
                <w:rFonts w:ascii="Calibri" w:hAnsi="Calibri" w:cs="Calibri"/>
                <w:b w:val="0"/>
                <w:sz w:val="18"/>
              </w:rPr>
              <w:t>2. Relaciona el Proyecto APT con las competencias del perfil de egreso de su Plan de Estudio.</w:t>
            </w:r>
          </w:p>
        </w:tc>
        <w:tc>
          <w:tcPr>
            <w:tcW w:type="dxa" w:w="1690"/>
            <w:shd w:val="clear" w:color="auto" w:fill="FFF2CC"/>
          </w:tcPr>
          <w:p>
            <w:pPr>
              <w:jc w:val="center"/>
            </w:pPr>
            <w:r>
              <w:rPr>
                <w:rFonts w:ascii="Calibri" w:hAnsi="Calibri" w:cs="Calibri"/>
                <w:b/>
                <w:sz w:val="18"/>
              </w:rPr>
              <w:t>Logrado (60%)</w:t>
            </w:r>
          </w:p>
        </w:tc>
        <w:tc>
          <w:tcPr>
            <w:tcW w:type="dxa" w:w="780"/>
          </w:tcPr>
          <w:p>
            <w:pPr>
              <w:jc w:val="center"/>
            </w:pPr>
            <w:r>
              <w:rPr>
                <w:rFonts w:ascii="Calibri" w:hAnsi="Calibri" w:cs="Calibri"/>
                <w:b w:val="0"/>
                <w:sz w:val="18"/>
              </w:rPr>
              <w:t>5%</w:t>
            </w:r>
          </w:p>
        </w:tc>
        <w:tc>
          <w:tcPr>
            <w:tcW w:type="dxa" w:w="1040"/>
          </w:tcPr>
          <w:p>
            <w:pPr>
              <w:jc w:val="center"/>
            </w:pPr>
            <w:r>
              <w:rPr>
                <w:rFonts w:ascii="Calibri" w:hAnsi="Calibri" w:cs="Calibri"/>
                <w:b/>
                <w:sz w:val="18"/>
              </w:rPr>
              <w:t>3%</w:t>
            </w:r>
          </w:p>
        </w:tc>
        <w:tc>
          <w:tcPr>
            <w:tcW w:type="dxa" w:w="6892"/>
          </w:tcPr>
          <w:p>
            <w:r>
              <w:rPr>
                <w:rFonts w:ascii="Calibri" w:hAnsi="Calibri" w:cs="Calibri"/>
                <w:b w:val="0"/>
                <w:sz w:val="18"/>
              </w:rPr>
              <w:t>Se identifican siete competencias del perfil de egreso (gestión de proyectos, requerimientos, arquitectura, programación, modelo de datos, inteligencia de negocios y calidad). Mejora: especificar en el informe cómo se usa cada competencia en una actividad concreta del proyecto.</w:t>
            </w:r>
          </w:p>
        </w:tc>
      </w:tr>
      <w:tr>
        <w:tc>
          <w:tcPr>
            <w:tcW w:type="dxa" w:w="2600"/>
          </w:tcPr>
          <w:p>
            <w:r>
              <w:rPr>
                <w:rFonts w:ascii="Calibri" w:hAnsi="Calibri" w:cs="Calibri"/>
                <w:b w:val="0"/>
                <w:sz w:val="18"/>
              </w:rPr>
              <w:t>3. Relaciona el Proyecto APT con sus intereses profesionales.</w:t>
            </w:r>
          </w:p>
        </w:tc>
        <w:tc>
          <w:tcPr>
            <w:tcW w:type="dxa" w:w="1690"/>
            <w:shd w:val="clear" w:color="auto" w:fill="FFF2CC"/>
          </w:tcPr>
          <w:p>
            <w:pPr>
              <w:jc w:val="center"/>
            </w:pPr>
            <w:r>
              <w:rPr>
                <w:rFonts w:ascii="Calibri" w:hAnsi="Calibri" w:cs="Calibri"/>
                <w:b/>
                <w:sz w:val="18"/>
              </w:rPr>
              <w:t>Logrado (60%)</w:t>
            </w:r>
          </w:p>
        </w:tc>
        <w:tc>
          <w:tcPr>
            <w:tcW w:type="dxa" w:w="780"/>
          </w:tcPr>
          <w:p>
            <w:pPr>
              <w:jc w:val="center"/>
            </w:pPr>
            <w:r>
              <w:rPr>
                <w:rFonts w:ascii="Calibri" w:hAnsi="Calibri" w:cs="Calibri"/>
                <w:b w:val="0"/>
                <w:sz w:val="18"/>
              </w:rPr>
              <w:t>5%</w:t>
            </w:r>
          </w:p>
        </w:tc>
        <w:tc>
          <w:tcPr>
            <w:tcW w:type="dxa" w:w="1040"/>
          </w:tcPr>
          <w:p>
            <w:pPr>
              <w:jc w:val="center"/>
            </w:pPr>
            <w:r>
              <w:rPr>
                <w:rFonts w:ascii="Calibri" w:hAnsi="Calibri" w:cs="Calibri"/>
                <w:b/>
                <w:sz w:val="18"/>
              </w:rPr>
              <w:t>3%</w:t>
            </w:r>
          </w:p>
        </w:tc>
        <w:tc>
          <w:tcPr>
            <w:tcW w:type="dxa" w:w="6892"/>
          </w:tcPr>
          <w:p>
            <w:r>
              <w:rPr>
                <w:rFonts w:ascii="Calibri" w:hAnsi="Calibri" w:cs="Calibri"/>
                <w:b w:val="0"/>
                <w:sz w:val="18"/>
              </w:rPr>
              <w:t>Mis intereses están en el desarrollo fullstack, la arquitectura cloud y la aplicación de Machine Learning a problemas reales, y se reflejan en el proyecto. Mejora: redactar explícitamente esa conexión en el informe, ya que hoy está implícita.</w:t>
            </w:r>
          </w:p>
        </w:tc>
      </w:tr>
      <w:tr>
        <w:tc>
          <w:tcPr>
            <w:tcW w:type="dxa" w:w="2600"/>
          </w:tcPr>
          <w:p>
            <w:r>
              <w:rPr>
                <w:rFonts w:ascii="Calibri" w:hAnsi="Calibri" w:cs="Calibri"/>
                <w:b w:val="0"/>
                <w:sz w:val="18"/>
              </w:rPr>
              <w:t>4.  Argumenta por qué el proyecto es factible de realizarse en el marco de la asignatura.</w:t>
            </w:r>
          </w:p>
        </w:tc>
        <w:tc>
          <w:tcPr>
            <w:tcW w:type="dxa" w:w="1690"/>
            <w:shd w:val="clear" w:color="auto" w:fill="FFF2CC"/>
          </w:tcPr>
          <w:p>
            <w:pPr>
              <w:jc w:val="center"/>
            </w:pPr>
            <w:r>
              <w:rPr>
                <w:rFonts w:ascii="Calibri" w:hAnsi="Calibri" w:cs="Calibri"/>
                <w:b/>
                <w:sz w:val="18"/>
              </w:rPr>
              <w:t>Logrado (60%)</w:t>
            </w:r>
          </w:p>
        </w:tc>
        <w:tc>
          <w:tcPr>
            <w:tcW w:type="dxa" w:w="780"/>
          </w:tcPr>
          <w:p>
            <w:pPr>
              <w:jc w:val="center"/>
            </w:pPr>
            <w:r>
              <w:rPr>
                <w:rFonts w:ascii="Calibri" w:hAnsi="Calibri" w:cs="Calibri"/>
                <w:b w:val="0"/>
                <w:sz w:val="18"/>
              </w:rPr>
              <w:t>5%</w:t>
            </w:r>
          </w:p>
        </w:tc>
        <w:tc>
          <w:tcPr>
            <w:tcW w:type="dxa" w:w="1040"/>
          </w:tcPr>
          <w:p>
            <w:pPr>
              <w:jc w:val="center"/>
            </w:pPr>
            <w:r>
              <w:rPr>
                <w:rFonts w:ascii="Calibri" w:hAnsi="Calibri" w:cs="Calibri"/>
                <w:b/>
                <w:sz w:val="18"/>
              </w:rPr>
              <w:t>3%</w:t>
            </w:r>
          </w:p>
        </w:tc>
        <w:tc>
          <w:tcPr>
            <w:tcW w:type="dxa" w:w="6892"/>
          </w:tcPr>
          <w:p>
            <w:r>
              <w:rPr>
                <w:rFonts w:ascii="Calibri" w:hAnsi="Calibri" w:cs="Calibri"/>
                <w:b w:val="0"/>
                <w:sz w:val="18"/>
              </w:rPr>
              <w:t>La factibilidad se sustenta en un MVP acotado (alcance y fuera de alcance definidos), tecnologías conocidas por el equipo, despliegue serverless de bajo costo y más del 40% de la solución ya desarrollada. Mejora: incluir una matriz de riesgos con su plan de mitigación (p. ej., falta de datos históricos para el modelo).</w:t>
            </w:r>
          </w:p>
        </w:tc>
      </w:tr>
      <w:tr>
        <w:tc>
          <w:tcPr>
            <w:tcW w:type="dxa" w:w="2600"/>
          </w:tcPr>
          <w:p>
            <w:r>
              <w:rPr>
                <w:rFonts w:ascii="Calibri" w:hAnsi="Calibri" w:cs="Calibri"/>
                <w:b w:val="0"/>
                <w:sz w:val="18"/>
              </w:rPr>
              <w:t>5. Formula objetivos claros, concisos y coherentes con la disciplina y la situación a abordar.</w:t>
            </w:r>
          </w:p>
        </w:tc>
        <w:tc>
          <w:tcPr>
            <w:tcW w:type="dxa" w:w="1690"/>
            <w:shd w:val="clear" w:color="auto" w:fill="FCE4D6"/>
          </w:tcPr>
          <w:p>
            <w:pPr>
              <w:jc w:val="center"/>
            </w:pPr>
            <w:r>
              <w:rPr>
                <w:rFonts w:ascii="Calibri" w:hAnsi="Calibri" w:cs="Calibri"/>
                <w:b/>
                <w:sz w:val="18"/>
              </w:rPr>
              <w:t>Logro incipiente (30%)</w:t>
            </w:r>
          </w:p>
        </w:tc>
        <w:tc>
          <w:tcPr>
            <w:tcW w:type="dxa" w:w="780"/>
          </w:tcPr>
          <w:p>
            <w:pPr>
              <w:jc w:val="center"/>
            </w:pPr>
            <w:r>
              <w:rPr>
                <w:rFonts w:ascii="Calibri" w:hAnsi="Calibri" w:cs="Calibri"/>
                <w:b w:val="0"/>
                <w:sz w:val="18"/>
              </w:rPr>
              <w:t>10%</w:t>
            </w:r>
          </w:p>
        </w:tc>
        <w:tc>
          <w:tcPr>
            <w:tcW w:type="dxa" w:w="1040"/>
          </w:tcPr>
          <w:p>
            <w:pPr>
              <w:jc w:val="center"/>
            </w:pPr>
            <w:r>
              <w:rPr>
                <w:rFonts w:ascii="Calibri" w:hAnsi="Calibri" w:cs="Calibri"/>
                <w:b/>
                <w:sz w:val="18"/>
              </w:rPr>
              <w:t>3%</w:t>
            </w:r>
          </w:p>
        </w:tc>
        <w:tc>
          <w:tcPr>
            <w:tcW w:type="dxa" w:w="6892"/>
          </w:tcPr>
          <w:p>
            <w:r>
              <w:rPr>
                <w:rFonts w:ascii="Calibri" w:hAnsi="Calibri" w:cs="Calibri"/>
                <w:b w:val="0"/>
                <w:sz w:val="18"/>
              </w:rPr>
              <w:t>Los objetivos general y específicos aún figuran como pendientes en la presentación. Mejora: redactarlos en formato SMART, alineados a los tres módulos (inventario, dashboard/alertas y predicción).</w:t>
            </w:r>
          </w:p>
        </w:tc>
      </w:tr>
      <w:tr>
        <w:tc>
          <w:tcPr>
            <w:tcW w:type="dxa" w:w="2600"/>
          </w:tcPr>
          <w:p>
            <w:r>
              <w:rPr>
                <w:rFonts w:ascii="Calibri" w:hAnsi="Calibri" w:cs="Calibri"/>
                <w:b w:val="0"/>
                <w:sz w:val="18"/>
              </w:rPr>
              <w:t>6. Propone una metodología de trabajo que permite alcanzar los objetivos propuestos y es pertinente con los requerimientos disciplinares.</w:t>
            </w:r>
          </w:p>
        </w:tc>
        <w:tc>
          <w:tcPr>
            <w:tcW w:type="dxa" w:w="1690"/>
            <w:shd w:val="clear" w:color="auto" w:fill="FFF2CC"/>
          </w:tcPr>
          <w:p>
            <w:pPr>
              <w:jc w:val="center"/>
            </w:pPr>
            <w:r>
              <w:rPr>
                <w:rFonts w:ascii="Calibri" w:hAnsi="Calibri" w:cs="Calibri"/>
                <w:b/>
                <w:sz w:val="18"/>
              </w:rPr>
              <w:t>Logrado (60%)</w:t>
            </w:r>
          </w:p>
        </w:tc>
        <w:tc>
          <w:tcPr>
            <w:tcW w:type="dxa" w:w="780"/>
          </w:tcPr>
          <w:p>
            <w:pPr>
              <w:jc w:val="center"/>
            </w:pPr>
            <w:r>
              <w:rPr>
                <w:rFonts w:ascii="Calibri" w:hAnsi="Calibri" w:cs="Calibri"/>
                <w:b w:val="0"/>
                <w:sz w:val="18"/>
              </w:rPr>
              <w:t>10%</w:t>
            </w:r>
          </w:p>
        </w:tc>
        <w:tc>
          <w:tcPr>
            <w:tcW w:type="dxa" w:w="1040"/>
          </w:tcPr>
          <w:p>
            <w:pPr>
              <w:jc w:val="center"/>
            </w:pPr>
            <w:r>
              <w:rPr>
                <w:rFonts w:ascii="Calibri" w:hAnsi="Calibri" w:cs="Calibri"/>
                <w:b/>
                <w:sz w:val="18"/>
              </w:rPr>
              <w:t>6%</w:t>
            </w:r>
          </w:p>
        </w:tc>
        <w:tc>
          <w:tcPr>
            <w:tcW w:type="dxa" w:w="6892"/>
          </w:tcPr>
          <w:p>
            <w:r>
              <w:rPr>
                <w:rFonts w:ascii="Calibri" w:hAnsi="Calibri" w:cs="Calibri"/>
                <w:b w:val="0"/>
                <w:sz w:val="18"/>
              </w:rPr>
              <w:t>Se propone Scrum simplificado con sprints por fase, priorización incremental, división por especialidad y reuniones semanales, lo que es pertinente para la disciplina. Mejora: detallar artefactos (backlog, historias de usuario, Definition of Done) y vincular cada sprint con un objetivo específico.</w:t>
            </w:r>
          </w:p>
        </w:tc>
      </w:tr>
      <w:tr>
        <w:tc>
          <w:tcPr>
            <w:tcW w:type="dxa" w:w="2600"/>
          </w:tcPr>
          <w:p>
            <w:r>
              <w:rPr>
                <w:rFonts w:ascii="Calibri" w:hAnsi="Calibri" w:cs="Calibri"/>
                <w:b w:val="0"/>
                <w:sz w:val="18"/>
              </w:rPr>
              <w:t>7. Establece un plan de trabajo para su proyecto APT considerando los recursos, duración, facilitadores y obstaculizadores en el desarrollo de las actividades.</w:t>
            </w:r>
          </w:p>
        </w:tc>
        <w:tc>
          <w:tcPr>
            <w:tcW w:type="dxa" w:w="1690"/>
            <w:shd w:val="clear" w:color="auto" w:fill="FCE4D6"/>
          </w:tcPr>
          <w:p>
            <w:pPr>
              <w:jc w:val="center"/>
            </w:pPr>
            <w:r>
              <w:rPr>
                <w:rFonts w:ascii="Calibri" w:hAnsi="Calibri" w:cs="Calibri"/>
                <w:b/>
                <w:sz w:val="18"/>
              </w:rPr>
              <w:t>Logro incipiente (30%)</w:t>
            </w:r>
          </w:p>
        </w:tc>
        <w:tc>
          <w:tcPr>
            <w:tcW w:type="dxa" w:w="780"/>
          </w:tcPr>
          <w:p>
            <w:pPr>
              <w:jc w:val="center"/>
            </w:pPr>
            <w:r>
              <w:rPr>
                <w:rFonts w:ascii="Calibri" w:hAnsi="Calibri" w:cs="Calibri"/>
                <w:b w:val="0"/>
                <w:sz w:val="18"/>
              </w:rPr>
              <w:t>10%</w:t>
            </w:r>
          </w:p>
        </w:tc>
        <w:tc>
          <w:tcPr>
            <w:tcW w:type="dxa" w:w="1040"/>
          </w:tcPr>
          <w:p>
            <w:pPr>
              <w:jc w:val="center"/>
            </w:pPr>
            <w:r>
              <w:rPr>
                <w:rFonts w:ascii="Calibri" w:hAnsi="Calibri" w:cs="Calibri"/>
                <w:b/>
                <w:sz w:val="18"/>
              </w:rPr>
              <w:t>3%</w:t>
            </w:r>
          </w:p>
        </w:tc>
        <w:tc>
          <w:tcPr>
            <w:tcW w:type="dxa" w:w="6892"/>
          </w:tcPr>
          <w:p>
            <w:r>
              <w:rPr>
                <w:rFonts w:ascii="Calibri" w:hAnsi="Calibri" w:cs="Calibri"/>
                <w:b w:val="0"/>
                <w:sz w:val="18"/>
              </w:rPr>
              <w:t>Existe una planificación general por fases (S1–S6, S7–S16, S16–S19), pero el plan detallado por actividad y la Carta Gantt definitiva están pendientes. Mejora: desglosar actividades con responsables, duración, recursos, facilitadores y obstaculizadores.</w:t>
            </w:r>
          </w:p>
        </w:tc>
      </w:tr>
      <w:tr>
        <w:tc>
          <w:tcPr>
            <w:tcW w:type="dxa" w:w="2600"/>
          </w:tcPr>
          <w:p>
            <w:r>
              <w:rPr>
                <w:rFonts w:ascii="Calibri" w:hAnsi="Calibri" w:cs="Calibri"/>
                <w:b w:val="0"/>
                <w:sz w:val="18"/>
              </w:rPr>
              <w:t>8. Determina evidencias, justificando cómo estas dan cuenta del logro de las actividades del Proyecto APT.</w:t>
            </w:r>
          </w:p>
        </w:tc>
        <w:tc>
          <w:tcPr>
            <w:tcW w:type="dxa" w:w="1690"/>
            <w:shd w:val="clear" w:color="auto" w:fill="FCE4D6"/>
          </w:tcPr>
          <w:p>
            <w:pPr>
              <w:jc w:val="center"/>
            </w:pPr>
            <w:r>
              <w:rPr>
                <w:rFonts w:ascii="Calibri" w:hAnsi="Calibri" w:cs="Calibri"/>
                <w:b/>
                <w:sz w:val="18"/>
              </w:rPr>
              <w:t>Logro incipiente (30%)</w:t>
            </w:r>
          </w:p>
        </w:tc>
        <w:tc>
          <w:tcPr>
            <w:tcW w:type="dxa" w:w="780"/>
          </w:tcPr>
          <w:p>
            <w:pPr>
              <w:jc w:val="center"/>
            </w:pPr>
            <w:r>
              <w:rPr>
                <w:rFonts w:ascii="Calibri" w:hAnsi="Calibri" w:cs="Calibri"/>
                <w:b w:val="0"/>
                <w:sz w:val="18"/>
              </w:rPr>
              <w:t>10%</w:t>
            </w:r>
          </w:p>
        </w:tc>
        <w:tc>
          <w:tcPr>
            <w:tcW w:type="dxa" w:w="1040"/>
          </w:tcPr>
          <w:p>
            <w:pPr>
              <w:jc w:val="center"/>
            </w:pPr>
            <w:r>
              <w:rPr>
                <w:rFonts w:ascii="Calibri" w:hAnsi="Calibri" w:cs="Calibri"/>
                <w:b/>
                <w:sz w:val="18"/>
              </w:rPr>
              <w:t>3%</w:t>
            </w:r>
          </w:p>
        </w:tc>
        <w:tc>
          <w:tcPr>
            <w:tcW w:type="dxa" w:w="6892"/>
          </w:tcPr>
          <w:p>
            <w:r>
              <w:rPr>
                <w:rFonts w:ascii="Calibri" w:hAnsi="Calibri" w:cs="Calibri"/>
                <w:b w:val="0"/>
                <w:sz w:val="18"/>
              </w:rPr>
              <w:t>Hay evidencias de avance (estudio de mercado, mockups, presentación y repositorio en GitHub), pero aún no se define la lista de evidencias por actividad ni se justifica su selección. Mejora: construir una tabla actividad → evidencia → justificación.</w:t>
            </w:r>
          </w:p>
        </w:tc>
      </w:tr>
      <w:tr>
        <w:tc>
          <w:tcPr>
            <w:tcW w:type="dxa" w:w="2600"/>
          </w:tcPr>
          <w:p>
            <w:r>
              <w:rPr>
                <w:rFonts w:ascii="Calibri" w:hAnsi="Calibri" w:cs="Calibri"/>
                <w:b w:val="0"/>
                <w:sz w:val="18"/>
              </w:rPr>
              <w:t>9. Utiliza reglas de redacción, ortografía (literal, puntual, acentual) y las normas para citas y referencias.</w:t>
            </w:r>
          </w:p>
        </w:tc>
        <w:tc>
          <w:tcPr>
            <w:tcW w:type="dxa" w:w="1690"/>
            <w:shd w:val="clear" w:color="auto" w:fill="FFF2CC"/>
          </w:tcPr>
          <w:p>
            <w:pPr>
              <w:jc w:val="center"/>
            </w:pPr>
            <w:r>
              <w:rPr>
                <w:rFonts w:ascii="Calibri" w:hAnsi="Calibri" w:cs="Calibri"/>
                <w:b/>
                <w:sz w:val="18"/>
              </w:rPr>
              <w:t>Logrado (60%)</w:t>
            </w:r>
          </w:p>
        </w:tc>
        <w:tc>
          <w:tcPr>
            <w:tcW w:type="dxa" w:w="780"/>
          </w:tcPr>
          <w:p>
            <w:pPr>
              <w:jc w:val="center"/>
            </w:pPr>
            <w:r>
              <w:rPr>
                <w:rFonts w:ascii="Calibri" w:hAnsi="Calibri" w:cs="Calibri"/>
                <w:b w:val="0"/>
                <w:sz w:val="18"/>
              </w:rPr>
              <w:t>5%</w:t>
            </w:r>
          </w:p>
        </w:tc>
        <w:tc>
          <w:tcPr>
            <w:tcW w:type="dxa" w:w="1040"/>
          </w:tcPr>
          <w:p>
            <w:pPr>
              <w:jc w:val="center"/>
            </w:pPr>
            <w:r>
              <w:rPr>
                <w:rFonts w:ascii="Calibri" w:hAnsi="Calibri" w:cs="Calibri"/>
                <w:b/>
                <w:sz w:val="18"/>
              </w:rPr>
              <w:t>3%</w:t>
            </w:r>
          </w:p>
        </w:tc>
        <w:tc>
          <w:tcPr>
            <w:tcW w:type="dxa" w:w="6892"/>
          </w:tcPr>
          <w:p>
            <w:r>
              <w:rPr>
                <w:rFonts w:ascii="Calibri" w:hAnsi="Calibri" w:cs="Calibri"/>
                <w:b w:val="0"/>
                <w:sz w:val="18"/>
              </w:rPr>
              <w:t>La redacción es clara y se mencionan las fuentes (SII, INE, Ministerio de Economía). Mejora: aplicar formato APA 7 en citas y lista de referencias, y revisar la ortografía de todo el informe.</w:t>
            </w:r>
          </w:p>
        </w:tc>
      </w:tr>
      <w:tr>
        <w:tc>
          <w:tcPr>
            <w:tcW w:type="dxa" w:w="2600"/>
          </w:tcPr>
          <w:p>
            <w:r>
              <w:rPr>
                <w:rFonts w:ascii="Calibri" w:hAnsi="Calibri" w:cs="Calibri"/>
                <w:b w:val="0"/>
                <w:sz w:val="18"/>
              </w:rPr>
              <w:t>10.  Cumple con el formato del informe establecido por la disciplina.</w:t>
            </w:r>
          </w:p>
        </w:tc>
        <w:tc>
          <w:tcPr>
            <w:tcW w:type="dxa" w:w="1690"/>
            <w:shd w:val="clear" w:color="auto" w:fill="FFF2CC"/>
          </w:tcPr>
          <w:p>
            <w:pPr>
              <w:jc w:val="center"/>
            </w:pPr>
            <w:r>
              <w:rPr>
                <w:rFonts w:ascii="Calibri" w:hAnsi="Calibri" w:cs="Calibri"/>
                <w:b/>
                <w:sz w:val="18"/>
              </w:rPr>
              <w:t>Logrado (60%)</w:t>
            </w:r>
          </w:p>
        </w:tc>
        <w:tc>
          <w:tcPr>
            <w:tcW w:type="dxa" w:w="780"/>
          </w:tcPr>
          <w:p>
            <w:pPr>
              <w:jc w:val="center"/>
            </w:pPr>
            <w:r>
              <w:rPr>
                <w:rFonts w:ascii="Calibri" w:hAnsi="Calibri" w:cs="Calibri"/>
                <w:b w:val="0"/>
                <w:sz w:val="18"/>
              </w:rPr>
              <w:t>5%</w:t>
            </w:r>
          </w:p>
        </w:tc>
        <w:tc>
          <w:tcPr>
            <w:tcW w:type="dxa" w:w="1040"/>
          </w:tcPr>
          <w:p>
            <w:pPr>
              <w:jc w:val="center"/>
            </w:pPr>
            <w:r>
              <w:rPr>
                <w:rFonts w:ascii="Calibri" w:hAnsi="Calibri" w:cs="Calibri"/>
                <w:b/>
                <w:sz w:val="18"/>
              </w:rPr>
              <w:t>3%</w:t>
            </w:r>
          </w:p>
        </w:tc>
        <w:tc>
          <w:tcPr>
            <w:tcW w:type="dxa" w:w="6892"/>
          </w:tcPr>
          <w:p>
            <w:r>
              <w:rPr>
                <w:rFonts w:ascii="Calibri" w:hAnsi="Calibri" w:cs="Calibri"/>
                <w:b w:val="0"/>
                <w:sz w:val="18"/>
              </w:rPr>
              <w:t>El documento cumple con más de la mitad de los apartados del formato de la escuela, pero faltan secciones (objetivos, plan de trabajo, evidencias y apartados en inglés). Mejora: completar todas las secciones del formato.</w:t>
            </w:r>
          </w:p>
        </w:tc>
      </w:tr>
      <w:tr>
        <w:tc>
          <w:tcPr>
            <w:tcW w:type="dxa" w:w="2600"/>
          </w:tcPr>
          <w:p>
            <w:r>
              <w:rPr>
                <w:rFonts w:ascii="Calibri" w:hAnsi="Calibri" w:cs="Calibri"/>
                <w:b w:val="0"/>
                <w:sz w:val="18"/>
              </w:rPr>
              <w:t>11. Cumple con los indicadores de calidad requeridos en la presentación del diseño del Proyecto APT de acuerdo a estándares definidos por la disciplina.</w:t>
            </w:r>
          </w:p>
        </w:tc>
        <w:tc>
          <w:tcPr>
            <w:tcW w:type="dxa" w:w="1690"/>
            <w:shd w:val="clear" w:color="auto" w:fill="C6EFCE"/>
          </w:tcPr>
          <w:p>
            <w:pPr>
              <w:jc w:val="center"/>
            </w:pPr>
            <w:r>
              <w:rPr>
                <w:rFonts w:ascii="Calibri" w:hAnsi="Calibri" w:cs="Calibri"/>
                <w:b/>
                <w:sz w:val="18"/>
              </w:rPr>
              <w:t>Completamente Logrado (100%)</w:t>
            </w:r>
          </w:p>
        </w:tc>
        <w:tc>
          <w:tcPr>
            <w:tcW w:type="dxa" w:w="780"/>
          </w:tcPr>
          <w:p>
            <w:pPr>
              <w:jc w:val="center"/>
            </w:pPr>
            <w:r>
              <w:rPr>
                <w:rFonts w:ascii="Calibri" w:hAnsi="Calibri" w:cs="Calibri"/>
                <w:b w:val="0"/>
                <w:sz w:val="18"/>
              </w:rPr>
              <w:t>20%</w:t>
            </w:r>
          </w:p>
        </w:tc>
        <w:tc>
          <w:tcPr>
            <w:tcW w:type="dxa" w:w="1040"/>
          </w:tcPr>
          <w:p>
            <w:pPr>
              <w:jc w:val="center"/>
            </w:pPr>
            <w:r>
              <w:rPr>
                <w:rFonts w:ascii="Calibri" w:hAnsi="Calibri" w:cs="Calibri"/>
                <w:b/>
                <w:sz w:val="18"/>
              </w:rPr>
              <w:t>20%</w:t>
            </w:r>
          </w:p>
        </w:tc>
        <w:tc>
          <w:tcPr>
            <w:tcW w:type="dxa" w:w="6892"/>
          </w:tcPr>
          <w:p>
            <w:r>
              <w:rPr>
                <w:rFonts w:ascii="Calibri" w:hAnsi="Calibri" w:cs="Calibri"/>
                <w:b w:val="0"/>
                <w:sz w:val="18"/>
              </w:rPr>
              <w:t>La propuesta cumple los 10 indicadores de calidad del perfil de egreso (ver tabla de indicadores de calidad): pruebas de validación y mejoras, gestión y control del proyecto, diseño e implementación del modelo de datos, y construcción, integración e implantación de la solución en la nube.</w:t>
            </w:r>
          </w:p>
        </w:tc>
      </w:tr>
      <w:tr>
        <w:tc>
          <w:tcPr>
            <w:tcW w:type="dxa" w:w="2600"/>
          </w:tcPr>
          <w:p>
            <w:r>
              <w:rPr>
                <w:rFonts w:ascii="Calibri" w:hAnsi="Calibri" w:cs="Calibri"/>
                <w:b w:val="0"/>
                <w:sz w:val="18"/>
              </w:rPr>
              <w:t>12. Comunica de forma escrita usando el idioma inglés en situaciones socio- laborales a un nivel intermedio alto en modalidad intensiva.</w:t>
            </w:r>
          </w:p>
        </w:tc>
        <w:tc>
          <w:tcPr>
            <w:tcW w:type="dxa" w:w="1690"/>
            <w:shd w:val="clear" w:color="auto" w:fill="FCE4D6"/>
          </w:tcPr>
          <w:p>
            <w:pPr>
              <w:jc w:val="center"/>
            </w:pPr>
            <w:r>
              <w:rPr>
                <w:rFonts w:ascii="Calibri" w:hAnsi="Calibri" w:cs="Calibri"/>
                <w:b/>
                <w:sz w:val="18"/>
              </w:rPr>
              <w:t>Logro incipiente (30%)</w:t>
            </w:r>
          </w:p>
        </w:tc>
        <w:tc>
          <w:tcPr>
            <w:tcW w:type="dxa" w:w="780"/>
          </w:tcPr>
          <w:p>
            <w:pPr>
              <w:jc w:val="center"/>
            </w:pPr>
            <w:r>
              <w:rPr>
                <w:rFonts w:ascii="Calibri" w:hAnsi="Calibri" w:cs="Calibri"/>
                <w:b w:val="0"/>
                <w:sz w:val="18"/>
              </w:rPr>
              <w:t>10%</w:t>
            </w:r>
          </w:p>
        </w:tc>
        <w:tc>
          <w:tcPr>
            <w:tcW w:type="dxa" w:w="1040"/>
          </w:tcPr>
          <w:p>
            <w:pPr>
              <w:jc w:val="center"/>
            </w:pPr>
            <w:r>
              <w:rPr>
                <w:rFonts w:ascii="Calibri" w:hAnsi="Calibri" w:cs="Calibri"/>
                <w:b/>
                <w:sz w:val="18"/>
              </w:rPr>
              <w:t>3%</w:t>
            </w:r>
          </w:p>
        </w:tc>
        <w:tc>
          <w:tcPr>
            <w:tcW w:type="dxa" w:w="6892"/>
          </w:tcPr>
          <w:p>
            <w:r>
              <w:rPr>
                <w:rFonts w:ascii="Calibri" w:hAnsi="Calibri" w:cs="Calibri"/>
                <w:b w:val="0"/>
                <w:sz w:val="18"/>
              </w:rPr>
              <w:t>Los apartados en inglés (Abstract, conclusiones individuales y reflexión) aún no están redactados en su versión final. Mejora: redactarlos con nivel intermedio alto y revisarlos antes de la entrega sumativa.</w:t>
            </w:r>
          </w:p>
        </w:tc>
      </w:tr>
      <w:tr>
        <w:tc>
          <w:tcPr>
            <w:tcW w:type="dxa" w:w="2600"/>
            <w:shd w:val="clear" w:color="auto" w:fill="D9D9D9"/>
          </w:tcPr>
          <w:p>
            <w:r>
              <w:rPr>
                <w:rFonts w:ascii="Calibri" w:hAnsi="Calibri" w:cs="Calibri"/>
                <w:b/>
                <w:sz w:val="18"/>
              </w:rPr>
              <w:t>Total</w:t>
            </w:r>
          </w:p>
        </w:tc>
        <w:tc>
          <w:tcPr>
            <w:tcW w:type="dxa" w:w="1690"/>
            <w:shd w:val="clear" w:color="auto" w:fill="D9D9D9"/>
          </w:tcPr>
          <w:p/>
        </w:tc>
        <w:tc>
          <w:tcPr>
            <w:tcW w:type="dxa" w:w="780"/>
            <w:shd w:val="clear" w:color="auto" w:fill="D9D9D9"/>
          </w:tcPr>
          <w:p>
            <w:pPr>
              <w:jc w:val="center"/>
            </w:pPr>
            <w:r>
              <w:rPr>
                <w:rFonts w:ascii="Calibri" w:hAnsi="Calibri" w:cs="Calibri"/>
                <w:b/>
                <w:sz w:val="18"/>
              </w:rPr>
              <w:t>100%</w:t>
            </w:r>
          </w:p>
        </w:tc>
        <w:tc>
          <w:tcPr>
            <w:tcW w:type="dxa" w:w="1040"/>
            <w:shd w:val="clear" w:color="auto" w:fill="D9D9D9"/>
          </w:tcPr>
          <w:p>
            <w:pPr>
              <w:jc w:val="center"/>
            </w:pPr>
            <w:r>
              <w:rPr>
                <w:rFonts w:ascii="Calibri" w:hAnsi="Calibri" w:cs="Calibri"/>
                <w:b/>
                <w:sz w:val="18"/>
              </w:rPr>
              <w:t>58%</w:t>
            </w:r>
          </w:p>
        </w:tc>
        <w:tc>
          <w:tcPr>
            <w:tcW w:type="dxa" w:w="6892"/>
            <w:shd w:val="clear" w:color="auto" w:fill="D9D9D9"/>
          </w:tcPr>
          <w:p>
            <w:r>
              <w:rPr>
                <w:rFonts w:ascii="Calibri" w:hAnsi="Calibri" w:cs="Calibri"/>
                <w:b/>
                <w:sz w:val="18"/>
              </w:rPr>
              <w:t>Logro global de la definición del Proyecto APT a la fecha (evaluación formativa, sin ponderación en la nota final).</w:t>
            </w:r>
          </w:p>
        </w:tc>
      </w:tr>
    </w:tbl>
    <w:p>
      <w:pPr>
        <w:spacing w:after="120"/>
      </w:pPr>
      <w:r>
        <w:rPr>
          <w:rFonts w:ascii="Calibri" w:hAnsi="Calibri" w:cs="Calibri"/>
          <w:b w:val="0"/>
          <w:sz w:val="20"/>
        </w:rPr>
      </w:r>
    </w:p>
    <w:p>
      <w:pPr>
        <w:spacing w:after="80"/>
      </w:pPr>
      <w:r>
        <w:rPr>
          <w:rFonts w:ascii="Calibri" w:hAnsi="Calibri" w:cs="Calibri"/>
          <w:b/>
          <w:sz w:val="24"/>
        </w:rPr>
        <w:t>Fortalezas identificadas</w:t>
      </w:r>
    </w:p>
    <w:p>
      <w:pPr>
        <w:spacing w:after="80"/>
        <w:ind w:left="280" w:hanging="200"/>
      </w:pPr>
      <w:r>
        <w:rPr>
          <w:rFonts w:ascii="Calibri" w:hAnsi="Calibri" w:cs="Calibri"/>
          <w:b w:val="0"/>
          <w:sz w:val="20"/>
        </w:rPr>
        <w:t>•  Problema real y bien delimitado, respaldado por un estudio de mercado con datos de fuentes oficiales (SII, INE).</w:t>
      </w:r>
    </w:p>
    <w:p>
      <w:pPr>
        <w:spacing w:after="80"/>
        <w:ind w:left="280" w:hanging="200"/>
      </w:pPr>
      <w:r>
        <w:rPr>
          <w:rFonts w:ascii="Calibri" w:hAnsi="Calibri" w:cs="Calibri"/>
          <w:b w:val="0"/>
          <w:sz w:val="20"/>
        </w:rPr>
        <w:t>•  Alcance del MVP claro, con lo que se incluye y lo que queda fuera, lo que respalda la factibilidad.</w:t>
      </w:r>
    </w:p>
    <w:p>
      <w:pPr>
        <w:spacing w:after="80"/>
        <w:ind w:left="280" w:hanging="200"/>
      </w:pPr>
      <w:r>
        <w:rPr>
          <w:rFonts w:ascii="Calibri" w:hAnsi="Calibri" w:cs="Calibri"/>
          <w:b w:val="0"/>
          <w:sz w:val="20"/>
        </w:rPr>
        <w:t>•  Arquitectura cloud-native definida en cuatro capas (PWA, Cloud Run, Firestore/Cloud SQL y módulo de predicción), con seguridad transversal mediante Firebase Auth y RBAC.</w:t>
      </w:r>
    </w:p>
    <w:p>
      <w:pPr>
        <w:spacing w:after="80"/>
        <w:ind w:left="280" w:hanging="200"/>
      </w:pPr>
      <w:r>
        <w:rPr>
          <w:rFonts w:ascii="Calibri" w:hAnsi="Calibri" w:cs="Calibri"/>
          <w:b w:val="0"/>
          <w:sz w:val="20"/>
        </w:rPr>
        <w:t>•  Mockups de las vistas principales y más del 40% de la solución ya construida.</w:t>
      </w:r>
    </w:p>
    <w:p>
      <w:pPr>
        <w:spacing w:after="40"/>
      </w:pPr>
      <w:r>
        <w:rPr>
          <w:rFonts w:ascii="Calibri" w:hAnsi="Calibri" w:cs="Calibri"/>
          <w:b w:val="0"/>
          <w:sz w:val="20"/>
        </w:rPr>
      </w:r>
    </w:p>
    <w:p>
      <w:pPr>
        <w:spacing w:after="80"/>
      </w:pPr>
      <w:r>
        <w:rPr>
          <w:rFonts w:ascii="Calibri" w:hAnsi="Calibri" w:cs="Calibri"/>
          <w:b/>
          <w:sz w:val="24"/>
        </w:rPr>
        <w:t>Aspectos por mejorar antes de la evaluación sumativa</w:t>
      </w:r>
    </w:p>
    <w:p>
      <w:pPr>
        <w:spacing w:after="80"/>
        <w:ind w:left="280" w:hanging="200"/>
      </w:pPr>
      <w:r>
        <w:rPr>
          <w:rFonts w:ascii="Calibri" w:hAnsi="Calibri" w:cs="Calibri"/>
          <w:b w:val="0"/>
          <w:sz w:val="20"/>
        </w:rPr>
        <w:t>•  Redactar los objetivos general y específicos (formato SMART).</w:t>
      </w:r>
    </w:p>
    <w:p>
      <w:pPr>
        <w:spacing w:after="80"/>
        <w:ind w:left="280" w:hanging="200"/>
      </w:pPr>
      <w:r>
        <w:rPr>
          <w:rFonts w:ascii="Calibri" w:hAnsi="Calibri" w:cs="Calibri"/>
          <w:b w:val="0"/>
          <w:sz w:val="20"/>
        </w:rPr>
        <w:t>•  Completar el plan de trabajo detallado por actividad y la Carta Gantt definitiva, con recursos, facilitadores y obstaculizadores.</w:t>
      </w:r>
    </w:p>
    <w:p>
      <w:pPr>
        <w:spacing w:after="80"/>
        <w:ind w:left="280" w:hanging="200"/>
      </w:pPr>
      <w:r>
        <w:rPr>
          <w:rFonts w:ascii="Calibri" w:hAnsi="Calibri" w:cs="Calibri"/>
          <w:b w:val="0"/>
          <w:sz w:val="20"/>
        </w:rPr>
        <w:t>•  Definir la tabla de evidencias por actividad y justificar su selección.</w:t>
      </w:r>
    </w:p>
    <w:p>
      <w:pPr>
        <w:spacing w:after="80"/>
        <w:ind w:left="280" w:hanging="200"/>
      </w:pPr>
      <w:r>
        <w:rPr>
          <w:rFonts w:ascii="Calibri" w:hAnsi="Calibri" w:cs="Calibri"/>
          <w:b w:val="0"/>
          <w:sz w:val="20"/>
        </w:rPr>
        <w:t>•  Explicitar cómo se aplica cada competencia del perfil de egreso y cómo el proyecto se conecta con mis intereses profesionales.</w:t>
      </w:r>
    </w:p>
    <w:p>
      <w:pPr>
        <w:spacing w:after="80"/>
        <w:ind w:left="280" w:hanging="200"/>
      </w:pPr>
      <w:r>
        <w:rPr>
          <w:rFonts w:ascii="Calibri" w:hAnsi="Calibri" w:cs="Calibri"/>
          <w:b w:val="0"/>
          <w:sz w:val="20"/>
        </w:rPr>
        <w:t>•  Agregar una matriz de riesgos con su plan de mitigación.</w:t>
      </w:r>
    </w:p>
    <w:p>
      <w:pPr>
        <w:spacing w:after="80"/>
        <w:ind w:left="280" w:hanging="200"/>
      </w:pPr>
      <w:r>
        <w:rPr>
          <w:rFonts w:ascii="Calibri" w:hAnsi="Calibri" w:cs="Calibri"/>
          <w:b w:val="0"/>
          <w:sz w:val="20"/>
        </w:rPr>
        <w:t>•  Redactar el Abstract (inglés y español), las conclusiones individuales y la reflexión en inglés.</w:t>
      </w:r>
    </w:p>
    <w:p>
      <w:pPr>
        <w:spacing w:after="80"/>
        <w:ind w:left="280" w:hanging="200"/>
      </w:pPr>
      <w:r>
        <w:rPr>
          <w:rFonts w:ascii="Calibri" w:hAnsi="Calibri" w:cs="Calibri"/>
          <w:b w:val="0"/>
          <w:sz w:val="20"/>
        </w:rPr>
        <w:t>•  Aplicar normas APA 7 en citas y referencias.</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