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9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Fonts w:ascii="Calibri" w:cs="Calibri" w:eastAsia="Calibri" w:hAnsi="Calibri"/>
          <w:color w:val="595959"/>
          <w:sz w:val="22"/>
          <w:szCs w:val="22"/>
          <w:rtl w:val="0"/>
        </w:rPr>
        <w:t xml:space="preserve">Duoc UC — Sede Plaza Norte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before="2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4"/>
          <w:szCs w:val="24"/>
          <w:rtl w:val="0"/>
        </w:rPr>
        <w:t xml:space="preserve">Asignatura: Capstone (</w:t>
      </w:r>
      <w:r w:rsidDel="00000000" w:rsidR="00000000" w:rsidRPr="00000000">
        <w:rPr>
          <w:b w:val="1"/>
          <w:bCs w:val="1"/>
          <w:color w:val="1f3864"/>
          <w:sz w:val="24"/>
          <w:szCs w:val="24"/>
          <w:rtl w:val="0"/>
        </w:rPr>
        <w:t xml:space="preserve">007V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4"/>
          <w:szCs w:val="24"/>
          <w:rtl w:val="0"/>
        </w:rPr>
        <w:t xml:space="preserve">Evaluación Formativa Fase 1 — Definición de Proyecto APT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before="7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5c8a"/>
          <w:sz w:val="22"/>
          <w:szCs w:val="22"/>
          <w:rtl w:val="0"/>
        </w:rPr>
        <w:t xml:space="preserve">INFORME TÉCNICO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200" w:lineRule="auto"/>
        <w:jc w:val="center"/>
        <w:rPr>
          <w:rFonts w:ascii="Calibri" w:cs="Calibri" w:eastAsia="Calibri" w:hAnsi="Calibri"/>
          <w:b w:val="1"/>
          <w:bCs w:val="1"/>
          <w:color w:val="1f3864"/>
          <w:sz w:val="40"/>
          <w:szCs w:val="4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40"/>
          <w:szCs w:val="40"/>
          <w:rtl w:val="0"/>
        </w:rPr>
        <w:t xml:space="preserve">Plataforma Inteligente de Gestión Cloud-Native</w:t>
      </w:r>
    </w:p>
    <w:p w:rsidR="00000000" w:rsidDel="00000000" w:rsidP="00000000" w:rsidRDefault="00000000" w:rsidRPr="00000000" w14:paraId="00000007">
      <w:pPr>
        <w:spacing w:before="200" w:lineRule="auto"/>
        <w:jc w:val="center"/>
        <w:rPr>
          <w:b w:val="1"/>
          <w:bCs w:val="1"/>
          <w:color w:val="1f3864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5c8a"/>
          <w:sz w:val="22"/>
          <w:szCs w:val="22"/>
          <w:rtl w:val="0"/>
        </w:rPr>
        <w:t xml:space="preserve">Gestión de inventario en tiempo real, modelado 2D interactivo de bodega y predicción de demanda con Machine Learning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before="9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color w:val="1a1a1a"/>
          <w:sz w:val="22"/>
          <w:szCs w:val="22"/>
          <w:rtl w:val="0"/>
        </w:rPr>
        <w:t xml:space="preserve">Carrera: Ingeniería en Informática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before="4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color w:val="1a1a1a"/>
          <w:sz w:val="22"/>
          <w:szCs w:val="22"/>
          <w:rtl w:val="0"/>
        </w:rPr>
        <w:t xml:space="preserve">Integrantes: Sebastian Guajardo · Andy Madrid · Ariel Osorio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/>
      </w:pPr>
      <w:r w:rsidDel="00000000" w:rsidR="00000000" w:rsidRPr="00000000">
        <w:rPr>
          <w:rFonts w:ascii="Calibri" w:cs="Calibri" w:eastAsia="Calibri" w:hAnsi="Calibri"/>
          <w:color w:val="595959"/>
          <w:sz w:val="22"/>
          <w:szCs w:val="22"/>
          <w:rtl w:val="0"/>
        </w:rPr>
        <w:t xml:space="preserve">Docente: </w:t>
      </w:r>
      <w:r w:rsidDel="00000000" w:rsidR="00000000" w:rsidRPr="00000000">
        <w:rPr>
          <w:color w:val="595959"/>
          <w:rtl w:val="0"/>
        </w:rPr>
        <w:t xml:space="preserve">Juan Gana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before="30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  <w:sectPr>
          <w:pgSz w:h="15840" w:w="12240" w:orient="portrait"/>
          <w:pgMar w:bottom="1440" w:top="1440" w:left="1440" w:right="1440" w:header="708" w:footer="708"/>
          <w:pgNumType w:start="1"/>
        </w:sect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pBdr>
          <w:bottom w:color="1f3864" w:space="4" w:sz="8" w:val="single"/>
        </w:pBdr>
        <w:spacing w:after="200" w:before="4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8"/>
          <w:szCs w:val="28"/>
          <w:rtl w:val="0"/>
        </w:rPr>
        <w:t xml:space="preserve">Índice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right" w:leader="none" w:pos="9350"/>
        </w:tabs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color w:val="1a1a1a"/>
          <w:sz w:val="22"/>
          <w:szCs w:val="22"/>
          <w:rtl w:val="0"/>
        </w:rPr>
        <w:t xml:space="preserve">Abstract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right" w:leader="none" w:pos="9350"/>
        </w:tabs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color w:val="1a1a1a"/>
          <w:sz w:val="22"/>
          <w:szCs w:val="22"/>
          <w:rtl w:val="0"/>
        </w:rPr>
        <w:t xml:space="preserve">1. Desarrollo de Ingeniería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tabs>
          <w:tab w:val="right" w:leader="none" w:pos="9350"/>
        </w:tabs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color w:val="1a1a1a"/>
          <w:sz w:val="22"/>
          <w:szCs w:val="22"/>
          <w:rtl w:val="0"/>
        </w:rPr>
        <w:t xml:space="preserve">     1.1 Descripción del Proyecto y Relevancia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right" w:leader="none" w:pos="9350"/>
        </w:tabs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color w:val="1a1a1a"/>
          <w:sz w:val="22"/>
          <w:szCs w:val="22"/>
          <w:rtl w:val="0"/>
        </w:rPr>
        <w:t xml:space="preserve">     1.2 Relación con las Competencias del Perfil de Egreso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right" w:leader="none" w:pos="9350"/>
        </w:tabs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color w:val="1a1a1a"/>
          <w:sz w:val="22"/>
          <w:szCs w:val="22"/>
          <w:rtl w:val="0"/>
        </w:rPr>
        <w:t xml:space="preserve">     1.3 Relación con los Intereses Profesionales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right" w:leader="none" w:pos="9350"/>
        </w:tabs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color w:val="1a1a1a"/>
          <w:sz w:val="22"/>
          <w:szCs w:val="22"/>
          <w:rtl w:val="0"/>
        </w:rPr>
        <w:t xml:space="preserve">     1.4 Factibilidad del Proyecto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right" w:leader="none" w:pos="9350"/>
        </w:tabs>
        <w:spacing w:after="120" w:lineRule="auto"/>
        <w:rPr/>
      </w:pPr>
      <w:r w:rsidDel="00000000" w:rsidR="00000000" w:rsidRPr="00000000">
        <w:rPr>
          <w:color w:val="1a1a1a"/>
          <w:rtl w:val="0"/>
        </w:rPr>
        <w:t xml:space="preserve">2</w:t>
      </w:r>
      <w:r w:rsidDel="00000000" w:rsidR="00000000" w:rsidRPr="00000000">
        <w:rPr>
          <w:rFonts w:ascii="Calibri" w:cs="Calibri" w:eastAsia="Calibri" w:hAnsi="Calibri"/>
          <w:color w:val="1a1a1a"/>
          <w:sz w:val="22"/>
          <w:szCs w:val="22"/>
          <w:rtl w:val="0"/>
        </w:rPr>
        <w:t xml:space="preserve">. Referencias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pBdr>
          <w:bottom w:color="1f3864" w:space="4" w:sz="8" w:val="single"/>
        </w:pBdr>
        <w:spacing w:after="200" w:before="4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8"/>
          <w:szCs w:val="28"/>
          <w:rtl w:val="0"/>
        </w:rPr>
        <w:t xml:space="preserve">Abstract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00" w:line="36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color w:val="1a1a1a"/>
          <w:sz w:val="22"/>
          <w:szCs w:val="22"/>
          <w:rtl w:val="0"/>
        </w:rPr>
        <w:t xml:space="preserve">Este proyecto propone el diseño e implementación de una plataforma web de gestión de inventario, basada en una arquitectura cloud-native, orientada a pequeñas y medianas empresas (PYMEs). La solución permite administrar el stock en tiempo real, registrar movimientos de inventario y generar análisis operativos mediante técnicas de Big Data. Incorpora además un módulo de modelado 2D interactivo de la bodega, que permite crear y configurar visualmente el layout real del espacio físico, agregando estanterías y pasillos de forma progresiva y vinculando cada uno a su nivel de stock real. La plataforma será accesible desde múltiples dispositivos como aplicación web progresiva (PWA), e incorporará un modelo de Machine Learning (Python, Vertex AI y scikit-learn) para la predicción de demanda y la generación de alertas de reposición. El sistema se desplegará sobre la infraestructura de Google Cloud, con autenticación y control de acceso basado en roles (RBAC), asegurando escalabilidad, alta disponibilidad y acceso remoto seguro. El proyecto se desarrolla en equipo bajo una metodología ágil adaptada, dentro del plazo del semestre académico.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pBdr>
          <w:bottom w:color="1f3864" w:space="4" w:sz="8" w:val="single"/>
        </w:pBdr>
        <w:spacing w:after="200" w:before="4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8"/>
          <w:szCs w:val="28"/>
          <w:rtl w:val="0"/>
        </w:rPr>
        <w:t xml:space="preserve">1. Desarrollo de Ingeniería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spacing w:after="120" w:before="2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5c8a"/>
          <w:sz w:val="24"/>
          <w:szCs w:val="24"/>
          <w:rtl w:val="0"/>
        </w:rPr>
        <w:t xml:space="preserve">1.1 Descripción del Proyecto y Relevancia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00" w:line="36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color w:val="1a1a1a"/>
          <w:sz w:val="22"/>
          <w:szCs w:val="22"/>
          <w:rtl w:val="0"/>
        </w:rPr>
        <w:t xml:space="preserve">Las pequeñas y medianas empresas (PYMEs) presentan dificultades de gestión de inventario por la falta de software integrado, lo que genera pérdidas económicas por quiebres de stock, sobrecostos por sobrestock, y una falta de visibilidad en tiempo real que deriva en decisiones no basadas en datos. El proyecto aborda esta problemática mediante una plataforma cloud-native que integra gestión web y móvil, predicción de demanda e infraestructura en la nube.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00" w:line="36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color w:val="1a1a1a"/>
          <w:sz w:val="22"/>
          <w:szCs w:val="22"/>
          <w:rtl w:val="0"/>
        </w:rPr>
        <w:t xml:space="preserve">El proyecto es relevante para el campo laboral de la Ingeniería Informática porque abarca el ciclo completo de la disciplina: desarrollo Fullstack y PWA (Next.js/React en esquema híbrido SSR/CSR), arquitectura cloud (despliegue en Google Cloud Run y Cloud Firestore/SQL), analítica de datos (modelos en Python para estimación de demanda) y seguridad (autenticación en Firebase Auth y control de acceso por roles). Su contexto de aplicación son negocios sin presupuesto para ERPs complejos, que requieren acceso desde cualquier dispositivo sin costos de servidores locales, impactando a administradores, supervisores y operadores de bodega.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00" w:line="36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color w:val="1a1a1a"/>
          <w:sz w:val="22"/>
          <w:szCs w:val="22"/>
          <w:rtl w:val="0"/>
        </w:rPr>
        <w:t xml:space="preserve">El objetivo del proyecto es desarrollar una aplicación web progresiva (PWA) e inteligente que permita controlar el stock en tiempo real, modelar de forma interactiva el layout físico de la bodega y predecir la demanda mediante Machine Learning, para optimizar el reabastecimiento en las PYMEs. La solución integra tres componentes centrales: (1) gestión web y móvil mediante una PWA con Next.js, con soporte offline parcial; (2) un módulo de modelado 2D interactivo de la bodega, que permite construir visualmente su layout real agregando y configurando estanterías y pasillos de forma progresiva, vinculando cada estantería a su nivel de stock real para una visión espacial inmediata del inventario; y (3) predicción de demanda mediante Python y Vertex AI, que analiza datos históricos para generar alertas de reposición antes de que ocurran quiebres o acumulaciones de stock, todo sobre una infraestructura cloud administrada en Google Cloud.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spacing w:after="120" w:before="2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5c8a"/>
          <w:sz w:val="24"/>
          <w:szCs w:val="24"/>
          <w:rtl w:val="0"/>
        </w:rPr>
        <w:t xml:space="preserve">1.2 Relación con las Competencias del Perfil de Egreso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00" w:line="36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color w:val="1a1a1a"/>
          <w:sz w:val="22"/>
          <w:szCs w:val="22"/>
          <w:rtl w:val="0"/>
        </w:rPr>
        <w:t xml:space="preserve">El proyecto se relaciona con múltiples competencias del perfil de egreso de Ingeniería en Informática. Gestión de Proyectos Informáticos estructura el alcance, la estimación de recursos y la planificación general del Capstone. Análisis y Planificación de Requerimientos traduce las necesidades de la PYME en funcionalidades clave (CRUD, alertas y reportes). Arquitectura de Software diseña la estructura distribuida cloud-native integrando Next.js, Cloud Run y microservicios. Programación de Software permite el desarrollo fullstack de la PWA utilizando React, Node.js y Python. Análisis y Desarrollo de Modelo de Datos modela la información de inventarios, usuarios y transacciones en Firestore o Cloud SQL. Inteligencia de Negocios transforma datos históricos en predicciones de demanda mediante Machine Learning. Y Calidad de Software asegura la respuesta offline, la autenticación y los permisos por roles.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spacing w:after="120" w:before="2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5c8a"/>
          <w:sz w:val="24"/>
          <w:szCs w:val="24"/>
          <w:rtl w:val="0"/>
        </w:rPr>
        <w:t xml:space="preserve">1.3 Relación con los Intereses Profesionales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00" w:line="36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color w:val="1a1a1a"/>
          <w:sz w:val="22"/>
          <w:szCs w:val="22"/>
          <w:rtl w:val="0"/>
        </w:rPr>
        <w:t xml:space="preserve">Como equipo, nos motiva la idea de construir software que responda a problemas operativos reales combinando desarrollo Fullstack, arquitectura Cloud e Inteligencia Artificial. Este proyecto refleja nuestros intereses profesionales colectivos al permitirnos abordar el ecosistema tecnológico moderno de extremo a extremo: diseñar una interfaz ágil y multiplataforma como PWA con Next.js, estructurar una infraestructura sólida en Google Cloud con Cloud Run y Firestore, e integrar analítica predictiva en Python con Vertex AI para anticipar la demanda en las PYMEs.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00" w:line="36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color w:val="1a1a1a"/>
          <w:sz w:val="22"/>
          <w:szCs w:val="22"/>
          <w:rtl w:val="0"/>
        </w:rPr>
        <w:t xml:space="preserve">Realizar este proyecto de forma grupal contribuye directamente a nuestro desarrollo profesional al simular la dinámica real de un equipo de ingeniería de software. Nos exige coordinar arquitecturas, integrar componentes de distintos desarrolladores, aplicar control de versiones y resolver problemas técnicos complejos de forma colaborativa. Además de entregarnos un proyecto end-to-end de alto valor para nuestros portafolios, nos prepara para asumir roles como Cloud Engineers, Desarrolladores Fullstack o profesionales en IA aplicada en entornos de trabajo reales.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spacing w:after="120" w:before="2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5c8a"/>
          <w:sz w:val="24"/>
          <w:szCs w:val="24"/>
          <w:rtl w:val="0"/>
        </w:rPr>
        <w:t xml:space="preserve">1.4 Factibilidad del Proyecto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00" w:line="36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color w:val="1a1a1a"/>
          <w:sz w:val="22"/>
          <w:szCs w:val="22"/>
          <w:rtl w:val="0"/>
        </w:rPr>
        <w:t xml:space="preserve">El proyecto es totalmente factible de desarrollar dentro del semestre académico al contar con un alcance acotado y una clara división del trabajo entre los integrantes del equipo. La duración del semestre y las horas semanales asignadas a la asignatura brindan el margen adecuado para organizar el desarrollo en sprints iterativos (Frontend/PWA, Backend/Cloud y Módulo de ML). No se requiere hardware especializado; solo las computadoras del equipo, conexión a internet, herramientas de código abierto (Node.js, Python, VS Code) y la capa gratuita de Google Cloud (Cloud Run, Cloud Firestore, Vertex AI). La arquitectura serverless de Google Cloud facilita el despliegue sin necesidad de configurar ni pagar por infraestructura física, y existe amplia documentación técnica y soporte comunitario sobre Next.js, Firebase Auth y scikit-learn que reduce el riesgo técnico del desarrollo.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pBdr>
          <w:bottom w:color="1f3864" w:space="4" w:sz="8" w:val="single"/>
        </w:pBdr>
        <w:spacing w:after="200" w:before="400" w:lineRule="auto"/>
        <w:rPr/>
      </w:pPr>
      <w:r w:rsidDel="00000000" w:rsidR="00000000" w:rsidRPr="00000000">
        <w:rPr>
          <w:b w:val="1"/>
          <w:bCs w:val="1"/>
          <w:color w:val="1f3864"/>
          <w:sz w:val="28"/>
          <w:szCs w:val="28"/>
          <w:rtl w:val="0"/>
        </w:rPr>
        <w:t xml:space="preserve">2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8"/>
          <w:szCs w:val="28"/>
          <w:rtl w:val="0"/>
        </w:rPr>
        <w:t xml:space="preserve">. Referencias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00" w:line="36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color w:val="1a1a1a"/>
          <w:sz w:val="22"/>
          <w:szCs w:val="22"/>
          <w:rtl w:val="0"/>
        </w:rPr>
        <w:t xml:space="preserve">Next.js Documentation. Vercel. https://nextjs.org/docs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00" w:line="36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color w:val="1a1a1a"/>
          <w:sz w:val="22"/>
          <w:szCs w:val="22"/>
          <w:rtl w:val="0"/>
        </w:rPr>
        <w:t xml:space="preserve">Firebase Documentation. Google. https://firebase.google.com/docs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00" w:line="36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color w:val="1a1a1a"/>
          <w:sz w:val="22"/>
          <w:szCs w:val="22"/>
          <w:rtl w:val="0"/>
        </w:rPr>
        <w:t xml:space="preserve">Google Cloud Run Documentation. Google Cloud. https://cloud.google.com/run/docs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00" w:line="36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color w:val="1a1a1a"/>
          <w:sz w:val="22"/>
          <w:szCs w:val="22"/>
          <w:rtl w:val="0"/>
        </w:rPr>
        <w:t xml:space="preserve">Vertex AI Documentation. Google Cloud. https://cloud.google.com/vertex-ai/docs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00" w:line="36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color w:val="1a1a1a"/>
          <w:sz w:val="22"/>
          <w:szCs w:val="22"/>
          <w:rtl w:val="0"/>
        </w:rPr>
        <w:t xml:space="preserve">scikit-learn Documentation. https://scikit-learn.org/stable/</w: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type w:val="nextPage"/>
      <w:pgSz w:h="15840" w:w="12240" w:orient="portrait"/>
      <w:pgMar w:bottom="1000" w:top="1000" w:left="1100" w:right="1100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9">
    <w:pPr>
      <w:jc w:val="center"/>
      <w:rPr/>
    </w:pPr>
    <w:r w:rsidDel="00000000" w:rsidR="00000000" w:rsidRPr="00000000">
      <w:rPr>
        <w:rFonts w:ascii="Calibri" w:cs="Calibri" w:eastAsia="Calibri" w:hAnsi="Calibri"/>
        <w:color w:val="595959"/>
        <w:sz w:val="16"/>
        <w:szCs w:val="16"/>
        <w:rtl w:val="0"/>
      </w:rPr>
      <w:t xml:space="preserve">Página </w:t>
    </w:r>
    <w:r w:rsidDel="00000000" w:rsidR="00000000" w:rsidRPr="00000000">
      <w:rPr>
        <w:rFonts w:ascii="Calibri" w:cs="Calibri" w:eastAsia="Calibri" w:hAnsi="Calibri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color w:val="595959"/>
        <w:sz w:val="16"/>
        <w:szCs w:val="16"/>
        <w:rtl w:val="0"/>
      </w:rPr>
      <w:t xml:space="preserve"> de </w:t>
    </w:r>
    <w:r w:rsidDel="00000000" w:rsidR="00000000" w:rsidRPr="00000000">
      <w:rPr>
        <w:rFonts w:ascii="Calibri" w:cs="Calibri" w:eastAsia="Calibri" w:hAnsi="Calibri"/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8">
    <w:pPr>
      <w:pBdr>
        <w:bottom w:color="bfbfbf" w:space="4" w:sz="4" w:val="single"/>
      </w:pBdr>
      <w:jc w:val="right"/>
      <w:rPr/>
    </w:pPr>
    <w:r w:rsidDel="00000000" w:rsidR="00000000" w:rsidRPr="00000000">
      <w:rPr>
        <w:rFonts w:ascii="Calibri" w:cs="Calibri" w:eastAsia="Calibri" w:hAnsi="Calibri"/>
        <w:color w:val="595959"/>
        <w:sz w:val="16"/>
        <w:szCs w:val="16"/>
        <w:rtl w:val="0"/>
      </w:rPr>
      <w:t xml:space="preserve">Informe Formativo Fase 1 · Capstone PTY4614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mD5T7wFD/ax0mZ4zMr+YTxa9tQ==">CgMxLjA4AHIhMTI1bkFhN1FjZFdiSlpydEtIX19HMnFzcmd6bnNRWi02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2026-08-24T23:57:28.755Z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