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453D" w14:textId="77777777" w:rsidR="00C271CD" w:rsidRPr="003D4C28" w:rsidRDefault="00C271CD" w:rsidP="00C271CD">
      <w:pPr>
        <w:pStyle w:val="Heading1"/>
      </w:pPr>
      <w:r w:rsidRPr="003D4C28">
        <w:t>Glossary</w:t>
      </w:r>
    </w:p>
    <w:p w14:paraId="5034E3B1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Anions </w:t>
      </w:r>
      <w:r w:rsidRPr="003D4C28">
        <w:rPr>
          <w:rFonts w:ascii="Corbel" w:hAnsi="Corbel" w:cstheme="minorHAnsi"/>
          <w:bCs/>
          <w:sz w:val="20"/>
          <w:szCs w:val="20"/>
        </w:rPr>
        <w:t>are negatively charged ions with more electrons than protons.</w:t>
      </w:r>
    </w:p>
    <w:p w14:paraId="180FCF6D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Atoms </w:t>
      </w:r>
      <w:r w:rsidRPr="003D4C28">
        <w:rPr>
          <w:rFonts w:ascii="Corbel" w:hAnsi="Corbel" w:cstheme="minorHAnsi"/>
          <w:bCs/>
          <w:sz w:val="20"/>
          <w:szCs w:val="20"/>
        </w:rPr>
        <w:t>are the smallest “units” of any chemical element.</w:t>
      </w:r>
    </w:p>
    <w:p w14:paraId="31953F12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bCs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 xml:space="preserve">Biocompatible </w:t>
      </w:r>
      <w:r w:rsidRPr="003D4C28">
        <w:rPr>
          <w:rFonts w:ascii="Corbel" w:hAnsi="Corbel" w:cstheme="minorHAnsi"/>
          <w:sz w:val="20"/>
          <w:szCs w:val="20"/>
          <w:lang w:val="en-GB"/>
        </w:rPr>
        <w:t>is the ability of a material to perform its function with an appropriate host response without causing (any) undesirable local and systemic effects.</w:t>
      </w:r>
    </w:p>
    <w:p w14:paraId="45A17167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="Arial"/>
          <w:sz w:val="20"/>
          <w:szCs w:val="20"/>
          <w:shd w:val="clear" w:color="auto" w:fill="FFFFFF"/>
        </w:rPr>
      </w:pPr>
      <w:r w:rsidRPr="003D4C28">
        <w:rPr>
          <w:rFonts w:ascii="Corbel" w:hAnsi="Corbel" w:cstheme="minorHAnsi"/>
          <w:b/>
          <w:sz w:val="20"/>
          <w:szCs w:val="20"/>
        </w:rPr>
        <w:t>Biomaterials </w:t>
      </w:r>
      <w:r w:rsidRPr="003D4C28">
        <w:rPr>
          <w:rFonts w:ascii="Corbel" w:hAnsi="Corbel" w:cs="Arial"/>
          <w:sz w:val="20"/>
          <w:szCs w:val="20"/>
          <w:shd w:val="clear" w:color="auto" w:fill="FFFFFF"/>
        </w:rPr>
        <w:t> is a substance that has been engineered to interact with biological systems for a medical purpose, either a therapeutic (treat, augment, repair, or replace a tissue function of the body) or a diagnostic one</w:t>
      </w:r>
    </w:p>
    <w:p w14:paraId="5D884A6B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>Cations</w:t>
      </w:r>
      <w:r w:rsidRPr="003D4C28">
        <w:rPr>
          <w:rFonts w:ascii="Corbel" w:hAnsi="Corbel" w:cstheme="minorHAnsi"/>
          <w:sz w:val="20"/>
          <w:szCs w:val="20"/>
          <w:shd w:val="clear" w:color="auto" w:fill="FFFFFF"/>
        </w:rPr>
        <w:t xml:space="preserve"> are </w:t>
      </w:r>
      <w:r w:rsidRPr="003D4C28">
        <w:rPr>
          <w:rFonts w:ascii="Corbel" w:hAnsi="Corbel" w:cstheme="minorHAnsi"/>
          <w:sz w:val="20"/>
          <w:szCs w:val="20"/>
        </w:rPr>
        <w:t>positively charged ions with fewer electrons than protons.</w:t>
      </w:r>
    </w:p>
    <w:p w14:paraId="509BC815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bCs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Ceramic materials </w:t>
      </w:r>
      <w:r w:rsidRPr="003D4C28">
        <w:rPr>
          <w:rFonts w:ascii="Corbel" w:hAnsi="Corbel" w:cstheme="minorHAnsi"/>
          <w:bCs/>
          <w:sz w:val="20"/>
          <w:szCs w:val="20"/>
        </w:rPr>
        <w:t>are inorganic solids composed of metallic and non-metallic elements.</w:t>
      </w:r>
    </w:p>
    <w:p w14:paraId="0357A5F9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>Chain-growth polymerization </w:t>
      </w:r>
      <w:r w:rsidRPr="003D4C28">
        <w:rPr>
          <w:rFonts w:ascii="Corbel" w:hAnsi="Corbel" w:cstheme="minorHAnsi"/>
          <w:bCs/>
          <w:sz w:val="20"/>
          <w:szCs w:val="20"/>
        </w:rPr>
        <w:t>is a polymerization technique where  monomer molecules attach one at a time to the active site of a growing polymer chain.</w:t>
      </w:r>
    </w:p>
    <w:p w14:paraId="5486FADA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 xml:space="preserve">Chemical equilibrium </w:t>
      </w:r>
      <w:r w:rsidRPr="003D4C28">
        <w:rPr>
          <w:rFonts w:ascii="Corbel" w:hAnsi="Corbel" w:cstheme="minorHAnsi"/>
          <w:sz w:val="20"/>
          <w:szCs w:val="20"/>
          <w:shd w:val="clear" w:color="auto" w:fill="FFFFFF"/>
        </w:rPr>
        <w:t>is the state in which both the reactants and products are present in concentrations which have no tendency to change with time.</w:t>
      </w:r>
    </w:p>
    <w:p w14:paraId="59525C47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Composites </w:t>
      </w:r>
      <w:r w:rsidRPr="003D4C28">
        <w:rPr>
          <w:rFonts w:ascii="Corbel" w:hAnsi="Corbel" w:cstheme="minorHAnsi"/>
          <w:bCs/>
          <w:sz w:val="20"/>
          <w:szCs w:val="20"/>
        </w:rPr>
        <w:t>are materials formed by combining two or more compounds with different chemical and physical properties, without dissolving or blending them into each other.</w:t>
      </w:r>
    </w:p>
    <w:p w14:paraId="43BD5C0D" w14:textId="411B9F5F" w:rsidR="003D4C28" w:rsidRPr="003D4C28" w:rsidRDefault="003D4C28" w:rsidP="003D4C28">
      <w:pPr>
        <w:suppressAutoHyphen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rbel" w:eastAsiaTheme="minorHAnsi" w:hAnsi="Corbel" w:cs="AdvOT7d988de3"/>
          <w:noProof w:val="0"/>
          <w:sz w:val="20"/>
          <w:szCs w:val="20"/>
        </w:rPr>
      </w:pPr>
      <w:r w:rsidRPr="003D4C28">
        <w:rPr>
          <w:rFonts w:ascii="Corbel" w:eastAsiaTheme="minorHAnsi" w:hAnsi="Corbel" w:cs="AdvPS8C50"/>
          <w:b/>
          <w:bCs/>
          <w:noProof w:val="0"/>
          <w:sz w:val="20"/>
          <w:szCs w:val="20"/>
        </w:rPr>
        <w:t>Cross-linking</w:t>
      </w:r>
      <w:r w:rsidRPr="003D4C28">
        <w:rPr>
          <w:rFonts w:ascii="Corbel" w:eastAsiaTheme="minorHAnsi" w:hAnsi="Corbel" w:cs="AdvPS8C50"/>
          <w:noProof w:val="0"/>
          <w:sz w:val="20"/>
          <w:szCs w:val="20"/>
        </w:rPr>
        <w:t xml:space="preserve"> </w:t>
      </w:r>
      <w:r w:rsidRPr="003D4C28">
        <w:rPr>
          <w:rFonts w:ascii="Corbel" w:eastAsiaTheme="minorHAnsi" w:hAnsi="Corbel" w:cs="AdvOT7d988de3"/>
          <w:noProof w:val="0"/>
          <w:sz w:val="20"/>
          <w:szCs w:val="20"/>
        </w:rPr>
        <w:t>refers to the process of joining two or more polymer chains together, usually with the aim of</w:t>
      </w:r>
      <w:r>
        <w:rPr>
          <w:rFonts w:ascii="Corbel" w:eastAsiaTheme="minorHAnsi" w:hAnsi="Corbel" w:cs="AdvOT7d988de3"/>
          <w:noProof w:val="0"/>
          <w:sz w:val="20"/>
          <w:szCs w:val="20"/>
        </w:rPr>
        <w:t xml:space="preserve"> </w:t>
      </w:r>
      <w:r w:rsidRPr="003D4C28">
        <w:rPr>
          <w:rFonts w:ascii="Corbel" w:eastAsiaTheme="minorHAnsi" w:hAnsi="Corbel" w:cs="AdvOT7d988de3"/>
          <w:noProof w:val="0"/>
          <w:sz w:val="20"/>
          <w:szCs w:val="20"/>
        </w:rPr>
        <w:t>changing the physical</w:t>
      </w:r>
      <w:r>
        <w:rPr>
          <w:rFonts w:ascii="Corbel" w:eastAsiaTheme="minorHAnsi" w:hAnsi="Corbel" w:cs="AdvOT7d988de3"/>
          <w:noProof w:val="0"/>
          <w:sz w:val="20"/>
          <w:szCs w:val="20"/>
        </w:rPr>
        <w:t xml:space="preserve"> </w:t>
      </w:r>
      <w:r w:rsidRPr="003D4C28">
        <w:rPr>
          <w:rFonts w:ascii="Corbel" w:eastAsiaTheme="minorHAnsi" w:hAnsi="Corbel" w:cs="AdvOT7d988de3"/>
          <w:noProof w:val="0"/>
          <w:sz w:val="20"/>
          <w:szCs w:val="20"/>
        </w:rPr>
        <w:t>properties of a material.</w:t>
      </w:r>
    </w:p>
    <w:p w14:paraId="47AAFCE3" w14:textId="0C917836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 xml:space="preserve">Design space </w:t>
      </w:r>
      <w:r w:rsidRPr="003D4C28">
        <w:rPr>
          <w:rFonts w:ascii="Corbel" w:hAnsi="Corbel" w:cstheme="minorHAnsi"/>
          <w:sz w:val="20"/>
          <w:szCs w:val="20"/>
        </w:rPr>
        <w:t>is in biomaterial engineering is the sum of all possible chemical or physical properties that a given material system can adopt.</w:t>
      </w:r>
    </w:p>
    <w:p w14:paraId="05B47C4A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>Hybrid</w:t>
      </w:r>
      <w:r w:rsidRPr="003D4C28">
        <w:rPr>
          <w:rFonts w:ascii="Corbel" w:hAnsi="Corbel" w:cstheme="minorHAnsi"/>
          <w:sz w:val="20"/>
          <w:szCs w:val="20"/>
        </w:rPr>
        <w:t xml:space="preserve"> </w:t>
      </w:r>
      <w:r w:rsidRPr="003D4C28">
        <w:rPr>
          <w:rFonts w:ascii="Corbel" w:hAnsi="Corbel" w:cstheme="minorHAnsi"/>
          <w:b/>
          <w:sz w:val="20"/>
          <w:szCs w:val="20"/>
        </w:rPr>
        <w:t xml:space="preserve">polymers </w:t>
      </w:r>
      <w:r w:rsidRPr="003D4C28">
        <w:rPr>
          <w:rFonts w:ascii="Corbel" w:hAnsi="Corbel" w:cstheme="minorHAnsi"/>
          <w:bCs/>
          <w:sz w:val="20"/>
          <w:szCs w:val="20"/>
        </w:rPr>
        <w:t>are semi-synthetic polymers derived from naturally occurring ones after chemical modifications.</w:t>
      </w:r>
    </w:p>
    <w:p w14:paraId="7810E4F7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="Arial"/>
          <w:sz w:val="20"/>
          <w:szCs w:val="20"/>
          <w:shd w:val="clear" w:color="auto" w:fill="FFFFFF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Hydrogen bond </w:t>
      </w:r>
      <w:r w:rsidRPr="003D4C28">
        <w:rPr>
          <w:rFonts w:ascii="Corbel" w:hAnsi="Corbel" w:cs="Arial"/>
          <w:sz w:val="20"/>
          <w:szCs w:val="20"/>
          <w:shd w:val="clear" w:color="auto" w:fill="FFFFFF"/>
        </w:rPr>
        <w:t>a primarily electrostatic force of attraction between a hydrogen atom which is covalently bound to a more electronegative atom or group, and another electronegative atom bearing a lone pair of electrons—the hydrogen bond acceptor </w:t>
      </w:r>
    </w:p>
    <w:p w14:paraId="3B2CDFE0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bCs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Hydrolysis </w:t>
      </w:r>
      <w:r w:rsidRPr="003D4C28">
        <w:rPr>
          <w:rFonts w:ascii="Corbel" w:hAnsi="Corbel" w:cstheme="minorHAnsi"/>
          <w:bCs/>
          <w:sz w:val="20"/>
          <w:szCs w:val="20"/>
        </w:rPr>
        <w:t>is any chemical reaction in which a molecule of water breaks one or more chemical bonds.</w:t>
      </w:r>
    </w:p>
    <w:p w14:paraId="6B0E510E" w14:textId="77777777" w:rsidR="003D4C28" w:rsidRPr="003D4C28" w:rsidRDefault="003D4C28" w:rsidP="003D4C28">
      <w:pPr>
        <w:suppressAutoHyphen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rbel" w:eastAsiaTheme="minorHAnsi" w:hAnsi="Corbel" w:cs="AdvOT7d988de3"/>
          <w:noProof w:val="0"/>
          <w:sz w:val="20"/>
          <w:szCs w:val="20"/>
        </w:rPr>
      </w:pPr>
      <w:r w:rsidRPr="003D4C28">
        <w:rPr>
          <w:rFonts w:ascii="Corbel" w:eastAsiaTheme="minorHAnsi" w:hAnsi="Corbel" w:cs="AdvPS8C50"/>
          <w:b/>
          <w:bCs/>
          <w:noProof w:val="0"/>
          <w:sz w:val="20"/>
          <w:szCs w:val="20"/>
        </w:rPr>
        <w:t>Hydrophilic</w:t>
      </w:r>
      <w:r w:rsidRPr="003D4C28">
        <w:rPr>
          <w:rFonts w:ascii="Corbel" w:eastAsiaTheme="minorHAnsi" w:hAnsi="Corbel" w:cs="AdvPS8C50"/>
          <w:noProof w:val="0"/>
          <w:sz w:val="20"/>
          <w:szCs w:val="20"/>
        </w:rPr>
        <w:t xml:space="preserve"> </w:t>
      </w:r>
      <w:r w:rsidRPr="003D4C28">
        <w:rPr>
          <w:rFonts w:ascii="Corbel" w:eastAsiaTheme="minorHAnsi" w:hAnsi="Corbel" w:cs="AdvOT7d988de3"/>
          <w:noProof w:val="0"/>
          <w:sz w:val="20"/>
          <w:szCs w:val="20"/>
        </w:rPr>
        <w:t>substances interact readily with water.</w:t>
      </w:r>
    </w:p>
    <w:p w14:paraId="1E3F583F" w14:textId="1F487F19" w:rsidR="003D4C28" w:rsidRPr="003D4C28" w:rsidRDefault="003D4C28" w:rsidP="003D4C28">
      <w:pPr>
        <w:spacing w:after="0" w:line="240" w:lineRule="auto"/>
        <w:ind w:firstLine="0"/>
        <w:rPr>
          <w:rFonts w:ascii="Corbel" w:hAnsi="Corbel" w:cstheme="minorHAnsi"/>
          <w:b/>
          <w:sz w:val="24"/>
          <w:szCs w:val="24"/>
        </w:rPr>
      </w:pPr>
      <w:r w:rsidRPr="003D4C28">
        <w:rPr>
          <w:rFonts w:ascii="Corbel" w:eastAsiaTheme="minorHAnsi" w:hAnsi="Corbel" w:cs="AdvPS8C50"/>
          <w:b/>
          <w:bCs/>
          <w:noProof w:val="0"/>
          <w:sz w:val="20"/>
          <w:szCs w:val="20"/>
        </w:rPr>
        <w:t>Hydrophobic</w:t>
      </w:r>
      <w:r w:rsidRPr="003D4C28">
        <w:rPr>
          <w:rFonts w:ascii="Corbel" w:eastAsiaTheme="minorHAnsi" w:hAnsi="Corbel" w:cs="AdvPS8C50"/>
          <w:noProof w:val="0"/>
          <w:sz w:val="20"/>
          <w:szCs w:val="20"/>
        </w:rPr>
        <w:t xml:space="preserve"> </w:t>
      </w:r>
      <w:r w:rsidRPr="003D4C28">
        <w:rPr>
          <w:rFonts w:ascii="Corbel" w:eastAsiaTheme="minorHAnsi" w:hAnsi="Corbel" w:cs="AdvOT7d988de3"/>
          <w:noProof w:val="0"/>
          <w:sz w:val="20"/>
          <w:szCs w:val="20"/>
        </w:rPr>
        <w:t>substances avoid contact with water.</w:t>
      </w:r>
    </w:p>
    <w:p w14:paraId="43956FDD" w14:textId="5BBDDFCB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Intramolecular interactions </w:t>
      </w:r>
      <w:r w:rsidRPr="003D4C28">
        <w:rPr>
          <w:rFonts w:ascii="Corbel" w:hAnsi="Corbel" w:cstheme="minorHAnsi"/>
          <w:bCs/>
          <w:sz w:val="20"/>
          <w:szCs w:val="20"/>
        </w:rPr>
        <w:t>is the interaction between molecules, induced by forces including the electromagnetic forces of attraction or repulsion which act between atoms and other types of neighboring particles, e.g. atoms or ions.</w:t>
      </w:r>
    </w:p>
    <w:p w14:paraId="56F142CE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bCs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Ions </w:t>
      </w:r>
      <w:r w:rsidRPr="003D4C28">
        <w:rPr>
          <w:rFonts w:ascii="Corbel" w:hAnsi="Corbel" w:cstheme="minorHAnsi"/>
          <w:bCs/>
          <w:sz w:val="20"/>
          <w:szCs w:val="20"/>
        </w:rPr>
        <w:t>are atoms or molecules with a net negative electrical charge. Ions are different than cations, which have a net positive charge.</w:t>
      </w:r>
    </w:p>
    <w:p w14:paraId="009CCAA8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 xml:space="preserve">Loss modulus </w:t>
      </w:r>
      <w:r w:rsidRPr="003D4C28">
        <w:rPr>
          <w:rFonts w:ascii="Corbel" w:hAnsi="Corbel" w:cstheme="minorHAnsi"/>
          <w:sz w:val="20"/>
          <w:szCs w:val="20"/>
        </w:rPr>
        <w:t>is a viscoelastic response of a material, which dissipates energy over time after the application of strain.</w:t>
      </w:r>
    </w:p>
    <w:p w14:paraId="1A173F23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Natural polymers </w:t>
      </w:r>
      <w:r w:rsidRPr="003D4C28">
        <w:rPr>
          <w:rFonts w:ascii="Corbel" w:hAnsi="Corbel" w:cstheme="minorHAnsi"/>
          <w:bCs/>
          <w:sz w:val="20"/>
          <w:szCs w:val="20"/>
        </w:rPr>
        <w:t>also called biopolymers, are polymers produced by living organisms.</w:t>
      </w:r>
    </w:p>
    <w:p w14:paraId="08DDECB9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>Olefins</w:t>
      </w:r>
      <w:r w:rsidRPr="003D4C28">
        <w:rPr>
          <w:rFonts w:ascii="Corbel" w:hAnsi="Corbel" w:cstheme="minorHAnsi"/>
          <w:sz w:val="20"/>
          <w:szCs w:val="20"/>
          <w:shd w:val="clear" w:color="auto" w:fill="FFFFFF"/>
        </w:rPr>
        <w:t xml:space="preserve"> </w:t>
      </w:r>
      <w:r w:rsidRPr="003D4C28">
        <w:rPr>
          <w:rFonts w:ascii="Corbel" w:hAnsi="Corbel" w:cstheme="minorHAnsi"/>
          <w:sz w:val="20"/>
          <w:szCs w:val="20"/>
        </w:rPr>
        <w:t>are unsaturated hydrocarbons, compounds that contain only hydrogen and carbon and at least one double or triple covalent bond.</w:t>
      </w:r>
    </w:p>
    <w:p w14:paraId="44CF2D5E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>Peptide bond</w:t>
      </w:r>
      <w:r w:rsidRPr="003D4C28">
        <w:rPr>
          <w:rFonts w:ascii="Corbel" w:hAnsi="Corbel" w:cstheme="minorHAnsi"/>
          <w:sz w:val="20"/>
          <w:szCs w:val="20"/>
        </w:rPr>
        <w:t xml:space="preserve"> is an amide type of covalent chemical bond linking two consecutive alpha-amino acids from C1 of one alpha-amino acid and N2 of another, along a peptide or protein chain.</w:t>
      </w:r>
    </w:p>
    <w:p w14:paraId="5B0C3B29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 xml:space="preserve">Polymerization process </w:t>
      </w:r>
      <w:r w:rsidRPr="003D4C28">
        <w:rPr>
          <w:rFonts w:ascii="Corbel" w:hAnsi="Corbel" w:cstheme="minorHAnsi"/>
          <w:sz w:val="20"/>
          <w:szCs w:val="20"/>
        </w:rPr>
        <w:t>is the chemical reaction which allows monomers to bind covalently.</w:t>
      </w:r>
    </w:p>
    <w:p w14:paraId="7F468B7A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Polymers </w:t>
      </w:r>
      <w:r w:rsidRPr="003D4C28">
        <w:rPr>
          <w:rFonts w:ascii="Corbel" w:hAnsi="Corbel" w:cstheme="minorHAnsi"/>
          <w:bCs/>
          <w:sz w:val="20"/>
          <w:szCs w:val="20"/>
        </w:rPr>
        <w:t>are substances or materials consisting of very large molecules, or macromolecules, composed of many repeating subunits.</w:t>
      </w:r>
    </w:p>
    <w:p w14:paraId="5061C3A0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 xml:space="preserve">Rational design </w:t>
      </w:r>
      <w:r w:rsidRPr="003D4C28">
        <w:rPr>
          <w:rFonts w:ascii="Corbel" w:hAnsi="Corbel" w:cstheme="minorHAnsi"/>
          <w:sz w:val="20"/>
          <w:szCs w:val="20"/>
        </w:rPr>
        <w:t>is the strategy of creating new molecules with a certain functionality, based upon the ability to predict how the molecule's structure will affect its function.</w:t>
      </w:r>
      <w:r w:rsidRPr="003D4C28">
        <w:rPr>
          <w:rFonts w:ascii="Corbel" w:hAnsi="Corbel" w:cstheme="minorHAnsi"/>
          <w:b/>
          <w:bCs/>
          <w:sz w:val="20"/>
          <w:szCs w:val="20"/>
        </w:rPr>
        <w:t> </w:t>
      </w:r>
    </w:p>
    <w:p w14:paraId="519AB827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 xml:space="preserve">Regenerative medicine </w:t>
      </w:r>
      <w:r w:rsidRPr="003D4C28">
        <w:rPr>
          <w:rFonts w:ascii="Corbel" w:hAnsi="Corbel" w:cstheme="minorHAnsi"/>
          <w:sz w:val="20"/>
          <w:szCs w:val="20"/>
          <w:lang w:val="en-GB"/>
        </w:rPr>
        <w:t>deals with the process of replacing, engineering, or regenerating human or animal cells, tissues, or organs to restore or establish normal function.</w:t>
      </w:r>
    </w:p>
    <w:p w14:paraId="379780A4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 xml:space="preserve">Responsiveness </w:t>
      </w:r>
      <w:r w:rsidRPr="003D4C28">
        <w:rPr>
          <w:rFonts w:ascii="Corbel" w:hAnsi="Corbel" w:cstheme="minorHAnsi"/>
          <w:sz w:val="20"/>
          <w:szCs w:val="20"/>
        </w:rPr>
        <w:t>is the quality of a biomaterial to respond to stimuli.</w:t>
      </w:r>
    </w:p>
    <w:p w14:paraId="4A2EF090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Selectivity </w:t>
      </w:r>
      <w:r w:rsidRPr="003D4C28">
        <w:rPr>
          <w:rFonts w:ascii="Corbel" w:hAnsi="Corbel" w:cstheme="minorHAnsi"/>
          <w:bCs/>
          <w:sz w:val="20"/>
          <w:szCs w:val="20"/>
        </w:rPr>
        <w:t>is the preference of a chemical reaction to generate one product over the another.</w:t>
      </w:r>
    </w:p>
    <w:p w14:paraId="0414798E" w14:textId="1042AA29" w:rsidR="003D4C28" w:rsidRPr="003D4C28" w:rsidRDefault="003D4C28" w:rsidP="003D4C28">
      <w:pPr>
        <w:suppressAutoHyphen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rbel" w:eastAsiaTheme="minorHAnsi" w:hAnsi="Corbel" w:cs="AdvOT7d988de3"/>
          <w:noProof w:val="0"/>
          <w:sz w:val="20"/>
          <w:szCs w:val="20"/>
        </w:rPr>
      </w:pPr>
      <w:r w:rsidRPr="003D4C28">
        <w:rPr>
          <w:rFonts w:ascii="Corbel" w:eastAsiaTheme="minorHAnsi" w:hAnsi="Corbel" w:cs="AdvPS8C50"/>
          <w:b/>
          <w:bCs/>
          <w:noProof w:val="0"/>
          <w:sz w:val="20"/>
          <w:szCs w:val="20"/>
        </w:rPr>
        <w:t>Semisynthetic biomaterials</w:t>
      </w:r>
      <w:r w:rsidRPr="003D4C28">
        <w:rPr>
          <w:rFonts w:ascii="Corbel" w:eastAsiaTheme="minorHAnsi" w:hAnsi="Corbel" w:cs="AdvPS8C50"/>
          <w:noProof w:val="0"/>
          <w:sz w:val="20"/>
          <w:szCs w:val="20"/>
        </w:rPr>
        <w:t xml:space="preserve"> </w:t>
      </w:r>
      <w:r w:rsidRPr="003D4C28">
        <w:rPr>
          <w:rFonts w:ascii="Corbel" w:eastAsiaTheme="minorHAnsi" w:hAnsi="Corbel" w:cs="AdvOT7d988de3"/>
          <w:noProof w:val="0"/>
          <w:sz w:val="20"/>
          <w:szCs w:val="20"/>
        </w:rPr>
        <w:t>are derived from chemical modi</w:t>
      </w:r>
      <w:r w:rsidRPr="003D4C28">
        <w:rPr>
          <w:rFonts w:ascii="Corbel" w:eastAsiaTheme="minorHAnsi" w:hAnsi="Corbel" w:cs="AdvOT7d988de3+fb"/>
          <w:noProof w:val="0"/>
          <w:sz w:val="20"/>
          <w:szCs w:val="20"/>
        </w:rPr>
        <w:t>fi</w:t>
      </w:r>
      <w:r w:rsidRPr="003D4C28">
        <w:rPr>
          <w:rFonts w:ascii="Corbel" w:eastAsiaTheme="minorHAnsi" w:hAnsi="Corbel" w:cs="AdvOT7d988de3"/>
          <w:noProof w:val="0"/>
          <w:sz w:val="20"/>
          <w:szCs w:val="20"/>
        </w:rPr>
        <w:t>cation of a natural biomaterial to improve function. E.g., crosslinking</w:t>
      </w:r>
      <w:r>
        <w:rPr>
          <w:rFonts w:ascii="Corbel" w:eastAsiaTheme="minorHAnsi" w:hAnsi="Corbel" w:cs="AdvOT7d988de3"/>
          <w:noProof w:val="0"/>
          <w:sz w:val="20"/>
          <w:szCs w:val="20"/>
        </w:rPr>
        <w:t xml:space="preserve"> </w:t>
      </w:r>
      <w:r w:rsidRPr="003D4C28">
        <w:rPr>
          <w:rFonts w:ascii="Corbel" w:eastAsiaTheme="minorHAnsi" w:hAnsi="Corbel" w:cs="AdvOT7d988de3"/>
          <w:noProof w:val="0"/>
          <w:sz w:val="20"/>
          <w:szCs w:val="20"/>
        </w:rPr>
        <w:t>of collagen to increase stiffness.</w:t>
      </w:r>
    </w:p>
    <w:p w14:paraId="05CFAE1D" w14:textId="06B25FDE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bCs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Smart biomaterials </w:t>
      </w:r>
      <w:r w:rsidRPr="003D4C28">
        <w:rPr>
          <w:rFonts w:ascii="Corbel" w:hAnsi="Corbel" w:cstheme="minorHAnsi"/>
          <w:bCs/>
          <w:sz w:val="20"/>
          <w:szCs w:val="20"/>
        </w:rPr>
        <w:t>respond to stimuli and environmental changes and activate their function in response to the stimulus.</w:t>
      </w:r>
    </w:p>
    <w:p w14:paraId="0B57544C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Step-growth polymerization </w:t>
      </w:r>
      <w:r w:rsidRPr="003D4C28">
        <w:rPr>
          <w:rFonts w:ascii="Corbel" w:hAnsi="Corbel" w:cstheme="minorHAnsi"/>
          <w:bCs/>
          <w:sz w:val="20"/>
          <w:szCs w:val="20"/>
        </w:rPr>
        <w:t>refers to a type of polymerization mechanism in which bi-functional or multifunctional monomers react to form first dimers, then trimers, longer oligomers (composed of 3 to 10 monomers) and eventually long chain polymers.</w:t>
      </w:r>
    </w:p>
    <w:p w14:paraId="30499F35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Stimuli-responsive </w:t>
      </w:r>
      <w:r w:rsidRPr="003D4C28">
        <w:rPr>
          <w:rFonts w:ascii="Corbel" w:hAnsi="Corbel" w:cstheme="minorHAnsi"/>
          <w:bCs/>
          <w:sz w:val="20"/>
          <w:szCs w:val="20"/>
        </w:rPr>
        <w:t>are polymers that are sensitive to triggers from the external environment, including temperature, light, electrical or magnetic fields, and chemicals.</w:t>
      </w:r>
    </w:p>
    <w:p w14:paraId="136D858E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lastRenderedPageBreak/>
        <w:t xml:space="preserve">Storage modulus </w:t>
      </w:r>
      <w:r w:rsidRPr="003D4C28">
        <w:rPr>
          <w:rFonts w:ascii="Corbel" w:hAnsi="Corbel" w:cstheme="minorHAnsi"/>
          <w:bCs/>
          <w:sz w:val="20"/>
          <w:szCs w:val="20"/>
        </w:rPr>
        <w:t>is a property of viscoelastic materials and refers to the ratio of stress to strain under vibratory conditions.</w:t>
      </w:r>
    </w:p>
    <w:p w14:paraId="6BA94F22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 xml:space="preserve">Stress relaxation </w:t>
      </w:r>
      <w:r w:rsidRPr="003D4C28">
        <w:rPr>
          <w:rFonts w:ascii="Corbel" w:hAnsi="Corbel" w:cstheme="minorHAnsi"/>
          <w:sz w:val="20"/>
          <w:szCs w:val="20"/>
        </w:rPr>
        <w:t>is the observed decrease in stress in response to strain generated to a biomaterial.</w:t>
      </w:r>
    </w:p>
    <w:p w14:paraId="594DAE2E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Structure-property relationship </w:t>
      </w:r>
      <w:r w:rsidRPr="003D4C28">
        <w:rPr>
          <w:rFonts w:ascii="Corbel" w:hAnsi="Corbel" w:cstheme="minorHAnsi"/>
          <w:bCs/>
          <w:sz w:val="20"/>
          <w:szCs w:val="20"/>
        </w:rPr>
        <w:t>is the relationship between the structure and the way a biomaterial behaves.</w:t>
      </w:r>
    </w:p>
    <w:p w14:paraId="14200B08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 xml:space="preserve">Supramolecular interactions </w:t>
      </w:r>
      <w:r w:rsidRPr="003D4C28">
        <w:rPr>
          <w:rFonts w:ascii="Corbel" w:hAnsi="Corbel" w:cstheme="minorHAnsi"/>
          <w:sz w:val="20"/>
          <w:szCs w:val="20"/>
        </w:rPr>
        <w:t>are a class of interactions categorized by their non-covalent character. Examples are der Waals forces, pi-pi stacking, hydrogen bonding, metal-ligand coordination, and electrostatic interactions.</w:t>
      </w:r>
    </w:p>
    <w:p w14:paraId="2C53F019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sz w:val="20"/>
          <w:szCs w:val="20"/>
        </w:rPr>
        <w:t xml:space="preserve">Synthetic polymers </w:t>
      </w:r>
      <w:r w:rsidRPr="003D4C28">
        <w:rPr>
          <w:rFonts w:ascii="Corbel" w:hAnsi="Corbel" w:cstheme="minorHAnsi"/>
          <w:bCs/>
          <w:sz w:val="20"/>
          <w:szCs w:val="20"/>
        </w:rPr>
        <w:t>are prepared by scientists in the laboratory and scaled up by engineers in factories.</w:t>
      </w:r>
    </w:p>
    <w:p w14:paraId="2B2EBFC8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 xml:space="preserve">Theranostics </w:t>
      </w:r>
      <w:r w:rsidRPr="003D4C28">
        <w:rPr>
          <w:rFonts w:ascii="Corbel" w:hAnsi="Corbel" w:cstheme="minorHAnsi"/>
          <w:sz w:val="20"/>
          <w:szCs w:val="20"/>
        </w:rPr>
        <w:t>are nano-size or molecular-level agents serving for both diagnosis and therapy.</w:t>
      </w:r>
    </w:p>
    <w:p w14:paraId="3B80272F" w14:textId="77777777" w:rsidR="00C271CD" w:rsidRPr="003D4C28" w:rsidRDefault="00C271CD" w:rsidP="00C271CD">
      <w:pPr>
        <w:spacing w:after="0" w:line="240" w:lineRule="auto"/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 xml:space="preserve">Tissue engineering </w:t>
      </w:r>
      <w:r w:rsidRPr="003D4C28">
        <w:rPr>
          <w:rFonts w:ascii="Corbel" w:hAnsi="Corbel" w:cstheme="minorHAnsi"/>
          <w:sz w:val="20"/>
          <w:szCs w:val="20"/>
          <w:lang w:val="en-GB"/>
        </w:rPr>
        <w:t>is the design and fabrication of living replacement devices for surgical reconstruction and transplantation.</w:t>
      </w:r>
    </w:p>
    <w:p w14:paraId="20403480" w14:textId="6886986C" w:rsidR="00427195" w:rsidRDefault="00C271CD" w:rsidP="00C271CD">
      <w:pPr>
        <w:ind w:firstLine="0"/>
        <w:rPr>
          <w:rFonts w:ascii="Corbel" w:hAnsi="Corbel" w:cstheme="minorHAnsi"/>
          <w:sz w:val="20"/>
          <w:szCs w:val="20"/>
        </w:rPr>
      </w:pPr>
      <w:r w:rsidRPr="003D4C28">
        <w:rPr>
          <w:rFonts w:ascii="Corbel" w:hAnsi="Corbel" w:cstheme="minorHAnsi"/>
          <w:b/>
          <w:bCs/>
          <w:sz w:val="20"/>
          <w:szCs w:val="20"/>
        </w:rPr>
        <w:t xml:space="preserve">Viscoelastic </w:t>
      </w:r>
      <w:r w:rsidRPr="003D4C28">
        <w:rPr>
          <w:rFonts w:ascii="Corbel" w:hAnsi="Corbel" w:cstheme="minorHAnsi"/>
          <w:sz w:val="20"/>
          <w:szCs w:val="20"/>
        </w:rPr>
        <w:t>is a property of materials to exhibit both viscous and elastic characteristics when undergoing deformation. </w:t>
      </w:r>
    </w:p>
    <w:p w14:paraId="25A4C782" w14:textId="77777777" w:rsidR="003D4C28" w:rsidRPr="003D4C28" w:rsidRDefault="003D4C28" w:rsidP="003D4C28">
      <w:pPr>
        <w:suppressAutoHyphen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rbel" w:eastAsiaTheme="minorHAnsi" w:hAnsi="Corbel" w:cs="AdvOT7d988de3"/>
          <w:noProof w:val="0"/>
          <w:color w:val="000000"/>
          <w:sz w:val="20"/>
          <w:szCs w:val="20"/>
        </w:rPr>
      </w:pPr>
      <w:r w:rsidRPr="003D4C28">
        <w:rPr>
          <w:rFonts w:ascii="Corbel" w:eastAsiaTheme="minorHAnsi" w:hAnsi="Corbel" w:cs="AdvOTd877c31c"/>
          <w:noProof w:val="0"/>
          <w:color w:val="000000"/>
          <w:sz w:val="20"/>
          <w:szCs w:val="20"/>
        </w:rPr>
        <w:t xml:space="preserve">© </w:t>
      </w:r>
      <w:r w:rsidRPr="003D4C28">
        <w:rPr>
          <w:rFonts w:ascii="Corbel" w:eastAsiaTheme="minorHAnsi" w:hAnsi="Corbel" w:cs="AdvOT7d988de3"/>
          <w:noProof w:val="0"/>
          <w:color w:val="000000"/>
          <w:sz w:val="20"/>
          <w:szCs w:val="20"/>
        </w:rPr>
        <w:t xml:space="preserve">Jan de Boer. All glossaries can be found at </w:t>
      </w:r>
      <w:r w:rsidRPr="003D4C28">
        <w:rPr>
          <w:rFonts w:ascii="Corbel" w:eastAsiaTheme="minorHAnsi" w:hAnsi="Corbel" w:cs="AdvOT7d988de3"/>
          <w:noProof w:val="0"/>
          <w:color w:val="2197D2"/>
          <w:sz w:val="20"/>
          <w:szCs w:val="20"/>
        </w:rPr>
        <w:t>www.jandeboerlab.com/TissueEngineering</w:t>
      </w:r>
      <w:r w:rsidRPr="003D4C28">
        <w:rPr>
          <w:rFonts w:ascii="Corbel" w:eastAsiaTheme="minorHAnsi" w:hAnsi="Corbel" w:cs="AdvOT7d988de3"/>
          <w:noProof w:val="0"/>
          <w:color w:val="000000"/>
          <w:sz w:val="20"/>
          <w:szCs w:val="20"/>
        </w:rPr>
        <w:t>.</w:t>
      </w:r>
    </w:p>
    <w:p w14:paraId="63F5522F" w14:textId="06746A8A" w:rsidR="003D4C28" w:rsidRPr="003D4C28" w:rsidRDefault="003D4C28" w:rsidP="003D4C28">
      <w:pPr>
        <w:ind w:firstLine="0"/>
        <w:rPr>
          <w:rFonts w:ascii="Corbel" w:hAnsi="Corbel"/>
        </w:rPr>
      </w:pPr>
      <w:r w:rsidRPr="003D4C28">
        <w:rPr>
          <w:rFonts w:ascii="Corbel" w:eastAsiaTheme="minorHAnsi" w:hAnsi="Corbel" w:cs="AdvOT7d988de3"/>
          <w:noProof w:val="0"/>
          <w:color w:val="000000"/>
          <w:sz w:val="20"/>
          <w:szCs w:val="20"/>
        </w:rPr>
        <w:t>Some of these de</w:t>
      </w:r>
      <w:r w:rsidRPr="003D4C28">
        <w:rPr>
          <w:rFonts w:ascii="Corbel" w:eastAsiaTheme="minorHAnsi" w:hAnsi="Corbel" w:cs="AdvOT7d988de3+fb"/>
          <w:noProof w:val="0"/>
          <w:color w:val="000000"/>
          <w:sz w:val="20"/>
          <w:szCs w:val="20"/>
        </w:rPr>
        <w:t>fi</w:t>
      </w:r>
      <w:r w:rsidRPr="003D4C28">
        <w:rPr>
          <w:rFonts w:ascii="Corbel" w:eastAsiaTheme="minorHAnsi" w:hAnsi="Corbel" w:cs="AdvOT7d988de3"/>
          <w:noProof w:val="0"/>
          <w:color w:val="000000"/>
          <w:sz w:val="20"/>
          <w:szCs w:val="20"/>
        </w:rPr>
        <w:t>nitions were freely obtained and paraphrased from Wikipedia and Google.</w:t>
      </w:r>
    </w:p>
    <w:sectPr w:rsidR="003D4C28" w:rsidRPr="003D4C28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S8C5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d877c31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CD"/>
    <w:rsid w:val="003D4C28"/>
    <w:rsid w:val="00427195"/>
    <w:rsid w:val="00C271CD"/>
    <w:rsid w:val="00D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46A9F"/>
  <w15:chartTrackingRefBased/>
  <w15:docId w15:val="{2BC838D8-F040-4A9D-A3C6-D479E155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1CD"/>
    <w:pPr>
      <w:suppressAutoHyphens/>
      <w:spacing w:after="120" w:line="276" w:lineRule="auto"/>
      <w:ind w:firstLine="284"/>
      <w:jc w:val="both"/>
    </w:pPr>
    <w:rPr>
      <w:rFonts w:eastAsia="Garamond"/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1CD"/>
    <w:pPr>
      <w:spacing w:after="0" w:line="240" w:lineRule="auto"/>
      <w:ind w:firstLine="0"/>
      <w:outlineLvl w:val="0"/>
    </w:pPr>
    <w:rPr>
      <w:rFonts w:ascii="Corbel" w:hAnsi="Corbel" w:cs="Calibri Light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271CD"/>
    <w:rPr>
      <w:rFonts w:ascii="Corbel" w:eastAsia="Garamond" w:hAnsi="Corbel" w:cs="Calibri Light"/>
      <w:b/>
      <w:bCs/>
      <w:noProof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2</cp:revision>
  <dcterms:created xsi:type="dcterms:W3CDTF">2022-05-12T11:17:00Z</dcterms:created>
  <dcterms:modified xsi:type="dcterms:W3CDTF">2022-11-03T10:47:00Z</dcterms:modified>
</cp:coreProperties>
</file>