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4B06" w14:textId="77777777" w:rsidR="00FC0829" w:rsidRPr="005B6C92" w:rsidRDefault="00FC0829" w:rsidP="00FC0829">
      <w:pPr>
        <w:pStyle w:val="Title"/>
      </w:pPr>
      <w:r w:rsidRPr="005B6C92">
        <w:t xml:space="preserve">Glossary </w:t>
      </w:r>
    </w:p>
    <w:p w14:paraId="2B6DA499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iCs/>
          <w:sz w:val="20"/>
          <w:szCs w:val="20"/>
        </w:rPr>
        <w:t xml:space="preserve">Bidirectional signaling </w:t>
      </w:r>
      <w:r w:rsidRPr="009532E2">
        <w:rPr>
          <w:rFonts w:ascii="Corbel" w:hAnsi="Corbel" w:cstheme="minorHAnsi"/>
          <w:bCs/>
          <w:iCs/>
          <w:sz w:val="20"/>
          <w:szCs w:val="20"/>
        </w:rPr>
        <w:t>is the transmission of information in both directions across the plasma membrane.</w:t>
      </w:r>
    </w:p>
    <w:p w14:paraId="28504911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Biocompatibility </w:t>
      </w:r>
      <w:r w:rsidRPr="009532E2">
        <w:rPr>
          <w:rFonts w:ascii="Corbel" w:hAnsi="Corbel"/>
          <w:sz w:val="20"/>
          <w:szCs w:val="20"/>
        </w:rPr>
        <w:t>is the function</w:t>
      </w:r>
      <w:r>
        <w:rPr>
          <w:rFonts w:ascii="Corbel" w:hAnsi="Corbel"/>
          <w:sz w:val="20"/>
          <w:szCs w:val="20"/>
        </w:rPr>
        <w:t xml:space="preserve"> of a material to trigger</w:t>
      </w:r>
      <w:r w:rsidRPr="009532E2">
        <w:rPr>
          <w:rFonts w:ascii="Corbel" w:hAnsi="Corbel"/>
          <w:sz w:val="20"/>
          <w:szCs w:val="20"/>
        </w:rPr>
        <w:t xml:space="preserve"> an appropriate host response without causing </w:t>
      </w:r>
      <w:r>
        <w:rPr>
          <w:rFonts w:ascii="Corbel" w:hAnsi="Corbel"/>
          <w:sz w:val="20"/>
          <w:szCs w:val="20"/>
        </w:rPr>
        <w:t>undesired</w:t>
      </w:r>
      <w:r w:rsidRPr="009532E2">
        <w:rPr>
          <w:rFonts w:ascii="Corbel" w:hAnsi="Corbel"/>
          <w:sz w:val="20"/>
          <w:szCs w:val="20"/>
        </w:rPr>
        <w:t xml:space="preserve"> local and systemic effects.</w:t>
      </w:r>
    </w:p>
    <w:p w14:paraId="2B0FCF98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Cellular adhesion </w:t>
      </w:r>
      <w:r w:rsidRPr="009532E2">
        <w:rPr>
          <w:rFonts w:ascii="Corbel" w:hAnsi="Corbel" w:cstheme="minorHAnsi"/>
          <w:sz w:val="20"/>
          <w:szCs w:val="20"/>
        </w:rPr>
        <w:t>is the process by which cells form contacts with each other or with their substrate through specialized protein complexes.</w:t>
      </w:r>
    </w:p>
    <w:p w14:paraId="2926A309" w14:textId="322FA1D2" w:rsidR="00BE39BF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/>
          <w:b/>
          <w:sz w:val="20"/>
          <w:szCs w:val="20"/>
        </w:rPr>
        <w:t xml:space="preserve">ChemoTopoChip </w:t>
      </w:r>
      <w:r w:rsidRPr="009532E2">
        <w:rPr>
          <w:rFonts w:ascii="Corbel" w:hAnsi="Corbel"/>
          <w:bCs/>
          <w:sz w:val="20"/>
          <w:szCs w:val="20"/>
        </w:rPr>
        <w:t>is a novel combinatorial chemistry-topography screening platform to assess the suitability of biomaterials to be used in tissue engineering.</w:t>
      </w:r>
      <w:bookmarkStart w:id="0" w:name="_Hlk90397643"/>
    </w:p>
    <w:p w14:paraId="685FBDF8" w14:textId="0C43B943" w:rsidR="00B222BA" w:rsidRPr="00B222BA" w:rsidRDefault="00B222BA" w:rsidP="00B222BA">
      <w:pPr>
        <w:autoSpaceDE w:val="0"/>
        <w:autoSpaceDN w:val="0"/>
        <w:adjustRightInd w:val="0"/>
        <w:rPr>
          <w:rFonts w:ascii="Corbel" w:hAnsi="Corbel" w:cs="AdvOT7d988de3"/>
          <w:sz w:val="20"/>
          <w:szCs w:val="20"/>
        </w:rPr>
      </w:pPr>
      <w:r w:rsidRPr="00B222BA">
        <w:rPr>
          <w:rFonts w:ascii="Corbel" w:hAnsi="Corbel" w:cs="AdvPS8C50"/>
          <w:b/>
          <w:bCs/>
          <w:sz w:val="20"/>
          <w:szCs w:val="20"/>
        </w:rPr>
        <w:t>“Click” chemistry</w:t>
      </w:r>
      <w:r w:rsidRPr="00B222BA">
        <w:rPr>
          <w:rFonts w:ascii="Corbel" w:hAnsi="Corbel" w:cs="AdvPS8C50"/>
          <w:sz w:val="20"/>
          <w:szCs w:val="20"/>
        </w:rPr>
        <w:t xml:space="preserve"> </w:t>
      </w:r>
      <w:r w:rsidRPr="00B222BA">
        <w:rPr>
          <w:rFonts w:ascii="Corbel" w:hAnsi="Corbel" w:cs="AdvOT7d988de3"/>
          <w:sz w:val="20"/>
          <w:szCs w:val="20"/>
        </w:rPr>
        <w:t>is a class of biocompatible small molecule reactions commonly used in bioconjugation, allowing the joining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B222BA">
        <w:rPr>
          <w:rFonts w:ascii="Corbel" w:hAnsi="Corbel" w:cs="AdvOT7d988de3"/>
          <w:sz w:val="20"/>
          <w:szCs w:val="20"/>
        </w:rPr>
        <w:t>of substrates of choice with speci</w:t>
      </w:r>
      <w:r w:rsidRPr="00B222BA">
        <w:rPr>
          <w:rFonts w:ascii="Corbel" w:hAnsi="Corbel" w:cs="AdvOT7d988de3+fb"/>
          <w:sz w:val="20"/>
          <w:szCs w:val="20"/>
        </w:rPr>
        <w:t>fi</w:t>
      </w:r>
      <w:r w:rsidRPr="00B222BA">
        <w:rPr>
          <w:rFonts w:ascii="Corbel" w:hAnsi="Corbel" w:cs="AdvOT7d988de3"/>
          <w:sz w:val="20"/>
          <w:szCs w:val="20"/>
        </w:rPr>
        <w:t>c biomolecules.</w:t>
      </w:r>
    </w:p>
    <w:bookmarkEnd w:id="0"/>
    <w:p w14:paraId="4A494877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sz w:val="20"/>
          <w:szCs w:val="20"/>
        </w:rPr>
        <w:t xml:space="preserve">Contact guidance </w:t>
      </w:r>
      <w:r w:rsidRPr="009532E2">
        <w:rPr>
          <w:rFonts w:ascii="Corbel" w:hAnsi="Corbel" w:cstheme="minorHAnsi"/>
          <w:bCs/>
          <w:sz w:val="20"/>
          <w:szCs w:val="20"/>
        </w:rPr>
        <w:t>refers to a phenomenon for which the orientation of cells and stress fibers is influenced by geometrical patterns such as nano/microgrooves on substrates, or collagen fibers in gels and soft tissues.</w:t>
      </w:r>
    </w:p>
    <w:p w14:paraId="786DDFE8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Cross reactivity </w:t>
      </w:r>
      <w:r w:rsidRPr="009532E2">
        <w:rPr>
          <w:rFonts w:ascii="Corbel" w:hAnsi="Corbel" w:cstheme="minorHAnsi"/>
          <w:sz w:val="20"/>
          <w:szCs w:val="20"/>
        </w:rPr>
        <w:t xml:space="preserve">is the binding of a (protein) molecule to chemically or structurally similar ligands to the cognate ligand. </w:t>
      </w:r>
    </w:p>
    <w:p w14:paraId="2A33CFF4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bookmarkStart w:id="1" w:name="_Hlk90369915"/>
      <w:r w:rsidRPr="009532E2">
        <w:rPr>
          <w:rFonts w:ascii="Corbel" w:hAnsi="Corbel"/>
          <w:b/>
          <w:sz w:val="20"/>
          <w:szCs w:val="20"/>
        </w:rPr>
        <w:t xml:space="preserve">Dynamic chemistry </w:t>
      </w:r>
      <w:r w:rsidRPr="009532E2">
        <w:rPr>
          <w:rFonts w:ascii="Corbel" w:hAnsi="Corbel"/>
          <w:bCs/>
          <w:sz w:val="20"/>
          <w:szCs w:val="20"/>
        </w:rPr>
        <w:t>is when surface chemistry of a material is triggered to change in response to stimuli such as light, changes in pH or temperature.</w:t>
      </w:r>
    </w:p>
    <w:bookmarkEnd w:id="1"/>
    <w:p w14:paraId="20BD831B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sz w:val="20"/>
          <w:szCs w:val="20"/>
        </w:rPr>
        <w:t>Focal adhesion kinase</w:t>
      </w:r>
      <w:r w:rsidRPr="009532E2">
        <w:rPr>
          <w:rFonts w:ascii="Corbel" w:hAnsi="Corbel"/>
          <w:sz w:val="20"/>
          <w:szCs w:val="20"/>
        </w:rPr>
        <w:t xml:space="preserve"> is a signaling protein in the focal adhesion complex</w:t>
      </w:r>
    </w:p>
    <w:p w14:paraId="215B76E1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sz w:val="20"/>
          <w:szCs w:val="20"/>
        </w:rPr>
        <w:t>F</w:t>
      </w:r>
      <w:r w:rsidRPr="009532E2">
        <w:rPr>
          <w:rFonts w:ascii="Corbel" w:hAnsi="Corbel" w:cstheme="minorHAnsi"/>
          <w:b/>
          <w:iCs/>
          <w:sz w:val="20"/>
          <w:szCs w:val="20"/>
        </w:rPr>
        <w:t>ocal adhesions</w:t>
      </w:r>
      <w:r w:rsidRPr="009532E2">
        <w:rPr>
          <w:rFonts w:ascii="Corbel" w:hAnsi="Corbel" w:cstheme="minorHAnsi"/>
          <w:sz w:val="20"/>
          <w:szCs w:val="20"/>
        </w:rPr>
        <w:t xml:space="preserve"> are large macromolecular assemblies through which mechanical force and regulatory signals are transmitted between the extracellular matrix and an interacting cell.</w:t>
      </w:r>
    </w:p>
    <w:p w14:paraId="4CEC67EF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Focal complexes </w:t>
      </w:r>
      <w:r w:rsidRPr="009532E2">
        <w:rPr>
          <w:rFonts w:ascii="Corbel" w:hAnsi="Corbel" w:cstheme="minorHAnsi"/>
          <w:sz w:val="20"/>
          <w:szCs w:val="20"/>
        </w:rPr>
        <w:t>are a collection of integrin adhesion complexes in a cluster at an adhesion site, typically found at the cell front.</w:t>
      </w:r>
    </w:p>
    <w:p w14:paraId="245C1FA1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/>
          <w:b/>
          <w:bCs/>
          <w:sz w:val="20"/>
          <w:szCs w:val="20"/>
        </w:rPr>
        <w:t>Hydrophilic(</w:t>
      </w:r>
      <w:proofErr w:type="spellStart"/>
      <w:r w:rsidRPr="009532E2">
        <w:rPr>
          <w:rFonts w:ascii="Corbel" w:hAnsi="Corbel"/>
          <w:b/>
          <w:bCs/>
          <w:sz w:val="20"/>
          <w:szCs w:val="20"/>
        </w:rPr>
        <w:t>ity</w:t>
      </w:r>
      <w:proofErr w:type="spellEnd"/>
      <w:r w:rsidRPr="009532E2">
        <w:rPr>
          <w:rFonts w:ascii="Corbel" w:hAnsi="Corbel"/>
          <w:b/>
          <w:bCs/>
          <w:sz w:val="20"/>
          <w:szCs w:val="20"/>
        </w:rPr>
        <w:t xml:space="preserve">) </w:t>
      </w:r>
      <w:r w:rsidRPr="009532E2">
        <w:rPr>
          <w:rFonts w:ascii="Corbel" w:hAnsi="Corbel"/>
          <w:sz w:val="20"/>
          <w:szCs w:val="20"/>
        </w:rPr>
        <w:t>is the physical property of a molecule or surface that is seemingly attracted to a mass of water.</w:t>
      </w:r>
    </w:p>
    <w:p w14:paraId="7D363B3A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/>
          <w:b/>
          <w:bCs/>
          <w:sz w:val="20"/>
          <w:szCs w:val="20"/>
        </w:rPr>
        <w:t>Hydrophobic(</w:t>
      </w:r>
      <w:proofErr w:type="spellStart"/>
      <w:r w:rsidRPr="009532E2">
        <w:rPr>
          <w:rFonts w:ascii="Corbel" w:hAnsi="Corbel"/>
          <w:b/>
          <w:bCs/>
          <w:sz w:val="20"/>
          <w:szCs w:val="20"/>
        </w:rPr>
        <w:t>ity</w:t>
      </w:r>
      <w:proofErr w:type="spellEnd"/>
      <w:r w:rsidRPr="009532E2">
        <w:rPr>
          <w:rFonts w:ascii="Corbel" w:hAnsi="Corbel"/>
          <w:b/>
          <w:bCs/>
          <w:sz w:val="20"/>
          <w:szCs w:val="20"/>
        </w:rPr>
        <w:t xml:space="preserve">) </w:t>
      </w:r>
      <w:bookmarkStart w:id="2" w:name="_Hlk90368720"/>
      <w:r w:rsidRPr="009532E2">
        <w:rPr>
          <w:rFonts w:ascii="Corbel" w:hAnsi="Corbel"/>
          <w:sz w:val="20"/>
          <w:szCs w:val="20"/>
        </w:rPr>
        <w:t>is the physical property of a molecule or surface that is seemingly repelled from a mass of water.</w:t>
      </w:r>
      <w:bookmarkEnd w:id="2"/>
    </w:p>
    <w:p w14:paraId="248B14D0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Inside-out signaling </w:t>
      </w:r>
      <w:r w:rsidRPr="009532E2">
        <w:rPr>
          <w:rFonts w:ascii="Corbel" w:hAnsi="Corbel" w:cstheme="minorHAnsi"/>
          <w:sz w:val="20"/>
          <w:szCs w:val="20"/>
        </w:rPr>
        <w:t>is when intracellular signals act on integrin cytoplasmic domains, inducing conformational changes in integrin extracellular domains, resulting in increased affinity for ligand at the cell surface.</w:t>
      </w:r>
    </w:p>
    <w:p w14:paraId="06AA230B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iCs/>
          <w:sz w:val="20"/>
          <w:szCs w:val="20"/>
        </w:rPr>
        <w:t>Integrin adhesion complex</w:t>
      </w:r>
      <w:r w:rsidRPr="009532E2">
        <w:rPr>
          <w:rFonts w:ascii="Corbel" w:hAnsi="Corbel"/>
          <w:sz w:val="20"/>
          <w:szCs w:val="20"/>
        </w:rPr>
        <w:t xml:space="preserve"> </w:t>
      </w:r>
      <w:r w:rsidRPr="009532E2">
        <w:rPr>
          <w:rFonts w:ascii="Corbel" w:hAnsi="Corbel"/>
          <w:b/>
          <w:bCs/>
          <w:sz w:val="20"/>
          <w:szCs w:val="20"/>
        </w:rPr>
        <w:t xml:space="preserve">(IAC) </w:t>
      </w:r>
      <w:r w:rsidRPr="009532E2">
        <w:rPr>
          <w:rFonts w:ascii="Corbel" w:hAnsi="Corbel"/>
          <w:sz w:val="20"/>
          <w:szCs w:val="20"/>
        </w:rPr>
        <w:t>is a protein complex formed by direct linkage of extracellular matrix, integrins, the cytoskeleton and associated signaling/structural proteins.</w:t>
      </w:r>
    </w:p>
    <w:p w14:paraId="480F084E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Integrin clustering </w:t>
      </w:r>
      <w:r w:rsidRPr="009532E2">
        <w:rPr>
          <w:rFonts w:ascii="Corbel" w:hAnsi="Corbel" w:cstheme="minorHAnsi"/>
          <w:sz w:val="20"/>
          <w:szCs w:val="20"/>
        </w:rPr>
        <w:t>is the assembly of several integrins at the plasma membrane.</w:t>
      </w:r>
    </w:p>
    <w:p w14:paraId="03BE71BB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Intracellular tension </w:t>
      </w:r>
      <w:r w:rsidRPr="009532E2">
        <w:rPr>
          <w:rFonts w:ascii="Corbel" w:hAnsi="Corbel" w:cstheme="minorHAnsi"/>
          <w:sz w:val="20"/>
          <w:szCs w:val="20"/>
        </w:rPr>
        <w:t>is the force produced by contraction of actin and myosin-based cytoskeleton.</w:t>
      </w:r>
    </w:p>
    <w:p w14:paraId="3C1DBACC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/>
          <w:b/>
          <w:bCs/>
          <w:sz w:val="20"/>
          <w:szCs w:val="20"/>
        </w:rPr>
        <w:t xml:space="preserve">Ligand spacing </w:t>
      </w:r>
      <w:r w:rsidRPr="009532E2">
        <w:rPr>
          <w:rFonts w:ascii="Corbel" w:hAnsi="Corbel"/>
          <w:sz w:val="20"/>
          <w:szCs w:val="20"/>
        </w:rPr>
        <w:t>is the physical space between two ECM-bound ligands.</w:t>
      </w:r>
    </w:p>
    <w:p w14:paraId="5B93EFDC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Mechanobiology </w:t>
      </w:r>
      <w:r w:rsidRPr="009532E2">
        <w:rPr>
          <w:rFonts w:ascii="Corbel" w:hAnsi="Corbel" w:cstheme="minorHAnsi"/>
          <w:sz w:val="20"/>
          <w:szCs w:val="20"/>
        </w:rPr>
        <w:t>is a field of study that focuses on how physical forces and changes in the mechanical properties of cells and tissues contribute to development, cell differentiation, physiology, and disease.</w:t>
      </w:r>
    </w:p>
    <w:p w14:paraId="5565BD43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iCs/>
          <w:sz w:val="20"/>
          <w:szCs w:val="20"/>
        </w:rPr>
        <w:t xml:space="preserve">Mechanotransduction </w:t>
      </w:r>
      <w:r w:rsidRPr="009532E2">
        <w:rPr>
          <w:rFonts w:ascii="Corbel" w:hAnsi="Corbel" w:cstheme="minorHAnsi"/>
          <w:bCs/>
          <w:iCs/>
          <w:sz w:val="20"/>
          <w:szCs w:val="20"/>
        </w:rPr>
        <w:t>is the processes through which cells sense and respond to mechanical stimuli by converting them to biochemical signals.</w:t>
      </w:r>
    </w:p>
    <w:p w14:paraId="3B1A9439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/>
          <w:b/>
          <w:bCs/>
          <w:sz w:val="20"/>
          <w:szCs w:val="20"/>
        </w:rPr>
        <w:t xml:space="preserve">Medical devices </w:t>
      </w:r>
      <w:r w:rsidRPr="009532E2">
        <w:rPr>
          <w:rFonts w:ascii="Corbel" w:hAnsi="Corbel"/>
          <w:sz w:val="20"/>
          <w:szCs w:val="20"/>
        </w:rPr>
        <w:t>are</w:t>
      </w:r>
      <w:r w:rsidRPr="009532E2">
        <w:rPr>
          <w:rFonts w:ascii="Corbel" w:hAnsi="Corbel"/>
          <w:b/>
          <w:bCs/>
          <w:sz w:val="20"/>
          <w:szCs w:val="20"/>
        </w:rPr>
        <w:t xml:space="preserve"> </w:t>
      </w:r>
      <w:r w:rsidRPr="009532E2">
        <w:rPr>
          <w:rFonts w:ascii="Corbel" w:hAnsi="Corbel" w:cs="Arial"/>
          <w:color w:val="4D5156"/>
          <w:sz w:val="20"/>
          <w:szCs w:val="20"/>
          <w:shd w:val="clear" w:color="auto" w:fill="FFFFFF"/>
        </w:rPr>
        <w:t>any device intended to be used for medical purposes.</w:t>
      </w:r>
    </w:p>
    <w:p w14:paraId="05B5233B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sz w:val="20"/>
          <w:szCs w:val="20"/>
        </w:rPr>
        <w:t xml:space="preserve">Microenvironments </w:t>
      </w:r>
      <w:r w:rsidRPr="009532E2">
        <w:rPr>
          <w:rFonts w:ascii="Corbel" w:hAnsi="Corbel" w:cstheme="minorHAnsi"/>
          <w:bCs/>
          <w:sz w:val="20"/>
          <w:szCs w:val="20"/>
        </w:rPr>
        <w:t>are comprised of micro and nanoscale properties of distinctly specialized and effectively isolated biophysical environments.</w:t>
      </w:r>
    </w:p>
    <w:p w14:paraId="11153DB7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Motifs </w:t>
      </w:r>
      <w:r w:rsidRPr="009532E2">
        <w:rPr>
          <w:rFonts w:ascii="Corbel" w:hAnsi="Corbel" w:cstheme="minorHAnsi"/>
          <w:sz w:val="20"/>
          <w:szCs w:val="20"/>
        </w:rPr>
        <w:t>are specific combinations of amino acids in proteins that form a functional unit.</w:t>
      </w:r>
    </w:p>
    <w:p w14:paraId="76ED608E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Outside-in signaling </w:t>
      </w:r>
      <w:r w:rsidRPr="009532E2">
        <w:rPr>
          <w:rFonts w:ascii="Corbel" w:hAnsi="Corbel" w:cstheme="minorHAnsi"/>
          <w:sz w:val="20"/>
          <w:szCs w:val="20"/>
        </w:rPr>
        <w:t>occurs when an extracellular ligand binds to the extracellular domain of a protein and initiates intracellular signaling events.</w:t>
      </w:r>
    </w:p>
    <w:p w14:paraId="0B9E27F1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/>
          <w:b/>
          <w:bCs/>
          <w:sz w:val="20"/>
          <w:szCs w:val="20"/>
        </w:rPr>
        <w:t xml:space="preserve">Self-assembled monolayers </w:t>
      </w:r>
      <w:r w:rsidRPr="009532E2">
        <w:rPr>
          <w:rFonts w:ascii="Corbel" w:hAnsi="Corbel"/>
          <w:sz w:val="20"/>
          <w:szCs w:val="20"/>
        </w:rPr>
        <w:t>are molecular assemblies formed spontaneously on surfaces by adsorption and are organized into smaller or larger ordered domains.</w:t>
      </w:r>
    </w:p>
    <w:p w14:paraId="4D6F01DF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sz w:val="20"/>
          <w:szCs w:val="20"/>
        </w:rPr>
        <w:t xml:space="preserve">Shear forces </w:t>
      </w:r>
      <w:r w:rsidRPr="009532E2">
        <w:rPr>
          <w:rFonts w:ascii="Corbel" w:hAnsi="Corbel" w:cstheme="minorHAnsi"/>
          <w:bCs/>
          <w:sz w:val="20"/>
          <w:szCs w:val="20"/>
        </w:rPr>
        <w:t>are mechanical frictional forces, parallel to the blood flow exerted on the endothelial wall of the vessel.</w:t>
      </w:r>
      <w:r w:rsidRPr="009532E2">
        <w:rPr>
          <w:rFonts w:ascii="Corbel" w:hAnsi="Corbel"/>
          <w:sz w:val="20"/>
          <w:szCs w:val="20"/>
        </w:rPr>
        <w:t xml:space="preserve"> </w:t>
      </w:r>
      <w:r w:rsidRPr="009532E2">
        <w:rPr>
          <w:rFonts w:ascii="Corbel" w:hAnsi="Corbel" w:cstheme="minorHAnsi"/>
          <w:bCs/>
          <w:sz w:val="20"/>
          <w:szCs w:val="20"/>
        </w:rPr>
        <w:t>These forces are maximum at the inner surfaces of a vessel and almost zero at the center of the blood vessel.</w:t>
      </w:r>
    </w:p>
    <w:p w14:paraId="36A7A021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Solid-state interactions </w:t>
      </w:r>
      <w:r w:rsidRPr="009532E2">
        <w:rPr>
          <w:rFonts w:ascii="Corbel" w:hAnsi="Corbel" w:cstheme="minorHAnsi"/>
          <w:sz w:val="20"/>
          <w:szCs w:val="20"/>
        </w:rPr>
        <w:t>are the interactions between the structure and chemistry of a material and cells/tissue defined. These interactions can confer effects through physical distortion, chemical signaling, adhesion points, or a combination of these.</w:t>
      </w:r>
    </w:p>
    <w:p w14:paraId="57B6DCD7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Surface roughness </w:t>
      </w:r>
      <w:r w:rsidRPr="009532E2">
        <w:rPr>
          <w:rFonts w:ascii="Corbel" w:hAnsi="Corbel" w:cstheme="minorHAnsi"/>
          <w:sz w:val="20"/>
          <w:szCs w:val="20"/>
        </w:rPr>
        <w:t>is a component of surface texture quantified by the deviations in the direction of the normal vector of a surface from its ideal form. If these deviations are large, the surface is rough; if they are small, the surface is smooth.</w:t>
      </w:r>
    </w:p>
    <w:p w14:paraId="1D430F8E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Topography </w:t>
      </w:r>
      <w:r w:rsidRPr="009532E2">
        <w:rPr>
          <w:rFonts w:ascii="Corbel" w:hAnsi="Corbel" w:cstheme="minorHAnsi"/>
          <w:sz w:val="20"/>
          <w:szCs w:val="20"/>
        </w:rPr>
        <w:t>is the architectural landscape of the surface of a (bio)material.</w:t>
      </w:r>
    </w:p>
    <w:p w14:paraId="30B88032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 w:cstheme="minorHAnsi"/>
          <w:b/>
          <w:bCs/>
          <w:sz w:val="20"/>
          <w:szCs w:val="20"/>
        </w:rPr>
        <w:t xml:space="preserve">Traction forces </w:t>
      </w:r>
      <w:r w:rsidRPr="009532E2">
        <w:rPr>
          <w:rFonts w:ascii="Corbel" w:hAnsi="Corbel" w:cstheme="minorHAnsi"/>
          <w:sz w:val="20"/>
          <w:szCs w:val="20"/>
        </w:rPr>
        <w:t>are mechanical forces exerted by the cells to perform various tasks, including maintaining cell shape, migrating within tissues, reorganizing ECM, and communicating with neighboring cells.</w:t>
      </w:r>
    </w:p>
    <w:p w14:paraId="311ACE30" w14:textId="77777777" w:rsidR="00BE39BF" w:rsidRPr="009532E2" w:rsidRDefault="00BE39BF" w:rsidP="00BE39BF">
      <w:pPr>
        <w:jc w:val="both"/>
        <w:rPr>
          <w:rFonts w:ascii="Corbel" w:hAnsi="Corbel"/>
          <w:sz w:val="20"/>
          <w:szCs w:val="20"/>
        </w:rPr>
      </w:pPr>
      <w:r w:rsidRPr="009532E2">
        <w:rPr>
          <w:rFonts w:ascii="Corbel" w:hAnsi="Corbel"/>
          <w:b/>
          <w:bCs/>
          <w:sz w:val="20"/>
          <w:szCs w:val="20"/>
        </w:rPr>
        <w:t xml:space="preserve">Water contact angles </w:t>
      </w:r>
      <w:r w:rsidRPr="009532E2">
        <w:rPr>
          <w:rFonts w:ascii="Corbel" w:hAnsi="Corbel"/>
          <w:sz w:val="20"/>
          <w:szCs w:val="20"/>
        </w:rPr>
        <w:t>are the angles formed when the water interface meets a solid surface. It is used to quantify the wettability of a solid surface.</w:t>
      </w:r>
    </w:p>
    <w:p w14:paraId="6C64E0F9" w14:textId="77777777" w:rsidR="00BE39BF" w:rsidRPr="002531EB" w:rsidRDefault="00BE39BF" w:rsidP="00BE39BF">
      <w:pPr>
        <w:jc w:val="both"/>
      </w:pPr>
      <w:r w:rsidRPr="009532E2">
        <w:rPr>
          <w:rFonts w:ascii="Corbel" w:hAnsi="Corbel" w:cstheme="minorHAnsi"/>
          <w:b/>
          <w:sz w:val="20"/>
          <w:szCs w:val="20"/>
        </w:rPr>
        <w:lastRenderedPageBreak/>
        <w:t xml:space="preserve">Young’s modulus </w:t>
      </w:r>
      <w:r w:rsidRPr="009532E2">
        <w:rPr>
          <w:rFonts w:ascii="Corbel" w:hAnsi="Corbel" w:cstheme="minorHAnsi"/>
          <w:bCs/>
          <w:sz w:val="20"/>
          <w:szCs w:val="20"/>
        </w:rPr>
        <w:t>(or the modulus of elasticity) is a mechanical property that measures the tensile or compressive stiffness of a solid material when the force is applied lengthwise.</w:t>
      </w:r>
    </w:p>
    <w:p w14:paraId="7517B2FB" w14:textId="77777777" w:rsidR="00BE39BF" w:rsidRPr="00151A04" w:rsidRDefault="00BE39BF" w:rsidP="00BE39BF">
      <w:pPr>
        <w:textAlignment w:val="center"/>
        <w:rPr>
          <w:rFonts w:ascii="Corbel" w:eastAsia="Times New Roman" w:hAnsi="Corbel" w:cs="Calibri"/>
          <w:color w:val="000000"/>
          <w:sz w:val="20"/>
          <w:szCs w:val="20"/>
          <w:lang w:eastAsia="nl-NL"/>
        </w:rPr>
      </w:pPr>
    </w:p>
    <w:p w14:paraId="293A3135" w14:textId="77777777" w:rsidR="00BE39BF" w:rsidRPr="00FB2005" w:rsidRDefault="00BE39BF" w:rsidP="00BE39BF">
      <w:pPr>
        <w:contextualSpacing/>
        <w:rPr>
          <w:rFonts w:ascii="Corbel" w:hAnsi="Corbel" w:cs="Arial"/>
          <w:sz w:val="20"/>
          <w:szCs w:val="20"/>
        </w:rPr>
      </w:pPr>
      <w:r w:rsidRPr="00FB2005">
        <w:rPr>
          <w:rFonts w:ascii="Corbel" w:hAnsi="Corbel" w:cs="Arial"/>
          <w:sz w:val="20"/>
          <w:szCs w:val="20"/>
        </w:rPr>
        <w:t xml:space="preserve">© Jan de Boer. All glossaries can be found at </w:t>
      </w:r>
      <w:hyperlink r:id="rId4" w:history="1">
        <w:r w:rsidRPr="00BE39BF">
          <w:rPr>
            <w:rStyle w:val="Hyperlink"/>
            <w:rFonts w:ascii="Corbel" w:hAnsi="Corbel" w:cs="Arial"/>
            <w:sz w:val="20"/>
            <w:szCs w:val="20"/>
          </w:rPr>
          <w:t>www.jandeboerlab.com/TissueEngineering</w:t>
        </w:r>
      </w:hyperlink>
      <w:r w:rsidRPr="00BE39BF">
        <w:rPr>
          <w:rFonts w:ascii="Corbel" w:hAnsi="Corbel" w:cs="Arial"/>
          <w:sz w:val="20"/>
          <w:szCs w:val="20"/>
        </w:rPr>
        <w:t>.</w:t>
      </w:r>
    </w:p>
    <w:p w14:paraId="387E98FE" w14:textId="77777777" w:rsidR="00BE39BF" w:rsidRPr="00320743" w:rsidRDefault="00BE39BF" w:rsidP="00BE39BF">
      <w:pPr>
        <w:textAlignment w:val="center"/>
        <w:rPr>
          <w:rFonts w:ascii="Corbel" w:eastAsia="Times New Roman" w:hAnsi="Corbel" w:cs="Calibri"/>
          <w:color w:val="000000"/>
          <w:sz w:val="20"/>
          <w:szCs w:val="20"/>
          <w:lang w:eastAsia="nl-NL"/>
        </w:rPr>
      </w:pPr>
      <w:r w:rsidRPr="00320743">
        <w:rPr>
          <w:rFonts w:ascii="Corbel" w:eastAsia="Times New Roman" w:hAnsi="Corbel" w:cs="Calibri"/>
          <w:color w:val="000000"/>
          <w:sz w:val="20"/>
          <w:szCs w:val="20"/>
          <w:lang w:eastAsia="nl-NL"/>
        </w:rPr>
        <w:t>Some of this definitions were freely obtained and paraphrased from Wikipedia and Google.</w:t>
      </w:r>
    </w:p>
    <w:p w14:paraId="6BC020D6" w14:textId="77777777" w:rsidR="00BE39BF" w:rsidRPr="005B6C92" w:rsidRDefault="00BE39BF" w:rsidP="00BE39BF">
      <w:pPr>
        <w:pStyle w:val="NormalWeb"/>
        <w:shd w:val="clear" w:color="auto" w:fill="FFFFFF"/>
        <w:spacing w:before="0" w:beforeAutospacing="0"/>
        <w:jc w:val="both"/>
        <w:rPr>
          <w:rFonts w:ascii="Corbel" w:hAnsi="Corbel" w:cs="Calibri"/>
          <w:color w:val="000000"/>
          <w:sz w:val="20"/>
          <w:szCs w:val="20"/>
          <w:lang w:val="en-US"/>
        </w:rPr>
      </w:pPr>
    </w:p>
    <w:p w14:paraId="262B9573" w14:textId="77777777" w:rsidR="00427195" w:rsidRDefault="00427195" w:rsidP="00BE39BF">
      <w:pPr>
        <w:jc w:val="both"/>
      </w:pPr>
    </w:p>
    <w:sectPr w:rsidR="0042719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PS8C5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29"/>
    <w:rsid w:val="00427195"/>
    <w:rsid w:val="00B222BA"/>
    <w:rsid w:val="00BE39BF"/>
    <w:rsid w:val="00DB21FE"/>
    <w:rsid w:val="00FC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0C3ED"/>
  <w15:chartTrackingRefBased/>
  <w15:docId w15:val="{67EBCEB8-AF15-4AD6-8C34-2BFA8620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2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FC0829"/>
    <w:pPr>
      <w:spacing w:before="0"/>
    </w:pPr>
    <w:rPr>
      <w:rFonts w:ascii="Corbel" w:hAnsi="Corbel"/>
      <w:b/>
      <w:bCs/>
      <w:color w:val="000000" w:themeColor="text1"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0"/>
    <w:rsid w:val="00FC0829"/>
    <w:rPr>
      <w:rFonts w:ascii="Corbel" w:eastAsiaTheme="majorEastAsia" w:hAnsi="Corbel" w:cstheme="majorBidi"/>
      <w:b/>
      <w:bCs/>
      <w:color w:val="000000" w:themeColor="text1"/>
      <w:sz w:val="23"/>
      <w:szCs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08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BE39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BE3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ndeboerlab.com/Tissue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2022-05-13T13:24:00Z</dcterms:created>
  <dcterms:modified xsi:type="dcterms:W3CDTF">2022-11-03T11:10:00Z</dcterms:modified>
</cp:coreProperties>
</file>