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DdeLink__120_1988824166"/>
      <w:bookmarkEnd w:id="0"/>
      <w:r>
        <w:rPr>
          <w:rFonts w:ascii="Times New Roman" w:hAnsi="Times New Roman"/>
          <w:sz w:val="24"/>
          <w:szCs w:val="24"/>
        </w:rPr>
        <w:t>BlockChain  –  The Open Economy</w:t>
      </w:r>
    </w:p>
    <w:p>
      <w:pPr>
        <w:pStyle w:val="Title"/>
        <w:spacing w:before="240" w:after="120"/>
        <w:jc w:val="left"/>
        <w:rPr/>
      </w:pPr>
      <w:r>
        <w:rPr>
          <w:rFonts w:ascii="Times New Roman" w:hAnsi="Times New Roman"/>
          <w:b w:val="false"/>
          <w:bCs w:val="false"/>
          <w:i/>
          <w:iCs/>
          <w:sz w:val="24"/>
          <w:szCs w:val="24"/>
        </w:rPr>
        <w:t>By P.</w:t>
      </w:r>
      <w:r>
        <w:rPr>
          <w:rFonts w:ascii="Times New Roman" w:hAnsi="Times New Roman"/>
          <w:b w:val="false"/>
          <w:bCs w:val="false"/>
          <w:i w:val="false"/>
          <w:iCs w:val="false"/>
          <w:sz w:val="24"/>
          <w:szCs w:val="24"/>
          <w:u w:val="none"/>
        </w:rPr>
        <w:t xml:space="preserve"> </w:t>
      </w:r>
      <w:r>
        <w:rPr>
          <w:rFonts w:ascii="Times New Roman" w:hAnsi="Times New Roman"/>
          <w:b w:val="false"/>
          <w:bCs w:val="false"/>
          <w:i/>
          <w:iCs/>
          <w:sz w:val="24"/>
          <w:szCs w:val="24"/>
          <w:u w:val="none"/>
        </w:rPr>
        <w:t xml:space="preserve">Jitendra Kalyan, </w:t>
      </w:r>
      <w:r>
        <w:rPr>
          <w:rFonts w:ascii="Times New Roman" w:hAnsi="Times New Roman"/>
          <w:b w:val="false"/>
          <w:bCs w:val="false"/>
          <w:i/>
          <w:iCs/>
          <w:sz w:val="24"/>
          <w:szCs w:val="24"/>
          <w:u w:val="none"/>
        </w:rPr>
        <w:t>BE 3/4 CSE-2</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 xml:space="preserve">Say we were sitting in a cafe and I gave a document to you. I physically gave it to you and you took it. You know that you may give something to your friend as you wish. Now imagine a scenario in which I gave a digital document to you over some service provider. What is the proof that I did not give that document to my friends, or that I didn’t save copies of it with me? What are the chances that the so-called service provider did not take copies of it or that the exact document that was sent was received by you? This mistrust is the problem with a middleman being the provider of a service. Nobody knows what is happening with the document except for the owner, nobody will have any clue if the owner decides to add new documents. This is the working nature of proprietary services. </w:t>
      </w:r>
    </w:p>
    <w:p>
      <w:pPr>
        <w:pStyle w:val="TextBody"/>
        <w:jc w:val="left"/>
        <w:rPr>
          <w:rFonts w:ascii="Times New Roman" w:hAnsi="Times New Roman"/>
          <w:sz w:val="24"/>
          <w:szCs w:val="24"/>
        </w:rPr>
      </w:pPr>
      <w:r>
        <w:rPr>
          <w:rFonts w:ascii="Times New Roman" w:hAnsi="Times New Roman"/>
          <w:sz w:val="24"/>
          <w:szCs w:val="24"/>
        </w:rPr>
        <w:t xml:space="preserve">Imagine a system where a ledger is maintained to count the number of documents being made and sent. Now we can keep track of the documents. What if the ledger is made </w:t>
      </w:r>
      <w:r>
        <w:rPr>
          <w:rFonts w:ascii="Times New Roman" w:hAnsi="Times New Roman"/>
          <w:b/>
          <w:bCs/>
          <w:sz w:val="24"/>
          <w:szCs w:val="24"/>
        </w:rPr>
        <w:t>open to everyone</w:t>
      </w:r>
      <w:r>
        <w:rPr>
          <w:rFonts w:ascii="Times New Roman" w:hAnsi="Times New Roman"/>
          <w:b w:val="false"/>
          <w:bCs w:val="false"/>
          <w:sz w:val="24"/>
          <w:szCs w:val="24"/>
        </w:rPr>
        <w:t xml:space="preserve">? Every other user in the network will have the same ledger and any differences in ones ledger can be sorted out </w:t>
      </w:r>
      <w:r>
        <w:rPr>
          <w:rFonts w:ascii="Times New Roman" w:hAnsi="Times New Roman"/>
          <w:b w:val="false"/>
          <w:bCs w:val="false"/>
          <w:i/>
          <w:iCs/>
          <w:sz w:val="24"/>
          <w:szCs w:val="24"/>
        </w:rPr>
        <w:t>(means no cheating!)</w:t>
      </w:r>
      <w:r>
        <w:rPr>
          <w:rFonts w:ascii="Times New Roman" w:hAnsi="Times New Roman"/>
          <w:b w:val="false"/>
          <w:bCs w:val="false"/>
          <w:sz w:val="24"/>
          <w:szCs w:val="24"/>
        </w:rPr>
        <w:t>. If you add new documents by solving a problem, you will be awarded with some documents for yourself for the effort you've put in.</w:t>
      </w:r>
    </w:p>
    <w:p>
      <w:pPr>
        <w:pStyle w:val="TextBody"/>
        <w:jc w:val="left"/>
        <w:rPr>
          <w:rFonts w:ascii="Times New Roman" w:hAnsi="Times New Roman"/>
          <w:sz w:val="24"/>
          <w:szCs w:val="24"/>
        </w:rPr>
      </w:pPr>
      <w:r>
        <w:rPr>
          <w:rFonts w:ascii="Times New Roman" w:hAnsi="Times New Roman"/>
          <w:b w:val="false"/>
          <w:bCs w:val="false"/>
          <w:i w:val="false"/>
          <w:iCs w:val="false"/>
          <w:sz w:val="24"/>
          <w:szCs w:val="24"/>
        </w:rPr>
        <w:t xml:space="preserve">Similar to the above story, the centralised service is the present banking system where no one actually knows what is happening. </w:t>
      </w:r>
      <w:r>
        <w:rPr>
          <w:rFonts w:ascii="Times New Roman" w:hAnsi="Times New Roman"/>
          <w:b w:val="false"/>
          <w:bCs w:val="false"/>
          <w:i w:val="false"/>
          <w:iCs w:val="false"/>
          <w:sz w:val="24"/>
          <w:szCs w:val="24"/>
          <w:u w:val="none"/>
        </w:rPr>
        <w:t>The ledger solution in the story was given by BlockChain.</w:t>
      </w:r>
    </w:p>
    <w:p>
      <w:pPr>
        <w:pStyle w:val="TextBody"/>
        <w:jc w:val="left"/>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2">
                <wp:simplePos x="0" y="0"/>
                <wp:positionH relativeFrom="column">
                  <wp:posOffset>3018790</wp:posOffset>
                </wp:positionH>
                <wp:positionV relativeFrom="paragraph">
                  <wp:posOffset>635</wp:posOffset>
                </wp:positionV>
                <wp:extent cx="3408045" cy="2644775"/>
                <wp:effectExtent l="0" t="0" r="0" b="0"/>
                <wp:wrapSquare wrapText="bothSides"/>
                <wp:docPr id="1" name="Image1"/>
                <a:graphic xmlns:a="http://schemas.openxmlformats.org/drawingml/2006/main">
                  <a:graphicData uri="http://schemas.microsoft.com/office/word/2010/wordprocessingShape">
                    <wps:wsp>
                      <wps:cNvSpPr/>
                      <wps:spPr>
                        <a:xfrm>
                          <a:off x="0" y="0"/>
                          <a:ext cx="3407400" cy="2644200"/>
                        </a:xfrm>
                        <a:prstGeom prst="rect">
                          <a:avLst/>
                        </a:prstGeom>
                        <a:solidFill>
                          <a:srgbClr val="ffffff"/>
                        </a:solidFill>
                        <a:ln w="720">
                          <a:solidFill>
                            <a:srgbClr val="000000"/>
                          </a:solidFill>
                          <a:round/>
                        </a:ln>
                      </wps:spPr>
                      <wps:style>
                        <a:lnRef idx="0"/>
                        <a:fillRef idx="0"/>
                        <a:effectRef idx="0"/>
                        <a:fontRef idx="minor"/>
                      </wps:style>
                      <wps:txbx>
                        <w:txbxContent>
                          <w:p>
                            <w:pPr>
                              <w:pStyle w:val="Illustration"/>
                              <w:spacing w:before="120" w:after="120"/>
                              <w:rPr/>
                            </w:pPr>
                            <w:r>
                              <w:rPr/>
                              <w:tab/>
                              <w:tab/>
                              <w:t>source : warranteer.com</w:t>
                            </w:r>
                            <w:r>
                              <w:rPr/>
                              <w:drawing>
                                <wp:inline distT="0" distB="0" distL="0" distR="0">
                                  <wp:extent cx="3407410" cy="22739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3407410" cy="227393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Image1" fillcolor="white" stroked="t" style="position:absolute;margin-left:237.7pt;margin-top:0.05pt;width:268.25pt;height:208.15pt">
                <w10:wrap type="square"/>
                <v:fill o:detectmouseclick="t" type="solid" color2="black"/>
                <v:stroke color="black" weight="720" joinstyle="round" endcap="flat"/>
                <v:textbox>
                  <w:txbxContent>
                    <w:p>
                      <w:pPr>
                        <w:pStyle w:val="Illustration"/>
                        <w:spacing w:before="120" w:after="120"/>
                        <w:rPr/>
                      </w:pPr>
                      <w:r>
                        <w:rPr/>
                        <w:tab/>
                        <w:tab/>
                        <w:t>source : warranteer.com</w:t>
                      </w:r>
                      <w:r>
                        <w:rPr/>
                        <w:drawing>
                          <wp:inline distT="0" distB="0" distL="0" distR="0">
                            <wp:extent cx="3407410" cy="227393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3407410" cy="2273935"/>
                                    </a:xfrm>
                                    <a:prstGeom prst="rect">
                                      <a:avLst/>
                                    </a:prstGeom>
                                  </pic:spPr>
                                </pic:pic>
                              </a:graphicData>
                            </a:graphic>
                          </wp:inline>
                        </w:drawing>
                      </w:r>
                    </w:p>
                  </w:txbxContent>
                </v:textbox>
              </v:rect>
            </w:pict>
          </mc:Fallback>
        </mc:AlternateContent>
      </w:r>
    </w:p>
    <w:p>
      <w:pPr>
        <w:pStyle w:val="TextBody"/>
        <w:jc w:val="left"/>
        <w:rPr>
          <w:b w:val="false"/>
          <w:b w:val="false"/>
          <w:bCs w:val="false"/>
          <w:i/>
          <w:i/>
          <w:iCs/>
          <w:u w:val="none"/>
        </w:rPr>
      </w:pPr>
      <w:r>
        <w:rPr>
          <w:rFonts w:ascii="Times New Roman" w:hAnsi="Times New Roman"/>
          <w:b w:val="false"/>
          <w:bCs w:val="false"/>
          <w:i/>
          <w:iCs/>
          <w:sz w:val="24"/>
          <w:szCs w:val="24"/>
          <w:u w:val="none"/>
        </w:rPr>
        <w:t>What is BlockChain?</w:t>
      </w:r>
    </w:p>
    <w:p>
      <w:pPr>
        <w:pStyle w:val="TextBody"/>
        <w:jc w:val="left"/>
        <w:rPr>
          <w:b w:val="false"/>
          <w:b w:val="false"/>
          <w:bCs w:val="false"/>
          <w:i w:val="false"/>
          <w:i w:val="false"/>
          <w:iCs w:val="false"/>
          <w:u w:val="none"/>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Its a software solution that keeps track of all the digital assets of users”, by definition.</w:t>
      </w:r>
    </w:p>
    <w:p>
      <w:pPr>
        <w:pStyle w:val="TextBody"/>
        <w:jc w:val="left"/>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TextBody"/>
        <w:jc w:val="left"/>
        <w:rPr>
          <w:rFonts w:ascii="Times New Roman" w:hAnsi="Times New Roman"/>
          <w:sz w:val="24"/>
          <w:szCs w:val="24"/>
        </w:rPr>
      </w:pPr>
      <w:r>
        <w:rPr>
          <w:rFonts w:ascii="Times New Roman" w:hAnsi="Times New Roman"/>
          <w:b w:val="false"/>
          <w:bCs w:val="false"/>
          <w:i/>
          <w:iCs/>
          <w:sz w:val="24"/>
          <w:szCs w:val="24"/>
          <w:u w:val="none"/>
        </w:rPr>
        <w:t>How does BlockChain work?</w:t>
      </w:r>
    </w:p>
    <w:p>
      <w:pPr>
        <w:pStyle w:val="TextBody"/>
        <w:jc w:val="left"/>
        <w:rPr>
          <w:rFonts w:ascii="Times New Roman" w:hAnsi="Times New Roman"/>
          <w:sz w:val="24"/>
          <w:szCs w:val="24"/>
        </w:rPr>
      </w:pPr>
      <w:r>
        <w:rPr>
          <w:rFonts w:ascii="Times New Roman" w:hAnsi="Times New Roman"/>
          <w:b w:val="false"/>
          <w:bCs w:val="false"/>
          <w:i/>
          <w:iCs/>
          <w:sz w:val="24"/>
          <w:szCs w:val="24"/>
          <w:u w:val="none"/>
        </w:rPr>
        <w:t>1. Transparency:</w:t>
      </w:r>
      <w:r>
        <w:rPr>
          <w:rFonts w:ascii="Times New Roman" w:hAnsi="Times New Roman"/>
          <w:b w:val="false"/>
          <w:bCs w:val="false"/>
          <w:i w:val="false"/>
          <w:iCs w:val="false"/>
          <w:sz w:val="24"/>
          <w:szCs w:val="24"/>
          <w:u w:val="none"/>
        </w:rPr>
        <w:t xml:space="preserve"> All the users will own the details of every other transaction happening in the network, which basically adds trust to the system.</w:t>
      </w:r>
    </w:p>
    <w:p>
      <w:pPr>
        <w:pStyle w:val="TextBody"/>
        <w:jc w:val="left"/>
        <w:rPr>
          <w:rFonts w:ascii="Times New Roman" w:hAnsi="Times New Roman"/>
          <w:sz w:val="24"/>
          <w:szCs w:val="24"/>
        </w:rPr>
      </w:pPr>
      <w:r>
        <w:rPr>
          <w:rFonts w:ascii="Times New Roman" w:hAnsi="Times New Roman"/>
          <w:b w:val="false"/>
          <w:bCs w:val="false"/>
          <w:i/>
          <w:iCs/>
          <w:sz w:val="24"/>
          <w:szCs w:val="24"/>
          <w:u w:val="none"/>
        </w:rPr>
        <w:t xml:space="preserve">2. Openness: </w:t>
      </w:r>
      <w:r>
        <w:rPr>
          <w:rFonts w:ascii="Times New Roman" w:hAnsi="Times New Roman"/>
          <w:b w:val="false"/>
          <w:bCs w:val="false"/>
          <w:i w:val="false"/>
          <w:iCs w:val="false"/>
          <w:sz w:val="24"/>
          <w:szCs w:val="24"/>
          <w:u w:val="none"/>
        </w:rPr>
        <w:t>It is not controlled by a single authority or person. The power of BlockChain lies in the potential number of users there are in a network. It follows the rules of opensource.</w:t>
      </w:r>
    </w:p>
    <w:p>
      <w:pPr>
        <w:pStyle w:val="TextBody"/>
        <w:jc w:val="left"/>
        <w:rPr>
          <w:rFonts w:ascii="Times New Roman" w:hAnsi="Times New Roman"/>
          <w:sz w:val="24"/>
          <w:szCs w:val="24"/>
        </w:rPr>
      </w:pPr>
      <w:r>
        <w:rPr>
          <w:rFonts w:ascii="Times New Roman" w:hAnsi="Times New Roman"/>
          <w:b w:val="false"/>
          <w:bCs w:val="false"/>
          <w:i/>
          <w:iCs/>
          <w:sz w:val="24"/>
          <w:szCs w:val="24"/>
          <w:u w:val="none"/>
        </w:rPr>
        <w:t xml:space="preserve">3.Security: </w:t>
      </w:r>
      <w:r>
        <w:rPr>
          <w:rFonts w:ascii="Times New Roman" w:hAnsi="Times New Roman"/>
          <w:b w:val="false"/>
          <w:bCs w:val="false"/>
          <w:i w:val="false"/>
          <w:iCs w:val="false"/>
          <w:sz w:val="24"/>
          <w:szCs w:val="24"/>
          <w:u w:val="none"/>
        </w:rPr>
        <w:t>Each transaction is done cryptographically with strong encryption. The transaction will pass through every adjacent block (shown in figure).</w:t>
      </w:r>
    </w:p>
    <w:p>
      <w:pPr>
        <w:pStyle w:val="TextBody"/>
        <w:jc w:val="left"/>
        <w:rPr>
          <w:rFonts w:ascii="Times New Roman" w:hAnsi="Times New Roman"/>
          <w:sz w:val="24"/>
          <w:szCs w:val="24"/>
        </w:rPr>
      </w:pPr>
      <w:r>
        <w:rPr>
          <w:rFonts w:ascii="Times New Roman" w:hAnsi="Times New Roman"/>
          <w:b w:val="false"/>
          <w:bCs w:val="false"/>
          <w:i/>
          <w:iCs/>
          <w:sz w:val="24"/>
          <w:szCs w:val="24"/>
          <w:u w:val="none"/>
        </w:rPr>
        <w:t xml:space="preserve">4.Cryptocurrency: </w:t>
      </w:r>
      <w:r>
        <w:rPr>
          <w:rFonts w:ascii="Times New Roman" w:hAnsi="Times New Roman"/>
          <w:b w:val="false"/>
          <w:bCs w:val="false"/>
          <w:i w:val="false"/>
          <w:iCs w:val="false"/>
          <w:sz w:val="24"/>
          <w:szCs w:val="24"/>
          <w:u w:val="none"/>
        </w:rPr>
        <w:t xml:space="preserve">BlockChain uses the digital currency known as </w:t>
      </w:r>
      <w:r>
        <w:rPr>
          <w:rFonts w:ascii="Times New Roman" w:hAnsi="Times New Roman"/>
          <w:b/>
          <w:bCs/>
          <w:i/>
          <w:iCs/>
          <w:sz w:val="24"/>
          <w:szCs w:val="24"/>
          <w:u w:val="none"/>
        </w:rPr>
        <w:t xml:space="preserve">Bitcoin, </w:t>
      </w:r>
      <w:r>
        <w:rPr>
          <w:rFonts w:ascii="Times New Roman" w:hAnsi="Times New Roman"/>
          <w:b w:val="false"/>
          <w:bCs w:val="false"/>
          <w:i w:val="false"/>
          <w:iCs w:val="false"/>
          <w:sz w:val="24"/>
          <w:szCs w:val="24"/>
          <w:u w:val="none"/>
        </w:rPr>
        <w:t>which can be encrypted using cryptography. The document in our story is bitcoin (digital currency).</w:t>
      </w:r>
    </w:p>
    <w:p>
      <w:pPr>
        <w:pStyle w:val="TextBody"/>
        <w:jc w:val="left"/>
        <w:rPr>
          <w:rFonts w:ascii="Times New Roman" w:hAnsi="Times New Roman"/>
          <w:sz w:val="24"/>
          <w:szCs w:val="24"/>
        </w:rPr>
      </w:pPr>
      <w:r>
        <w:rPr>
          <w:rFonts w:ascii="Times New Roman" w:hAnsi="Times New Roman"/>
          <w:b w:val="false"/>
          <w:bCs w:val="false"/>
          <w:i/>
          <w:iCs/>
          <w:sz w:val="24"/>
          <w:szCs w:val="24"/>
          <w:u w:val="none"/>
        </w:rPr>
        <w:t xml:space="preserve">5.Earning coins: </w:t>
      </w:r>
      <w:r>
        <w:rPr>
          <w:rFonts w:ascii="Times New Roman" w:hAnsi="Times New Roman"/>
          <w:b w:val="false"/>
          <w:bCs w:val="false"/>
          <w:i w:val="false"/>
          <w:iCs w:val="false"/>
          <w:sz w:val="24"/>
          <w:szCs w:val="24"/>
          <w:u w:val="none"/>
        </w:rPr>
        <w:t>In order to earn new coins you would need to solve problems which are mathematically very tough and algorithmically hard. New coins will be added only when problems are solved.</w:t>
      </w:r>
    </w:p>
    <w:p>
      <w:pPr>
        <w:pStyle w:val="TextBody"/>
        <w:jc w:val="left"/>
        <w:rPr>
          <w:rFonts w:ascii="Times New Roman" w:hAnsi="Times New Roman"/>
          <w:i w:val="false"/>
          <w:i w:val="false"/>
          <w:iCs w:val="false"/>
          <w:sz w:val="24"/>
          <w:szCs w:val="24"/>
        </w:rPr>
      </w:pPr>
      <w:r>
        <w:rPr>
          <w:rFonts w:ascii="Times New Roman" w:hAnsi="Times New Roman"/>
          <w:b w:val="false"/>
          <w:bCs w:val="false"/>
          <w:i w:val="false"/>
          <w:iCs w:val="false"/>
          <w:sz w:val="24"/>
          <w:szCs w:val="24"/>
          <w:u w:val="none"/>
        </w:rPr>
        <w:t>The advantage of using BlockChain and bitcoins is the efficiency that this technology can offer with the added advantage of transparency. The world is converting to a digital space, and its time we shift our economy to an open, reliable, and secure digital platform.</w:t>
      </w:r>
    </w:p>
    <w:p>
      <w:pPr>
        <w:pStyle w:val="TextBody"/>
        <w:spacing w:before="0" w:after="140"/>
        <w:jc w:val="left"/>
        <w:rPr/>
      </w:pPr>
      <w:r>
        <w:rPr>
          <w:rFonts w:ascii="Times New Roman" w:hAnsi="Times New Roman"/>
          <w:b w:val="false"/>
          <w:bCs w:val="false"/>
          <w:i/>
          <w:iCs/>
          <w:sz w:val="24"/>
          <w:szCs w:val="24"/>
          <w:u w:val="none"/>
        </w:rPr>
        <w:tab/>
        <w:tab/>
        <w:tab/>
        <w:tab/>
        <w:tab/>
        <w:tab/>
        <w:tab/>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6"/>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480</TotalTime>
  <Application>LibreOffice/5.2.4.2$Windows_x86 LibreOffice_project/3d5603e1122f0f102b62521720ab13a38a4e0eb0</Application>
  <Pages>2</Pages>
  <Words>481</Words>
  <Characters>2296</Characters>
  <CharactersWithSpaces>2777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2017-03-07T22:26:41Z</dcterms:created>
  <dc:creator/>
  <dc:description/>
  <dc:language>en-IN</dc:language>
  <cp:lastModifiedBy/>
  <dcterms:modified xsi:type="dcterms:W3CDTF">2017-03-12T23:29:17Z</dcterms:modified>
  <cp:revision>12</cp:revision>
  <dc:subject/>
  <dc:title/>
</cp:coreProperties>
</file>