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479" w:rsidRDefault="00FE6479" w:rsidP="00FE6479"/>
    <w:p w:rsidR="00FE6479" w:rsidRPr="00FC68E3" w:rsidRDefault="00FE6479" w:rsidP="00FE6479">
      <w:pPr>
        <w:rPr>
          <w:u w:val="single"/>
        </w:rPr>
      </w:pPr>
      <w:r w:rsidRPr="00FC68E3">
        <w:rPr>
          <w:u w:val="single"/>
        </w:rPr>
        <w:t xml:space="preserve">Lab </w:t>
      </w:r>
      <w:r>
        <w:rPr>
          <w:u w:val="single"/>
        </w:rPr>
        <w:t>S</w:t>
      </w:r>
      <w:r w:rsidRPr="00FC68E3">
        <w:rPr>
          <w:u w:val="single"/>
        </w:rPr>
        <w:t xml:space="preserve">pecimen </w:t>
      </w:r>
      <w:r>
        <w:rPr>
          <w:u w:val="single"/>
        </w:rPr>
        <w:t>D</w:t>
      </w:r>
      <w:r w:rsidRPr="00FC68E3">
        <w:rPr>
          <w:u w:val="single"/>
        </w:rPr>
        <w:t>ocumentation</w:t>
      </w:r>
    </w:p>
    <w:p w:rsidR="00FE6479" w:rsidRDefault="00FE6479" w:rsidP="00FE6479"/>
    <w:tbl>
      <w:tblPr>
        <w:tblW w:w="9080" w:type="dxa"/>
        <w:tblInd w:w="93" w:type="dxa"/>
        <w:tblLook w:val="04A0" w:firstRow="1" w:lastRow="0" w:firstColumn="1" w:lastColumn="0" w:noHBand="0" w:noVBand="1"/>
      </w:tblPr>
      <w:tblGrid>
        <w:gridCol w:w="2873"/>
        <w:gridCol w:w="6207"/>
      </w:tblGrid>
      <w:tr w:rsidR="00FE6479" w:rsidRPr="00773FE8" w:rsidTr="00083AD0">
        <w:trPr>
          <w:trHeight w:val="300"/>
        </w:trPr>
        <w:tc>
          <w:tcPr>
            <w:tcW w:w="2873"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Test name:</w:t>
            </w:r>
          </w:p>
        </w:tc>
        <w:tc>
          <w:tcPr>
            <w:tcW w:w="6207"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rPr>
            </w:pPr>
            <w:r w:rsidRPr="00773FE8">
              <w:rPr>
                <w:rFonts w:ascii="Calibri" w:eastAsia="Times New Roman" w:hAnsi="Calibri" w:cs="Times New Roman"/>
              </w:rPr>
              <w:t>E-</w:t>
            </w:r>
            <w:proofErr w:type="spellStart"/>
            <w:r w:rsidRPr="00773FE8">
              <w:rPr>
                <w:rFonts w:ascii="Calibri" w:eastAsia="Times New Roman" w:hAnsi="Calibri" w:cs="Times New Roman"/>
              </w:rPr>
              <w:t>selectin</w:t>
            </w:r>
            <w:proofErr w:type="spellEnd"/>
          </w:p>
        </w:tc>
      </w:tr>
      <w:tr w:rsidR="00FE6479" w:rsidRPr="00773FE8" w:rsidTr="00083AD0">
        <w:trPr>
          <w:trHeight w:val="300"/>
        </w:trPr>
        <w:tc>
          <w:tcPr>
            <w:tcW w:w="2873"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Units:</w:t>
            </w:r>
          </w:p>
        </w:tc>
        <w:tc>
          <w:tcPr>
            <w:tcW w:w="6207"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rPr>
            </w:pPr>
            <w:r w:rsidRPr="00773FE8">
              <w:rPr>
                <w:rFonts w:ascii="Calibri" w:eastAsia="Times New Roman" w:hAnsi="Calibri" w:cs="Times New Roman"/>
              </w:rPr>
              <w:t>ng/mL</w:t>
            </w:r>
          </w:p>
        </w:tc>
      </w:tr>
      <w:tr w:rsidR="00FE6479" w:rsidRPr="00773FE8" w:rsidTr="00083AD0">
        <w:trPr>
          <w:trHeight w:val="300"/>
        </w:trPr>
        <w:tc>
          <w:tcPr>
            <w:tcW w:w="2873"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Instrumentation:</w:t>
            </w:r>
          </w:p>
        </w:tc>
        <w:tc>
          <w:tcPr>
            <w:tcW w:w="6207"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rPr>
            </w:pPr>
            <w:r w:rsidRPr="00773FE8">
              <w:rPr>
                <w:rFonts w:ascii="Calibri" w:eastAsia="Times New Roman" w:hAnsi="Calibri" w:cs="Times New Roman"/>
              </w:rPr>
              <w:t xml:space="preserve">Beckman Coulter </w:t>
            </w:r>
            <w:proofErr w:type="spellStart"/>
            <w:r w:rsidRPr="00773FE8">
              <w:rPr>
                <w:rFonts w:ascii="Calibri" w:eastAsia="Times New Roman" w:hAnsi="Calibri" w:cs="Times New Roman"/>
              </w:rPr>
              <w:t>Biomek</w:t>
            </w:r>
            <w:proofErr w:type="spellEnd"/>
            <w:r w:rsidRPr="00773FE8">
              <w:rPr>
                <w:rFonts w:ascii="Calibri" w:eastAsia="Times New Roman" w:hAnsi="Calibri" w:cs="Times New Roman"/>
              </w:rPr>
              <w:t xml:space="preserve"> </w:t>
            </w:r>
            <w:proofErr w:type="spellStart"/>
            <w:r w:rsidRPr="00773FE8">
              <w:rPr>
                <w:rFonts w:ascii="Calibri" w:eastAsia="Times New Roman" w:hAnsi="Calibri" w:cs="Times New Roman"/>
              </w:rPr>
              <w:t>NXp</w:t>
            </w:r>
            <w:proofErr w:type="spellEnd"/>
          </w:p>
        </w:tc>
      </w:tr>
      <w:tr w:rsidR="00FE6479" w:rsidRPr="00773FE8" w:rsidTr="00083AD0">
        <w:trPr>
          <w:trHeight w:val="600"/>
        </w:trPr>
        <w:tc>
          <w:tcPr>
            <w:tcW w:w="2873"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Methodology/Manufacturer:</w:t>
            </w:r>
          </w:p>
        </w:tc>
        <w:tc>
          <w:tcPr>
            <w:tcW w:w="6207"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rPr>
            </w:pPr>
            <w:r w:rsidRPr="00773FE8">
              <w:rPr>
                <w:rFonts w:ascii="Calibri" w:eastAsia="Times New Roman" w:hAnsi="Calibri" w:cs="Times New Roman"/>
              </w:rPr>
              <w:t>Human E-</w:t>
            </w:r>
            <w:proofErr w:type="spellStart"/>
            <w:r w:rsidRPr="00773FE8">
              <w:rPr>
                <w:rFonts w:ascii="Calibri" w:eastAsia="Times New Roman" w:hAnsi="Calibri" w:cs="Times New Roman"/>
              </w:rPr>
              <w:t>selectin</w:t>
            </w:r>
            <w:proofErr w:type="spellEnd"/>
            <w:r w:rsidRPr="00773FE8">
              <w:rPr>
                <w:rFonts w:ascii="Calibri" w:eastAsia="Times New Roman" w:hAnsi="Calibri" w:cs="Times New Roman"/>
              </w:rPr>
              <w:t xml:space="preserve"> </w:t>
            </w:r>
            <w:proofErr w:type="spellStart"/>
            <w:r w:rsidRPr="00773FE8">
              <w:rPr>
                <w:rFonts w:ascii="Calibri" w:eastAsia="Times New Roman" w:hAnsi="Calibri" w:cs="Times New Roman"/>
              </w:rPr>
              <w:t>Quantikine</w:t>
            </w:r>
            <w:proofErr w:type="spellEnd"/>
            <w:r w:rsidRPr="00773FE8">
              <w:rPr>
                <w:rFonts w:ascii="Calibri" w:eastAsia="Times New Roman" w:hAnsi="Calibri" w:cs="Times New Roman"/>
              </w:rPr>
              <w:t xml:space="preserve"> ELISA (R &amp; D Systems, Minneapolis, MN)</w:t>
            </w:r>
          </w:p>
        </w:tc>
      </w:tr>
      <w:tr w:rsidR="00FE6479" w:rsidRPr="00773FE8" w:rsidTr="00083AD0">
        <w:trPr>
          <w:trHeight w:val="1200"/>
        </w:trPr>
        <w:tc>
          <w:tcPr>
            <w:tcW w:w="2873"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Precision:</w:t>
            </w:r>
          </w:p>
        </w:tc>
        <w:tc>
          <w:tcPr>
            <w:tcW w:w="6207"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rPr>
            </w:pPr>
            <w:r w:rsidRPr="00773FE8">
              <w:rPr>
                <w:rFonts w:ascii="Calibri" w:eastAsia="Times New Roman" w:hAnsi="Calibri" w:cs="Times New Roman"/>
              </w:rPr>
              <w:t xml:space="preserve">The </w:t>
            </w:r>
            <w:proofErr w:type="spellStart"/>
            <w:r w:rsidRPr="00773FE8">
              <w:rPr>
                <w:rFonts w:ascii="Calibri" w:eastAsia="Times New Roman" w:hAnsi="Calibri" w:cs="Times New Roman"/>
              </w:rPr>
              <w:t>interassay</w:t>
            </w:r>
            <w:proofErr w:type="spellEnd"/>
            <w:r w:rsidRPr="00773FE8">
              <w:rPr>
                <w:rFonts w:ascii="Calibri" w:eastAsia="Times New Roman" w:hAnsi="Calibri" w:cs="Times New Roman"/>
              </w:rPr>
              <w:t xml:space="preserve"> laboratory CVs for the e-</w:t>
            </w:r>
            <w:proofErr w:type="spellStart"/>
            <w:r w:rsidRPr="00773FE8">
              <w:rPr>
                <w:rFonts w:ascii="Calibri" w:eastAsia="Times New Roman" w:hAnsi="Calibri" w:cs="Times New Roman"/>
              </w:rPr>
              <w:t>selectin</w:t>
            </w:r>
            <w:proofErr w:type="spellEnd"/>
            <w:r w:rsidRPr="00773FE8">
              <w:rPr>
                <w:rFonts w:ascii="Calibri" w:eastAsia="Times New Roman" w:hAnsi="Calibri" w:cs="Times New Roman"/>
              </w:rPr>
              <w:t xml:space="preserve"> method are 10.36, 9.28 and 9.47% at mean concentrations of 1.26, 2.55 and 3.57ng/mL for lyophilized manufacturer's controls; and 9.78% at a mean concentration of 32.19 ng/mL for an in-house pooled serum control.</w:t>
            </w:r>
          </w:p>
        </w:tc>
      </w:tr>
      <w:tr w:rsidR="00FE6479" w:rsidRPr="00773FE8" w:rsidTr="00083AD0">
        <w:trPr>
          <w:trHeight w:val="300"/>
        </w:trPr>
        <w:tc>
          <w:tcPr>
            <w:tcW w:w="2873"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Lower limit of detection</w:t>
            </w:r>
          </w:p>
        </w:tc>
        <w:tc>
          <w:tcPr>
            <w:tcW w:w="6207"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rPr>
            </w:pPr>
            <w:r w:rsidRPr="00773FE8">
              <w:rPr>
                <w:rFonts w:ascii="Calibri" w:eastAsia="Times New Roman" w:hAnsi="Calibri" w:cs="Times New Roman"/>
              </w:rPr>
              <w:t>0.125 ng/mL</w:t>
            </w:r>
          </w:p>
        </w:tc>
      </w:tr>
      <w:tr w:rsidR="00FE6479" w:rsidRPr="00773FE8" w:rsidTr="00083AD0">
        <w:trPr>
          <w:trHeight w:val="300"/>
        </w:trPr>
        <w:tc>
          <w:tcPr>
            <w:tcW w:w="2873"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Specimen type:</w:t>
            </w:r>
          </w:p>
        </w:tc>
        <w:tc>
          <w:tcPr>
            <w:tcW w:w="6207"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rPr>
            </w:pPr>
            <w:r w:rsidRPr="00773FE8">
              <w:rPr>
                <w:rFonts w:ascii="Calibri" w:eastAsia="Times New Roman" w:hAnsi="Calibri" w:cs="Times New Roman"/>
              </w:rPr>
              <w:t>serum</w:t>
            </w:r>
          </w:p>
        </w:tc>
      </w:tr>
      <w:tr w:rsidR="00FE6479" w:rsidRPr="00773FE8" w:rsidTr="00083AD0">
        <w:trPr>
          <w:trHeight w:val="600"/>
        </w:trPr>
        <w:tc>
          <w:tcPr>
            <w:tcW w:w="2873"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Non-numeric results/comments:</w:t>
            </w:r>
          </w:p>
        </w:tc>
        <w:tc>
          <w:tcPr>
            <w:tcW w:w="6207"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rPr>
            </w:pPr>
            <w:r w:rsidRPr="00773FE8">
              <w:rPr>
                <w:rFonts w:ascii="Calibri" w:eastAsia="Times New Roman" w:hAnsi="Calibri" w:cs="Times New Roman"/>
              </w:rPr>
              <w:t>no sample: sample not provided for testing</w:t>
            </w:r>
          </w:p>
        </w:tc>
      </w:tr>
      <w:tr w:rsidR="00FE6479" w:rsidRPr="00773FE8" w:rsidTr="00083AD0">
        <w:trPr>
          <w:trHeight w:val="300"/>
        </w:trPr>
        <w:tc>
          <w:tcPr>
            <w:tcW w:w="2873"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b/>
                <w:bCs/>
                <w:color w:val="000000"/>
              </w:rPr>
            </w:pPr>
          </w:p>
        </w:tc>
        <w:tc>
          <w:tcPr>
            <w:tcW w:w="6207"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rPr>
            </w:pPr>
            <w:r w:rsidRPr="00773FE8">
              <w:rPr>
                <w:rFonts w:ascii="Calibri" w:eastAsia="Times New Roman" w:hAnsi="Calibri" w:cs="Times New Roman"/>
              </w:rPr>
              <w:t>QNS: quantity of sample provided not sufficient for assay</w:t>
            </w:r>
          </w:p>
        </w:tc>
      </w:tr>
      <w:tr w:rsidR="00FE6479" w:rsidRPr="00773FE8" w:rsidTr="00083AD0">
        <w:trPr>
          <w:trHeight w:val="600"/>
        </w:trPr>
        <w:tc>
          <w:tcPr>
            <w:tcW w:w="2873"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Processing/historical notes:</w:t>
            </w:r>
          </w:p>
        </w:tc>
        <w:tc>
          <w:tcPr>
            <w:tcW w:w="6207"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rPr>
            </w:pPr>
            <w:r w:rsidRPr="00773FE8">
              <w:rPr>
                <w:rFonts w:ascii="Calibri" w:eastAsia="Times New Roman" w:hAnsi="Calibri" w:cs="Times New Roman"/>
              </w:rPr>
              <w:t>The samples were stored at -80</w:t>
            </w:r>
            <w:r w:rsidRPr="00773FE8">
              <w:rPr>
                <w:rFonts w:ascii="Calibri" w:eastAsia="Times New Roman" w:hAnsi="Calibri" w:cs="Times New Roman"/>
                <w:color w:val="000000"/>
                <w:vertAlign w:val="superscript"/>
              </w:rPr>
              <w:t>o</w:t>
            </w:r>
            <w:r w:rsidRPr="00773FE8">
              <w:rPr>
                <w:rFonts w:ascii="Calibri" w:eastAsia="Times New Roman" w:hAnsi="Calibri" w:cs="Times New Roman"/>
              </w:rPr>
              <w:t>C prior to analysis.</w:t>
            </w:r>
          </w:p>
        </w:tc>
      </w:tr>
      <w:tr w:rsidR="00FE6479" w:rsidRPr="00773FE8" w:rsidTr="00083AD0">
        <w:trPr>
          <w:trHeight w:val="1200"/>
        </w:trPr>
        <w:tc>
          <w:tcPr>
            <w:tcW w:w="2873"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Regulatory Status:</w:t>
            </w:r>
          </w:p>
        </w:tc>
        <w:tc>
          <w:tcPr>
            <w:tcW w:w="6207"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rPr>
            </w:pPr>
            <w:r w:rsidRPr="00773FE8">
              <w:rPr>
                <w:rFonts w:ascii="Calibri" w:eastAsia="Times New Roman" w:hAnsi="Calibri" w:cs="Times New Roman"/>
              </w:rPr>
              <w:t xml:space="preserve">This ELISA is for </w:t>
            </w:r>
            <w:proofErr w:type="spellStart"/>
            <w:r w:rsidRPr="00773FE8">
              <w:rPr>
                <w:rFonts w:ascii="Calibri" w:eastAsia="Times New Roman" w:hAnsi="Calibri" w:cs="Times New Roman"/>
              </w:rPr>
              <w:t>non clinically</w:t>
            </w:r>
            <w:proofErr w:type="spellEnd"/>
            <w:r w:rsidRPr="00773FE8">
              <w:rPr>
                <w:rFonts w:ascii="Calibri" w:eastAsia="Times New Roman" w:hAnsi="Calibri" w:cs="Times New Roman"/>
              </w:rPr>
              <w:t xml:space="preserve">-relevant analysis and is not regulated by CAP.  The reagent purchased is intended to be used for research use only and not for use in diagnostic procedures, and the results are only useful for population studies.  </w:t>
            </w:r>
          </w:p>
        </w:tc>
      </w:tr>
      <w:tr w:rsidR="00FE6479" w:rsidRPr="00773FE8" w:rsidTr="00083AD0">
        <w:trPr>
          <w:trHeight w:val="600"/>
        </w:trPr>
        <w:tc>
          <w:tcPr>
            <w:tcW w:w="2873"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b/>
                <w:bCs/>
                <w:color w:val="000000"/>
              </w:rPr>
            </w:pPr>
            <w:r w:rsidRPr="00773FE8">
              <w:rPr>
                <w:rFonts w:ascii="Calibri" w:eastAsia="Times New Roman" w:hAnsi="Calibri" w:cs="Times New Roman"/>
                <w:b/>
                <w:bCs/>
                <w:color w:val="000000"/>
              </w:rPr>
              <w:t>Final disposition of specimens/date:</w:t>
            </w:r>
          </w:p>
        </w:tc>
        <w:tc>
          <w:tcPr>
            <w:tcW w:w="6207" w:type="dxa"/>
            <w:tcBorders>
              <w:top w:val="nil"/>
              <w:left w:val="nil"/>
              <w:bottom w:val="nil"/>
              <w:right w:val="nil"/>
            </w:tcBorders>
            <w:shd w:val="clear" w:color="auto" w:fill="auto"/>
            <w:vAlign w:val="center"/>
            <w:hideMark/>
          </w:tcPr>
          <w:p w:rsidR="00FE6479" w:rsidRPr="00773FE8" w:rsidRDefault="00FE6479" w:rsidP="00083AD0">
            <w:pPr>
              <w:rPr>
                <w:rFonts w:ascii="Calibri" w:eastAsia="Times New Roman" w:hAnsi="Calibri" w:cs="Times New Roman"/>
              </w:rPr>
            </w:pPr>
            <w:r w:rsidRPr="00773FE8">
              <w:rPr>
                <w:rFonts w:ascii="Calibri" w:eastAsia="Times New Roman" w:hAnsi="Calibri" w:cs="Times New Roman"/>
              </w:rPr>
              <w:t>Samples were frozen at -80</w:t>
            </w:r>
            <w:r w:rsidRPr="00773FE8">
              <w:rPr>
                <w:rFonts w:ascii="Calibri" w:eastAsia="Times New Roman" w:hAnsi="Calibri" w:cs="Times New Roman"/>
                <w:sz w:val="24"/>
                <w:szCs w:val="24"/>
                <w:vertAlign w:val="superscript"/>
              </w:rPr>
              <w:t>o</w:t>
            </w:r>
            <w:r w:rsidRPr="00773FE8">
              <w:rPr>
                <w:rFonts w:ascii="Calibri" w:eastAsia="Times New Roman" w:hAnsi="Calibri" w:cs="Times New Roman"/>
              </w:rPr>
              <w:t>C after testing.</w:t>
            </w:r>
          </w:p>
        </w:tc>
      </w:tr>
    </w:tbl>
    <w:p w:rsidR="00FE6479" w:rsidRDefault="00FE6479" w:rsidP="00FE6479">
      <w:bookmarkStart w:id="0" w:name="_GoBack"/>
      <w:bookmarkEnd w:id="0"/>
    </w:p>
    <w:sectPr w:rsidR="00FE6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479"/>
    <w:rsid w:val="00072C19"/>
    <w:rsid w:val="00FE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479"/>
    <w:pPr>
      <w:spacing w:after="0" w:line="240" w:lineRule="auto"/>
    </w:pPr>
  </w:style>
  <w:style w:type="paragraph" w:styleId="Heading1">
    <w:name w:val="heading 1"/>
    <w:basedOn w:val="Normal"/>
    <w:next w:val="Normal"/>
    <w:link w:val="Heading1Char"/>
    <w:uiPriority w:val="9"/>
    <w:qFormat/>
    <w:rsid w:val="00FE647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47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64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647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E6479"/>
    <w:rPr>
      <w:rFonts w:ascii="Tahoma" w:hAnsi="Tahoma" w:cs="Tahoma"/>
      <w:sz w:val="16"/>
      <w:szCs w:val="16"/>
    </w:rPr>
  </w:style>
  <w:style w:type="character" w:customStyle="1" w:styleId="BalloonTextChar">
    <w:name w:val="Balloon Text Char"/>
    <w:basedOn w:val="DefaultParagraphFont"/>
    <w:link w:val="BalloonText"/>
    <w:uiPriority w:val="99"/>
    <w:semiHidden/>
    <w:rsid w:val="00FE64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479"/>
    <w:pPr>
      <w:spacing w:after="0" w:line="240" w:lineRule="auto"/>
    </w:pPr>
  </w:style>
  <w:style w:type="paragraph" w:styleId="Heading1">
    <w:name w:val="heading 1"/>
    <w:basedOn w:val="Normal"/>
    <w:next w:val="Normal"/>
    <w:link w:val="Heading1Char"/>
    <w:uiPriority w:val="9"/>
    <w:qFormat/>
    <w:rsid w:val="00FE647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47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64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647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E6479"/>
    <w:rPr>
      <w:rFonts w:ascii="Tahoma" w:hAnsi="Tahoma" w:cs="Tahoma"/>
      <w:sz w:val="16"/>
      <w:szCs w:val="16"/>
    </w:rPr>
  </w:style>
  <w:style w:type="character" w:customStyle="1" w:styleId="BalloonTextChar">
    <w:name w:val="Balloon Text Char"/>
    <w:basedOn w:val="DefaultParagraphFont"/>
    <w:link w:val="BalloonText"/>
    <w:uiPriority w:val="99"/>
    <w:semiHidden/>
    <w:rsid w:val="00FE64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164</Words>
  <Characters>941</Characters>
  <Application>Microsoft Office Word</Application>
  <DocSecurity>0</DocSecurity>
  <Lines>7</Lines>
  <Paragraphs>2</Paragraphs>
  <ScaleCrop>false</ScaleCrop>
  <Company>University of Mississippi Medical Center</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Blackshear</dc:creator>
  <cp:lastModifiedBy>Chad Blackshear</cp:lastModifiedBy>
  <cp:revision>1</cp:revision>
  <dcterms:created xsi:type="dcterms:W3CDTF">2014-10-03T16:15:00Z</dcterms:created>
  <dcterms:modified xsi:type="dcterms:W3CDTF">2014-10-03T16:23:00Z</dcterms:modified>
</cp:coreProperties>
</file>