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F5E" w:rsidRDefault="00E9584B">
      <w:r>
        <w:t xml:space="preserve">Boyce, Dr. </w:t>
      </w:r>
      <w:proofErr w:type="spellStart"/>
      <w:r>
        <w:t>Meherwan</w:t>
      </w:r>
      <w:proofErr w:type="spellEnd"/>
      <w:r>
        <w:t xml:space="preserve"> P., P.E. </w:t>
      </w:r>
      <w:r>
        <w:rPr>
          <w:i/>
          <w:iCs/>
        </w:rPr>
        <w:t xml:space="preserve">Handbook for Cogeneration and Combined Cycle Power </w:t>
      </w:r>
      <w:r>
        <w:br/>
        <w:t>     </w:t>
      </w:r>
      <w:r>
        <w:rPr>
          <w:i/>
          <w:iCs/>
        </w:rPr>
        <w:t>Plants</w:t>
      </w:r>
      <w:r>
        <w:t xml:space="preserve">. New York: ASME Press, 2002. </w:t>
      </w:r>
      <w:proofErr w:type="gramStart"/>
      <w:r>
        <w:t xml:space="preserve">N. </w:t>
      </w:r>
      <w:proofErr w:type="spellStart"/>
      <w:r>
        <w:t>pag</w:t>
      </w:r>
      <w:proofErr w:type="spellEnd"/>
      <w:r>
        <w:t>.</w:t>
      </w:r>
      <w:proofErr w:type="gramEnd"/>
      <w:r>
        <w:t xml:space="preserve"> Print.</w:t>
      </w:r>
    </w:p>
    <w:p w:rsidR="00E9584B" w:rsidRDefault="00E9584B"/>
    <w:p w:rsidR="00E9584B" w:rsidRDefault="00E9584B">
      <w:r>
        <w:t xml:space="preserve">Hu, S. David, Ph.D. </w:t>
      </w:r>
      <w:r>
        <w:rPr>
          <w:i/>
          <w:iCs/>
        </w:rPr>
        <w:t>Cogeneration</w:t>
      </w:r>
      <w:r>
        <w:t xml:space="preserve">. Reston, VA: Reston Publishing Company, Inc., </w:t>
      </w:r>
      <w:r>
        <w:br/>
        <w:t xml:space="preserve">     1985. </w:t>
      </w:r>
      <w:proofErr w:type="gramStart"/>
      <w:r>
        <w:t xml:space="preserve">N. </w:t>
      </w:r>
      <w:proofErr w:type="spellStart"/>
      <w:r>
        <w:t>pag</w:t>
      </w:r>
      <w:proofErr w:type="spellEnd"/>
      <w:r>
        <w:t>.</w:t>
      </w:r>
      <w:proofErr w:type="gramEnd"/>
      <w:r>
        <w:t xml:space="preserve"> Print.</w:t>
      </w:r>
    </w:p>
    <w:p w:rsidR="00E9584B" w:rsidRDefault="00E9584B"/>
    <w:p w:rsidR="00E9584B" w:rsidRDefault="00E9584B">
      <w:r>
        <w:t xml:space="preserve">Meador, Roy. </w:t>
      </w:r>
      <w:r>
        <w:rPr>
          <w:i/>
          <w:iCs/>
        </w:rPr>
        <w:t xml:space="preserve">Cogeneration and District Heating: An energy-efficiency </w:t>
      </w:r>
      <w:r>
        <w:br/>
        <w:t>     </w:t>
      </w:r>
      <w:r>
        <w:rPr>
          <w:i/>
          <w:iCs/>
        </w:rPr>
        <w:t>partnership</w:t>
      </w:r>
      <w:r>
        <w:t xml:space="preserve">. Ann Arbor, Michigan: Ann Arbor Science Publishers, Inc., </w:t>
      </w:r>
      <w:r>
        <w:br/>
        <w:t xml:space="preserve">     1981. </w:t>
      </w:r>
      <w:proofErr w:type="gramStart"/>
      <w:r>
        <w:t xml:space="preserve">N. </w:t>
      </w:r>
      <w:proofErr w:type="spellStart"/>
      <w:r>
        <w:t>pag</w:t>
      </w:r>
      <w:proofErr w:type="spellEnd"/>
      <w:r>
        <w:t>.</w:t>
      </w:r>
      <w:proofErr w:type="gramEnd"/>
      <w:r>
        <w:t xml:space="preserve"> Print.</w:t>
      </w:r>
    </w:p>
    <w:p w:rsidR="00E9584B" w:rsidRDefault="00E9584B"/>
    <w:p w:rsidR="00E9584B" w:rsidRDefault="00E9584B">
      <w:proofErr w:type="spellStart"/>
      <w:r>
        <w:t>Poullikkas</w:t>
      </w:r>
      <w:proofErr w:type="spellEnd"/>
      <w:r>
        <w:t xml:space="preserve">, Andreas. </w:t>
      </w:r>
      <w:proofErr w:type="gramStart"/>
      <w:r>
        <w:t xml:space="preserve">"An overview of current and future sustainable gas turbine </w:t>
      </w:r>
      <w:r>
        <w:br/>
        <w:t>     technologies."</w:t>
      </w:r>
      <w:proofErr w:type="gramEnd"/>
      <w:r>
        <w:t xml:space="preserve"> </w:t>
      </w:r>
      <w:r>
        <w:rPr>
          <w:i/>
          <w:iCs/>
        </w:rPr>
        <w:t>Renewable and Sustainable Energy Reviews</w:t>
      </w:r>
      <w:r>
        <w:t xml:space="preserve"> 9 (May 2004): </w:t>
      </w:r>
      <w:r>
        <w:br/>
        <w:t xml:space="preserve">     409-443. </w:t>
      </w:r>
      <w:proofErr w:type="gramStart"/>
      <w:r>
        <w:rPr>
          <w:i/>
          <w:iCs/>
        </w:rPr>
        <w:t>Academic Search Complete</w:t>
      </w:r>
      <w:r>
        <w:t>.</w:t>
      </w:r>
      <w:proofErr w:type="gramEnd"/>
      <w:r>
        <w:t xml:space="preserve"> </w:t>
      </w:r>
      <w:proofErr w:type="gramStart"/>
      <w:r>
        <w:t>Web.</w:t>
      </w:r>
      <w:proofErr w:type="gramEnd"/>
      <w:r>
        <w:t xml:space="preserve"> 4 May 2011.</w:t>
      </w:r>
    </w:p>
    <w:p w:rsidR="00E9584B" w:rsidRDefault="00E9584B"/>
    <w:p w:rsidR="00E9584B" w:rsidRDefault="00E9584B">
      <w:r>
        <w:t xml:space="preserve">Schmidt, Philip, et al. </w:t>
      </w:r>
      <w:r>
        <w:rPr>
          <w:i/>
          <w:iCs/>
        </w:rPr>
        <w:t>Thermodynamics: An Integrated Learning System</w:t>
      </w:r>
      <w:r>
        <w:t xml:space="preserve">. Hoboken, </w:t>
      </w:r>
      <w:r>
        <w:br/>
        <w:t xml:space="preserve">     NJ: John Wiley &amp; Sons, 2006. </w:t>
      </w:r>
      <w:proofErr w:type="gramStart"/>
      <w:r>
        <w:t xml:space="preserve">N. </w:t>
      </w:r>
      <w:proofErr w:type="spellStart"/>
      <w:r>
        <w:t>pag</w:t>
      </w:r>
      <w:proofErr w:type="spellEnd"/>
      <w:r>
        <w:t>.</w:t>
      </w:r>
      <w:proofErr w:type="gramEnd"/>
      <w:r>
        <w:t xml:space="preserve"> Print.</w:t>
      </w:r>
    </w:p>
    <w:p w:rsidR="00E9584B" w:rsidRDefault="00E9584B"/>
    <w:p w:rsidR="00E9584B" w:rsidRDefault="00E9584B">
      <w:r>
        <w:t xml:space="preserve">Westinghouse. </w:t>
      </w:r>
      <w:proofErr w:type="gramStart"/>
      <w:r>
        <w:rPr>
          <w:i/>
          <w:iCs/>
        </w:rPr>
        <w:t xml:space="preserve">251B11/12 </w:t>
      </w:r>
      <w:proofErr w:type="spellStart"/>
      <w:r>
        <w:rPr>
          <w:i/>
          <w:iCs/>
        </w:rPr>
        <w:t>Econopac</w:t>
      </w:r>
      <w:proofErr w:type="spellEnd"/>
      <w:r>
        <w:rPr>
          <w:i/>
          <w:iCs/>
        </w:rPr>
        <w:t xml:space="preserve"> Application Handbook</w:t>
      </w:r>
      <w:r>
        <w:t>.</w:t>
      </w:r>
      <w:proofErr w:type="gramEnd"/>
      <w:r>
        <w:t xml:space="preserve"> </w:t>
      </w:r>
      <w:proofErr w:type="spellStart"/>
      <w:proofErr w:type="gramStart"/>
      <w:r>
        <w:t>N.p</w:t>
      </w:r>
      <w:proofErr w:type="spellEnd"/>
      <w:proofErr w:type="gramEnd"/>
      <w:r>
        <w:t xml:space="preserve">.: </w:t>
      </w:r>
      <w:proofErr w:type="spellStart"/>
      <w:r>
        <w:t>n.p</w:t>
      </w:r>
      <w:proofErr w:type="spellEnd"/>
      <w:r>
        <w:t xml:space="preserve">., </w:t>
      </w:r>
      <w:proofErr w:type="spellStart"/>
      <w:r>
        <w:t>n.d.</w:t>
      </w:r>
      <w:proofErr w:type="spellEnd"/>
      <w:r>
        <w:t xml:space="preserve"> Print.</w:t>
      </w:r>
      <w:bookmarkStart w:id="0" w:name="_GoBack"/>
      <w:bookmarkEnd w:id="0"/>
    </w:p>
    <w:sectPr w:rsidR="00E9584B" w:rsidSect="00BD3F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84B"/>
    <w:rsid w:val="00BD3F5E"/>
    <w:rsid w:val="00C920C2"/>
    <w:rsid w:val="00E9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4D3D9DD7.dotm</Template>
  <TotalTime>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meuser</dc:creator>
  <cp:lastModifiedBy>meuser</cp:lastModifiedBy>
  <cp:revision>1</cp:revision>
  <dcterms:created xsi:type="dcterms:W3CDTF">2011-05-05T00:49:00Z</dcterms:created>
  <dcterms:modified xsi:type="dcterms:W3CDTF">2011-05-05T00:53:00Z</dcterms:modified>
</cp:coreProperties>
</file>