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49"/>
      </w:pPr>
      <w:r>
        <w:rPr/>
      </w:r>
    </w:p>
    <w:p>
      <w:pPr>
        <w:pStyle w:val="style2"/>
        <w:numPr>
          <w:ilvl w:val="1"/>
          <w:numId w:val="1"/>
        </w:numPr>
        <w:spacing w:after="144" w:before="144" w:line="120" w:lineRule="auto"/>
        <w:ind w:hanging="0" w:left="144" w:right="144"/>
        <w:contextualSpacing w:val="false"/>
        <w:jc w:val="center"/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  <w:u w:val="none"/>
        </w:rPr>
        <w:t>I</w:t>
      </w:r>
    </w:p>
    <w:p>
      <w:pPr>
        <w:pStyle w:val="style0"/>
        <w:numPr>
          <w:ilvl w:val="0"/>
          <w:numId w:val="2"/>
        </w:numPr>
        <w:spacing w:after="144" w:before="144" w:line="120" w:lineRule="auto"/>
        <w:ind w:hanging="0" w:left="144" w:right="144"/>
        <w:contextualSpacing w:val="false"/>
      </w:pPr>
      <w:bookmarkStart w:id="0" w:name="i"/>
      <w:bookmarkEnd w:id="0"/>
      <w:r>
        <w:rPr>
          <w:sz w:val="16"/>
          <w:szCs w:val="16"/>
        </w:rPr>
        <w:t>Dakos et al. (2008)</w:t>
      </w:r>
    </w:p>
    <w:p>
      <w:pPr>
        <w:pStyle w:val="style0"/>
        <w:numPr>
          <w:ilvl w:val="0"/>
          <w:numId w:val="2"/>
        </w:numPr>
        <w:spacing w:after="144" w:before="144" w:line="120" w:lineRule="auto"/>
        <w:ind w:hanging="0" w:left="144" w:right="144"/>
        <w:contextualSpacing w:val="false"/>
      </w:pPr>
      <w:r>
        <w:rPr>
          <w:sz w:val="16"/>
          <w:szCs w:val="16"/>
        </w:rPr>
        <w:t>Carpenter, Bennett, and Peterson (2006)</w:t>
      </w:r>
    </w:p>
    <w:p>
      <w:pPr>
        <w:pStyle w:val="style0"/>
        <w:numPr>
          <w:ilvl w:val="0"/>
          <w:numId w:val="2"/>
        </w:numPr>
        <w:spacing w:after="144" w:before="144" w:line="120" w:lineRule="auto"/>
        <w:ind w:hanging="0" w:left="144" w:right="144"/>
        <w:contextualSpacing w:val="false"/>
      </w:pPr>
      <w:r>
        <w:rPr>
          <w:sz w:val="16"/>
          <w:szCs w:val="16"/>
        </w:rPr>
        <w:t>Guttal and Jayaprakash (2008)</w:t>
      </w:r>
    </w:p>
    <w:p>
      <w:pPr>
        <w:pStyle w:val="style0"/>
        <w:numPr>
          <w:ilvl w:val="0"/>
          <w:numId w:val="2"/>
        </w:numPr>
        <w:spacing w:after="144" w:before="144" w:line="120" w:lineRule="auto"/>
        <w:ind w:hanging="0" w:left="144" w:right="144"/>
        <w:contextualSpacing w:val="false"/>
      </w:pPr>
      <w:r>
        <w:rPr>
          <w:sz w:val="16"/>
          <w:szCs w:val="16"/>
        </w:rPr>
        <w:t>Dai et al. (2012)</w:t>
      </w:r>
    </w:p>
    <w:p>
      <w:pPr>
        <w:pStyle w:val="style0"/>
        <w:numPr>
          <w:ilvl w:val="0"/>
          <w:numId w:val="2"/>
        </w:numPr>
        <w:spacing w:after="144" w:before="144" w:line="120" w:lineRule="auto"/>
        <w:ind w:hanging="0" w:left="144" w:right="144"/>
        <w:contextualSpacing w:val="false"/>
      </w:pPr>
      <w:r>
        <w:rPr>
          <w:sz w:val="16"/>
          <w:szCs w:val="16"/>
        </w:rPr>
        <w:t>Veraart et al. (2011)</w:t>
      </w:r>
    </w:p>
    <w:p>
      <w:pPr>
        <w:pStyle w:val="style0"/>
        <w:numPr>
          <w:ilvl w:val="0"/>
          <w:numId w:val="2"/>
        </w:numPr>
        <w:spacing w:after="144" w:before="144" w:line="120" w:lineRule="auto"/>
        <w:ind w:hanging="0" w:left="144" w:right="144"/>
        <w:contextualSpacing w:val="false"/>
      </w:pPr>
      <w:r>
        <w:rPr>
          <w:sz w:val="16"/>
          <w:szCs w:val="16"/>
        </w:rPr>
        <w:t>Wang et al. (2012)</w:t>
      </w:r>
    </w:p>
    <w:p>
      <w:pPr>
        <w:pStyle w:val="style0"/>
        <w:numPr>
          <w:ilvl w:val="0"/>
          <w:numId w:val="2"/>
        </w:numPr>
        <w:spacing w:after="144" w:before="144" w:line="120" w:lineRule="auto"/>
        <w:ind w:hanging="0" w:left="144" w:right="144"/>
        <w:contextualSpacing w:val="false"/>
      </w:pPr>
      <w:r>
        <w:rPr>
          <w:sz w:val="16"/>
          <w:szCs w:val="16"/>
        </w:rPr>
        <w:t>Scheffer et al. (2012)</w:t>
      </w:r>
    </w:p>
    <w:p>
      <w:pPr>
        <w:pStyle w:val="style0"/>
        <w:numPr>
          <w:ilvl w:val="0"/>
          <w:numId w:val="2"/>
        </w:numPr>
        <w:spacing w:after="144" w:before="144" w:line="120" w:lineRule="auto"/>
        <w:ind w:hanging="0" w:left="144" w:right="144"/>
        <w:contextualSpacing w:val="false"/>
      </w:pPr>
      <w:r>
        <w:rPr>
          <w:sz w:val="16"/>
          <w:szCs w:val="16"/>
        </w:rPr>
        <w:t>Scheffer et al. (2009)</w:t>
      </w:r>
    </w:p>
    <w:p>
      <w:pPr>
        <w:pStyle w:val="style0"/>
        <w:numPr>
          <w:ilvl w:val="0"/>
          <w:numId w:val="2"/>
        </w:numPr>
        <w:spacing w:after="144" w:before="144" w:line="120" w:lineRule="auto"/>
        <w:ind w:hanging="0" w:left="144" w:right="144"/>
        <w:contextualSpacing w:val="false"/>
      </w:pPr>
      <w:r>
        <w:rPr>
          <w:sz w:val="16"/>
          <w:szCs w:val="16"/>
        </w:rPr>
        <w:t>Perretti and Munch (2012)</w:t>
      </w:r>
    </w:p>
    <w:p>
      <w:pPr>
        <w:pStyle w:val="style0"/>
        <w:numPr>
          <w:ilvl w:val="0"/>
          <w:numId w:val="2"/>
        </w:numPr>
        <w:spacing w:after="144" w:before="144" w:line="120" w:lineRule="auto"/>
        <w:ind w:hanging="0" w:left="144" w:right="144"/>
        <w:contextualSpacing w:val="false"/>
      </w:pPr>
      <w:r>
        <w:rPr>
          <w:sz w:val="16"/>
          <w:szCs w:val="16"/>
        </w:rPr>
        <w:t>Boettiger and Hastings (2012)</w:t>
      </w:r>
    </w:p>
    <w:p>
      <w:pPr>
        <w:pStyle w:val="style0"/>
        <w:numPr>
          <w:ilvl w:val="0"/>
          <w:numId w:val="2"/>
        </w:numPr>
        <w:spacing w:after="144" w:before="144" w:line="120" w:lineRule="auto"/>
        <w:ind w:hanging="0" w:left="144" w:right="144"/>
        <w:contextualSpacing w:val="false"/>
      </w:pPr>
      <w:r>
        <w:rPr>
          <w:sz w:val="16"/>
          <w:szCs w:val="16"/>
        </w:rPr>
        <w:t>Carpenter (2011)</w:t>
      </w:r>
    </w:p>
    <w:p>
      <w:pPr>
        <w:pStyle w:val="style0"/>
        <w:numPr>
          <w:ilvl w:val="0"/>
          <w:numId w:val="2"/>
        </w:numPr>
        <w:spacing w:after="144" w:before="144" w:line="120" w:lineRule="auto"/>
        <w:ind w:hanging="0" w:left="144" w:right="144"/>
        <w:contextualSpacing w:val="false"/>
      </w:pPr>
      <w:r>
        <w:rPr>
          <w:sz w:val="16"/>
          <w:szCs w:val="16"/>
        </w:rPr>
        <w:t>Lade and Gross (2012)</w:t>
      </w:r>
    </w:p>
    <w:p>
      <w:pPr>
        <w:pStyle w:val="style0"/>
        <w:numPr>
          <w:ilvl w:val="0"/>
          <w:numId w:val="2"/>
        </w:numPr>
        <w:spacing w:after="144" w:before="144" w:line="120" w:lineRule="auto"/>
        <w:ind w:hanging="0" w:left="144" w:right="144"/>
        <w:contextualSpacing w:val="false"/>
      </w:pPr>
      <w:r>
        <w:rPr>
          <w:sz w:val="16"/>
          <w:szCs w:val="16"/>
        </w:rPr>
        <w:t>W. a Brock and Carpenter (2012)</w:t>
      </w:r>
    </w:p>
    <w:p>
      <w:pPr>
        <w:pStyle w:val="style0"/>
        <w:numPr>
          <w:ilvl w:val="0"/>
          <w:numId w:val="2"/>
        </w:numPr>
        <w:spacing w:after="144" w:before="144" w:line="120" w:lineRule="auto"/>
        <w:ind w:hanging="0" w:left="144" w:right="144"/>
        <w:contextualSpacing w:val="false"/>
      </w:pPr>
      <w:r>
        <w:rPr>
          <w:sz w:val="16"/>
          <w:szCs w:val="16"/>
        </w:rPr>
        <w:t>D. A. Seekell, Carpenter, and Pace (2011)</w:t>
      </w:r>
    </w:p>
    <w:p>
      <w:pPr>
        <w:pStyle w:val="style0"/>
        <w:numPr>
          <w:ilvl w:val="0"/>
          <w:numId w:val="2"/>
        </w:numPr>
        <w:spacing w:after="144" w:before="144" w:line="120" w:lineRule="auto"/>
        <w:ind w:hanging="0" w:left="144" w:right="144"/>
        <w:contextualSpacing w:val="false"/>
      </w:pPr>
      <w:r>
        <w:rPr>
          <w:sz w:val="16"/>
          <w:szCs w:val="16"/>
        </w:rPr>
        <w:t>Dakos et al. (2012)</w:t>
      </w:r>
    </w:p>
    <w:p>
      <w:pPr>
        <w:pStyle w:val="style0"/>
        <w:numPr>
          <w:ilvl w:val="0"/>
          <w:numId w:val="2"/>
        </w:numPr>
        <w:spacing w:after="144" w:before="144" w:line="120" w:lineRule="auto"/>
        <w:ind w:hanging="0" w:left="144" w:right="144"/>
        <w:contextualSpacing w:val="false"/>
      </w:pPr>
      <w:r>
        <w:rPr>
          <w:sz w:val="16"/>
          <w:szCs w:val="16"/>
        </w:rPr>
        <w:t>Dakos et al. (2009)</w:t>
      </w:r>
    </w:p>
    <w:p>
      <w:pPr>
        <w:pStyle w:val="style0"/>
        <w:spacing w:after="144" w:before="144" w:line="120" w:lineRule="auto"/>
        <w:ind w:hanging="0" w:left="144" w:right="144"/>
        <w:contextualSpacing w:val="false"/>
      </w:pPr>
      <w:r>
        <w:rPr>
          <w:sz w:val="16"/>
          <w:szCs w:val="16"/>
        </w:rPr>
      </w:r>
    </w:p>
    <w:p>
      <w:pPr>
        <w:pStyle w:val="style49"/>
      </w:pPr>
      <w:r>
        <w:rPr/>
      </w:r>
    </w:p>
    <w:p>
      <w:pPr>
        <w:pStyle w:val="style2"/>
        <w:numPr>
          <w:ilvl w:val="1"/>
          <w:numId w:val="1"/>
        </w:numPr>
        <w:spacing w:after="144" w:before="144" w:line="120" w:lineRule="auto"/>
        <w:ind w:hanging="0" w:left="144" w:right="144"/>
        <w:contextualSpacing w:val="false"/>
        <w:jc w:val="center"/>
      </w:pPr>
      <w:bookmarkStart w:id="1" w:name="ii"/>
      <w:bookmarkEnd w:id="1"/>
      <w:r>
        <w:rPr>
          <w:rFonts w:ascii="Times New Roman" w:hAnsi="Times New Roman"/>
          <w:sz w:val="28"/>
          <w:szCs w:val="28"/>
        </w:rPr>
        <w:t>II</w:t>
      </w:r>
    </w:p>
    <w:p>
      <w:pPr>
        <w:pStyle w:val="style0"/>
        <w:numPr>
          <w:ilvl w:val="0"/>
          <w:numId w:val="3"/>
        </w:numPr>
        <w:spacing w:after="144" w:before="144" w:line="120" w:lineRule="auto"/>
        <w:ind w:hanging="0" w:left="144" w:right="144"/>
        <w:contextualSpacing w:val="false"/>
      </w:pPr>
      <w:bookmarkStart w:id="2" w:name="ii"/>
      <w:bookmarkEnd w:id="2"/>
      <w:r>
        <w:rPr>
          <w:sz w:val="16"/>
          <w:szCs w:val="16"/>
        </w:rPr>
        <w:t>S. Schreiber and Rudolf (2008)</w:t>
      </w:r>
    </w:p>
    <w:p>
      <w:pPr>
        <w:pStyle w:val="style0"/>
        <w:numPr>
          <w:ilvl w:val="0"/>
          <w:numId w:val="3"/>
        </w:numPr>
        <w:spacing w:after="144" w:before="144" w:line="120" w:lineRule="auto"/>
        <w:ind w:hanging="0" w:left="144" w:right="144"/>
        <w:contextualSpacing w:val="false"/>
      </w:pPr>
      <w:r>
        <w:rPr>
          <w:sz w:val="16"/>
          <w:szCs w:val="16"/>
        </w:rPr>
        <w:t>Bel, Hagberg, and Meron (2012)</w:t>
      </w:r>
    </w:p>
    <w:p>
      <w:pPr>
        <w:pStyle w:val="style0"/>
        <w:numPr>
          <w:ilvl w:val="0"/>
          <w:numId w:val="3"/>
        </w:numPr>
        <w:spacing w:after="144" w:before="144" w:line="120" w:lineRule="auto"/>
        <w:ind w:hanging="0" w:left="144" w:right="144"/>
        <w:contextualSpacing w:val="false"/>
      </w:pPr>
      <w:r>
        <w:rPr>
          <w:sz w:val="16"/>
          <w:szCs w:val="16"/>
        </w:rPr>
        <w:t>S. J. Schreiber (2003)</w:t>
      </w:r>
    </w:p>
    <w:p>
      <w:pPr>
        <w:pStyle w:val="style0"/>
        <w:numPr>
          <w:ilvl w:val="0"/>
          <w:numId w:val="3"/>
        </w:numPr>
        <w:spacing w:after="144" w:before="144" w:line="120" w:lineRule="auto"/>
        <w:ind w:hanging="0" w:left="144" w:right="144"/>
        <w:contextualSpacing w:val="false"/>
      </w:pPr>
      <w:r>
        <w:rPr>
          <w:sz w:val="16"/>
          <w:szCs w:val="16"/>
        </w:rPr>
        <w:t>Hastings and Wysham (2010)</w:t>
      </w:r>
    </w:p>
    <w:p>
      <w:pPr>
        <w:pStyle w:val="style0"/>
        <w:numPr>
          <w:ilvl w:val="0"/>
          <w:numId w:val="3"/>
        </w:numPr>
        <w:spacing w:after="144" w:before="144" w:line="120" w:lineRule="auto"/>
        <w:ind w:hanging="0" w:left="144" w:right="144"/>
        <w:contextualSpacing w:val="false"/>
      </w:pPr>
      <w:r>
        <w:rPr>
          <w:sz w:val="16"/>
          <w:szCs w:val="16"/>
        </w:rPr>
        <w:t>Hastings et al. (1993)</w:t>
      </w:r>
    </w:p>
    <w:p>
      <w:pPr>
        <w:pStyle w:val="style0"/>
        <w:numPr>
          <w:ilvl w:val="0"/>
          <w:numId w:val="3"/>
        </w:numPr>
        <w:spacing w:after="144" w:before="144" w:line="120" w:lineRule="auto"/>
        <w:ind w:hanging="0" w:left="144" w:right="144"/>
        <w:contextualSpacing w:val="false"/>
      </w:pPr>
      <w:r>
        <w:rPr>
          <w:sz w:val="16"/>
          <w:szCs w:val="16"/>
        </w:rPr>
        <w:t>Rietkerk and van de Koppel (2008)</w:t>
      </w:r>
    </w:p>
    <w:p>
      <w:pPr>
        <w:pStyle w:val="style49"/>
      </w:pPr>
      <w:r>
        <w:rPr>
          <w:sz w:val="16"/>
          <w:szCs w:val="16"/>
        </w:rPr>
      </w:r>
    </w:p>
    <w:p>
      <w:pPr>
        <w:pStyle w:val="style2"/>
        <w:numPr>
          <w:ilvl w:val="1"/>
          <w:numId w:val="1"/>
        </w:numPr>
        <w:spacing w:after="144" w:before="144" w:line="120" w:lineRule="auto"/>
        <w:ind w:hanging="0" w:left="144" w:right="144"/>
        <w:contextualSpacing w:val="false"/>
        <w:jc w:val="center"/>
      </w:pPr>
      <w:bookmarkStart w:id="3" w:name="iii"/>
      <w:bookmarkEnd w:id="3"/>
      <w:r>
        <w:rPr>
          <w:rFonts w:ascii="Times New Roman" w:hAnsi="Times New Roman"/>
          <w:sz w:val="28"/>
          <w:szCs w:val="28"/>
        </w:rPr>
        <w:t>III</w:t>
      </w:r>
    </w:p>
    <w:p>
      <w:pPr>
        <w:pStyle w:val="style0"/>
        <w:numPr>
          <w:ilvl w:val="0"/>
          <w:numId w:val="4"/>
        </w:numPr>
        <w:spacing w:after="144" w:before="144" w:line="120" w:lineRule="auto"/>
        <w:ind w:hanging="0" w:left="144" w:right="144"/>
        <w:contextualSpacing w:val="false"/>
      </w:pPr>
      <w:bookmarkStart w:id="4" w:name="iii"/>
      <w:bookmarkEnd w:id="4"/>
      <w:r>
        <w:rPr>
          <w:sz w:val="16"/>
          <w:szCs w:val="16"/>
        </w:rPr>
        <w:t>Drake and Griffen (2010)</w:t>
      </w:r>
    </w:p>
    <w:p>
      <w:pPr>
        <w:pStyle w:val="style0"/>
        <w:numPr>
          <w:ilvl w:val="0"/>
          <w:numId w:val="4"/>
        </w:numPr>
        <w:spacing w:after="144" w:before="144" w:line="120" w:lineRule="auto"/>
        <w:ind w:hanging="0" w:left="144" w:right="144"/>
        <w:contextualSpacing w:val="false"/>
      </w:pPr>
      <w:r>
        <w:rPr>
          <w:sz w:val="16"/>
          <w:szCs w:val="16"/>
        </w:rPr>
        <w:t>Kéfi et al. (2012)</w:t>
      </w:r>
    </w:p>
    <w:p>
      <w:pPr>
        <w:pStyle w:val="style0"/>
        <w:numPr>
          <w:ilvl w:val="0"/>
          <w:numId w:val="4"/>
        </w:numPr>
        <w:spacing w:after="144" w:before="144" w:line="120" w:lineRule="auto"/>
        <w:ind w:hanging="0" w:left="144" w:right="144"/>
        <w:contextualSpacing w:val="false"/>
      </w:pPr>
      <w:r>
        <w:rPr>
          <w:sz w:val="16"/>
          <w:szCs w:val="16"/>
        </w:rPr>
        <w:t>Chisholm and Filotas (2009)</w:t>
      </w:r>
    </w:p>
    <w:p>
      <w:pPr>
        <w:pStyle w:val="style0"/>
        <w:spacing w:after="144" w:before="144" w:line="120" w:lineRule="auto"/>
        <w:ind w:hanging="0" w:left="144" w:right="144"/>
        <w:contextualSpacing w:val="false"/>
      </w:pPr>
      <w:r>
        <w:rPr>
          <w:sz w:val="16"/>
          <w:szCs w:val="16"/>
        </w:rPr>
      </w:r>
    </w:p>
    <w:p>
      <w:pPr>
        <w:pStyle w:val="style49"/>
      </w:pPr>
      <w:r>
        <w:rPr/>
      </w:r>
    </w:p>
    <w:p>
      <w:pPr>
        <w:pStyle w:val="style2"/>
        <w:numPr>
          <w:ilvl w:val="1"/>
          <w:numId w:val="1"/>
        </w:numPr>
        <w:spacing w:after="144" w:before="144" w:line="120" w:lineRule="auto"/>
        <w:ind w:hanging="0" w:left="144" w:right="144"/>
        <w:contextualSpacing w:val="false"/>
        <w:jc w:val="center"/>
      </w:pPr>
      <w:bookmarkStart w:id="5" w:name="iv"/>
      <w:bookmarkEnd w:id="5"/>
      <w:r>
        <w:rPr>
          <w:rFonts w:ascii="Times New Roman" w:hAnsi="Times New Roman"/>
          <w:sz w:val="28"/>
          <w:szCs w:val="28"/>
        </w:rPr>
        <w:t>IV</w:t>
      </w:r>
    </w:p>
    <w:p>
      <w:pPr>
        <w:pStyle w:val="style0"/>
        <w:numPr>
          <w:ilvl w:val="0"/>
          <w:numId w:val="5"/>
        </w:numPr>
        <w:spacing w:after="144" w:before="144" w:line="120" w:lineRule="auto"/>
        <w:ind w:hanging="0" w:left="144" w:right="144"/>
        <w:contextualSpacing w:val="false"/>
      </w:pPr>
      <w:bookmarkStart w:id="6" w:name="iv"/>
      <w:bookmarkEnd w:id="6"/>
      <w:r>
        <w:rPr>
          <w:sz w:val="16"/>
          <w:szCs w:val="16"/>
        </w:rPr>
        <w:t>Kéfi et al. (2012)</w:t>
      </w:r>
    </w:p>
    <w:p>
      <w:pPr>
        <w:pStyle w:val="style0"/>
        <w:spacing w:after="144" w:before="144" w:line="120" w:lineRule="auto"/>
        <w:ind w:hanging="0" w:left="144" w:right="144"/>
        <w:contextualSpacing w:val="false"/>
      </w:pPr>
      <w:r>
        <w:rPr>
          <w:sz w:val="16"/>
          <w:szCs w:val="16"/>
        </w:rPr>
      </w:r>
    </w:p>
    <w:p>
      <w:pPr>
        <w:pStyle w:val="style49"/>
      </w:pPr>
      <w:r>
        <w:rPr/>
      </w:r>
    </w:p>
    <w:p>
      <w:pPr>
        <w:pStyle w:val="style2"/>
        <w:numPr>
          <w:ilvl w:val="1"/>
          <w:numId w:val="1"/>
        </w:numPr>
        <w:spacing w:after="144" w:before="144" w:line="120" w:lineRule="auto"/>
        <w:ind w:hanging="0" w:left="144" w:right="144"/>
        <w:contextualSpacing w:val="false"/>
        <w:jc w:val="center"/>
      </w:pPr>
      <w:bookmarkStart w:id="7" w:name="v"/>
      <w:bookmarkEnd w:id="7"/>
      <w:r>
        <w:rPr>
          <w:rFonts w:ascii="Times New Roman" w:hAnsi="Times New Roman"/>
          <w:sz w:val="28"/>
          <w:szCs w:val="28"/>
        </w:rPr>
        <w:t>V</w:t>
      </w:r>
    </w:p>
    <w:p>
      <w:pPr>
        <w:pStyle w:val="style49"/>
      </w:pPr>
      <w:r>
        <w:rPr/>
      </w:r>
    </w:p>
    <w:p>
      <w:pPr>
        <w:pStyle w:val="style2"/>
        <w:numPr>
          <w:ilvl w:val="1"/>
          <w:numId w:val="1"/>
        </w:numPr>
        <w:spacing w:after="144" w:before="144" w:line="120" w:lineRule="auto"/>
        <w:ind w:hanging="0" w:left="144" w:right="144"/>
        <w:contextualSpacing w:val="false"/>
        <w:jc w:val="center"/>
      </w:pPr>
      <w:bookmarkStart w:id="8" w:name="v"/>
      <w:bookmarkStart w:id="9" w:name="vi"/>
      <w:bookmarkEnd w:id="8"/>
      <w:bookmarkEnd w:id="9"/>
      <w:r>
        <w:rPr>
          <w:rFonts w:ascii="Times New Roman" w:hAnsi="Times New Roman"/>
          <w:sz w:val="28"/>
          <w:szCs w:val="28"/>
        </w:rPr>
        <w:t>VI</w:t>
      </w:r>
    </w:p>
    <w:p>
      <w:pPr>
        <w:pStyle w:val="style0"/>
        <w:numPr>
          <w:ilvl w:val="0"/>
          <w:numId w:val="6"/>
        </w:numPr>
        <w:spacing w:after="144" w:before="144" w:line="120" w:lineRule="auto"/>
        <w:ind w:hanging="0" w:left="144" w:right="144"/>
        <w:contextualSpacing w:val="false"/>
      </w:pPr>
      <w:bookmarkStart w:id="10" w:name="vi"/>
      <w:bookmarkEnd w:id="10"/>
      <w:r>
        <w:rPr>
          <w:sz w:val="16"/>
          <w:szCs w:val="16"/>
        </w:rPr>
        <w:t>Scheffer et al. (2001)</w:t>
      </w:r>
    </w:p>
    <w:p>
      <w:pPr>
        <w:pStyle w:val="style0"/>
        <w:numPr>
          <w:ilvl w:val="0"/>
          <w:numId w:val="6"/>
        </w:numPr>
        <w:spacing w:after="144" w:before="144" w:line="120" w:lineRule="auto"/>
        <w:ind w:hanging="0" w:left="144" w:right="144"/>
        <w:contextualSpacing w:val="false"/>
      </w:pPr>
      <w:r>
        <w:rPr>
          <w:sz w:val="16"/>
          <w:szCs w:val="16"/>
        </w:rPr>
        <w:t>Barnosky et al. (2012)</w:t>
      </w:r>
    </w:p>
    <w:p>
      <w:pPr>
        <w:pStyle w:val="style0"/>
        <w:numPr>
          <w:ilvl w:val="0"/>
          <w:numId w:val="6"/>
        </w:numPr>
        <w:spacing w:after="144" w:before="144" w:line="120" w:lineRule="auto"/>
        <w:ind w:hanging="0" w:left="144" w:right="144"/>
        <w:contextualSpacing w:val="false"/>
      </w:pPr>
      <w:r>
        <w:rPr>
          <w:sz w:val="16"/>
          <w:szCs w:val="16"/>
        </w:rPr>
        <w:t>Williams, Blois, and Shuman (2011)</w:t>
      </w:r>
    </w:p>
    <w:p>
      <w:pPr>
        <w:pStyle w:val="style0"/>
        <w:numPr>
          <w:ilvl w:val="0"/>
          <w:numId w:val="6"/>
        </w:numPr>
        <w:spacing w:after="144" w:before="144" w:line="120" w:lineRule="auto"/>
        <w:ind w:hanging="0" w:left="144" w:right="144"/>
        <w:contextualSpacing w:val="false"/>
      </w:pPr>
      <w:r>
        <w:rPr>
          <w:sz w:val="16"/>
          <w:szCs w:val="16"/>
        </w:rPr>
        <w:t>Doney and Sailley (2013)</w:t>
      </w:r>
    </w:p>
    <w:p>
      <w:pPr>
        <w:pStyle w:val="style0"/>
        <w:numPr>
          <w:ilvl w:val="0"/>
          <w:numId w:val="6"/>
        </w:numPr>
        <w:spacing w:after="144" w:before="144" w:line="120" w:lineRule="auto"/>
        <w:ind w:hanging="0" w:left="144" w:right="144"/>
        <w:contextualSpacing w:val="false"/>
      </w:pPr>
      <w:r>
        <w:rPr>
          <w:sz w:val="16"/>
          <w:szCs w:val="16"/>
        </w:rPr>
        <w:t>Di Lorenzo and Ohman (2013)</w:t>
      </w:r>
    </w:p>
    <w:p>
      <w:pPr>
        <w:pStyle w:val="style0"/>
        <w:numPr>
          <w:ilvl w:val="0"/>
          <w:numId w:val="6"/>
        </w:numPr>
        <w:spacing w:after="144" w:before="144" w:line="120" w:lineRule="auto"/>
        <w:ind w:hanging="0" w:left="144" w:right="144"/>
        <w:contextualSpacing w:val="false"/>
      </w:pPr>
      <w:r>
        <w:rPr>
          <w:sz w:val="16"/>
          <w:szCs w:val="16"/>
        </w:rPr>
        <w:t>Schooler et al. (2011)</w:t>
      </w:r>
    </w:p>
    <w:p>
      <w:pPr>
        <w:pStyle w:val="style0"/>
        <w:numPr>
          <w:ilvl w:val="0"/>
          <w:numId w:val="6"/>
        </w:numPr>
        <w:spacing w:after="144" w:before="144" w:line="120" w:lineRule="auto"/>
        <w:ind w:hanging="0" w:left="144" w:right="144"/>
        <w:contextualSpacing w:val="false"/>
      </w:pPr>
      <w:r>
        <w:rPr>
          <w:sz w:val="16"/>
          <w:szCs w:val="16"/>
        </w:rPr>
        <w:t>Ditlevsen and Johnsen (2010)</w:t>
      </w:r>
    </w:p>
    <w:p>
      <w:pPr>
        <w:sectPr>
          <w:type w:val="nextPage"/>
          <w:pgSz w:h="15840" w:w="12240"/>
          <w:pgSz w:h="15840" w:w="12240"/>
          <w:pgMar w:bottom="1440" w:footer="0" w:gutter="0" w:header="0" w:left="1800" w:right="1800" w:top="1440"/>
          <w:pgNumType w:fmt="decimal"/>
          <w:cols w:equalWidth="true" w:num="2" w:sep="true" w:space="0"/>
          <w:formProt w:val="false"/>
          <w:textDirection w:val="lrTb"/>
          <w:textDirection w:val="lrTb"/>
          <w:docGrid w:charSpace="0" w:linePitch="240" w:type="default"/>
          <w:docGrid w:charSpace="0" w:linePitch="240" w:type="default"/>
        </w:sectPr>
      </w:pPr>
    </w:p>
    <w:sectPr>
      <w:type w:val="continuous"/>
      <w:pgSz w:h="15840" w:w="12240"/>
      <w:pgMar w:bottom="1440" w:footer="0" w:gutter="0" w:header="0" w:left="1800" w:right="1800" w:top="1440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mbria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decimal"/>
      <w:lvlText w:val="%1."/>
      <w:lvlJc w:val="left"/>
      <w:pPr>
        <w:ind w:hanging="480" w:left="480"/>
      </w:pPr>
    </w:lvl>
    <w:lvl w:ilvl="1">
      <w:start w:val="1"/>
      <w:numFmt w:val="decimal"/>
      <w:lvlText w:val="%2."/>
      <w:lvlJc w:val="left"/>
      <w:pPr>
        <w:tabs>
          <w:tab w:pos="720" w:val="num"/>
        </w:tabs>
        <w:ind w:hanging="480" w:left="120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480" w:left="1920"/>
      </w:pPr>
    </w:lvl>
    <w:lvl w:ilvl="3">
      <w:start w:val="1"/>
      <w:numFmt w:val="decimal"/>
      <w:lvlText w:val="%4."/>
      <w:lvlJc w:val="left"/>
      <w:pPr>
        <w:tabs>
          <w:tab w:pos="2160" w:val="num"/>
        </w:tabs>
        <w:ind w:hanging="480" w:left="2640"/>
      </w:pPr>
    </w:lvl>
    <w:lvl w:ilvl="4">
      <w:start w:val="1"/>
      <w:numFmt w:val="decimal"/>
      <w:lvlText w:val="%5."/>
      <w:lvlJc w:val="left"/>
      <w:pPr>
        <w:tabs>
          <w:tab w:pos="2880" w:val="num"/>
        </w:tabs>
        <w:ind w:hanging="480" w:left="3360"/>
      </w:pPr>
    </w:lvl>
    <w:lvl w:ilvl="5">
      <w:start w:val="1"/>
      <w:numFmt w:val="decimal"/>
      <w:lvlText w:val="%6."/>
      <w:lvlJc w:val="left"/>
      <w:pPr>
        <w:tabs>
          <w:tab w:pos="3600" w:val="num"/>
        </w:tabs>
        <w:ind w:hanging="480" w:left="4080"/>
      </w:pPr>
    </w:lvl>
    <w:lvl w:ilvl="6">
      <w:start w:val="1"/>
      <w:numFmt w:val="decimal"/>
      <w:lvlText w:val="%7."/>
      <w:lvlJc w:val="left"/>
      <w:pPr>
        <w:tabs>
          <w:tab w:pos="4320" w:val="num"/>
        </w:tabs>
        <w:ind w:hanging="480" w:left="480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3">
    <w:lvl w:ilvl="0">
      <w:start w:val="1"/>
      <w:numFmt w:val="decimal"/>
      <w:lvlText w:val="%1."/>
      <w:lvlJc w:val="left"/>
      <w:pPr>
        <w:ind w:hanging="480" w:left="480"/>
      </w:pPr>
    </w:lvl>
    <w:lvl w:ilvl="1">
      <w:start w:val="1"/>
      <w:numFmt w:val="decimal"/>
      <w:lvlText w:val="%2."/>
      <w:lvlJc w:val="left"/>
      <w:pPr>
        <w:tabs>
          <w:tab w:pos="720" w:val="num"/>
        </w:tabs>
        <w:ind w:hanging="480" w:left="120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480" w:left="1920"/>
      </w:pPr>
    </w:lvl>
    <w:lvl w:ilvl="3">
      <w:start w:val="1"/>
      <w:numFmt w:val="decimal"/>
      <w:lvlText w:val="%4."/>
      <w:lvlJc w:val="left"/>
      <w:pPr>
        <w:tabs>
          <w:tab w:pos="2160" w:val="num"/>
        </w:tabs>
        <w:ind w:hanging="480" w:left="2640"/>
      </w:pPr>
    </w:lvl>
    <w:lvl w:ilvl="4">
      <w:start w:val="1"/>
      <w:numFmt w:val="decimal"/>
      <w:lvlText w:val="%5."/>
      <w:lvlJc w:val="left"/>
      <w:pPr>
        <w:tabs>
          <w:tab w:pos="2880" w:val="num"/>
        </w:tabs>
        <w:ind w:hanging="480" w:left="3360"/>
      </w:pPr>
    </w:lvl>
    <w:lvl w:ilvl="5">
      <w:start w:val="1"/>
      <w:numFmt w:val="decimal"/>
      <w:lvlText w:val="%6."/>
      <w:lvlJc w:val="left"/>
      <w:pPr>
        <w:tabs>
          <w:tab w:pos="3600" w:val="num"/>
        </w:tabs>
        <w:ind w:hanging="480" w:left="4080"/>
      </w:pPr>
    </w:lvl>
    <w:lvl w:ilvl="6">
      <w:start w:val="1"/>
      <w:numFmt w:val="decimal"/>
      <w:lvlText w:val="%7."/>
      <w:lvlJc w:val="left"/>
      <w:pPr>
        <w:tabs>
          <w:tab w:pos="4320" w:val="num"/>
        </w:tabs>
        <w:ind w:hanging="480" w:left="480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4">
    <w:lvl w:ilvl="0">
      <w:start w:val="1"/>
      <w:numFmt w:val="decimal"/>
      <w:lvlText w:val="%1."/>
      <w:lvlJc w:val="left"/>
      <w:pPr>
        <w:ind w:hanging="480" w:left="480"/>
      </w:pPr>
    </w:lvl>
    <w:lvl w:ilvl="1">
      <w:start w:val="1"/>
      <w:numFmt w:val="decimal"/>
      <w:lvlText w:val="%2."/>
      <w:lvlJc w:val="left"/>
      <w:pPr>
        <w:tabs>
          <w:tab w:pos="720" w:val="num"/>
        </w:tabs>
        <w:ind w:hanging="480" w:left="120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480" w:left="1920"/>
      </w:pPr>
    </w:lvl>
    <w:lvl w:ilvl="3">
      <w:start w:val="1"/>
      <w:numFmt w:val="decimal"/>
      <w:lvlText w:val="%4."/>
      <w:lvlJc w:val="left"/>
      <w:pPr>
        <w:tabs>
          <w:tab w:pos="2160" w:val="num"/>
        </w:tabs>
        <w:ind w:hanging="480" w:left="2640"/>
      </w:pPr>
    </w:lvl>
    <w:lvl w:ilvl="4">
      <w:start w:val="1"/>
      <w:numFmt w:val="decimal"/>
      <w:lvlText w:val="%5."/>
      <w:lvlJc w:val="left"/>
      <w:pPr>
        <w:tabs>
          <w:tab w:pos="2880" w:val="num"/>
        </w:tabs>
        <w:ind w:hanging="480" w:left="3360"/>
      </w:pPr>
    </w:lvl>
    <w:lvl w:ilvl="5">
      <w:start w:val="1"/>
      <w:numFmt w:val="decimal"/>
      <w:lvlText w:val="%6."/>
      <w:lvlJc w:val="left"/>
      <w:pPr>
        <w:tabs>
          <w:tab w:pos="3600" w:val="num"/>
        </w:tabs>
        <w:ind w:hanging="480" w:left="4080"/>
      </w:pPr>
    </w:lvl>
    <w:lvl w:ilvl="6">
      <w:start w:val="1"/>
      <w:numFmt w:val="decimal"/>
      <w:lvlText w:val="%7."/>
      <w:lvlJc w:val="left"/>
      <w:pPr>
        <w:tabs>
          <w:tab w:pos="4320" w:val="num"/>
        </w:tabs>
        <w:ind w:hanging="480" w:left="480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5">
    <w:lvl w:ilvl="0">
      <w:start w:val="1"/>
      <w:numFmt w:val="decimal"/>
      <w:lvlText w:val="%1."/>
      <w:lvlJc w:val="left"/>
      <w:pPr>
        <w:ind w:hanging="480" w:left="480"/>
      </w:pPr>
    </w:lvl>
    <w:lvl w:ilvl="1">
      <w:start w:val="1"/>
      <w:numFmt w:val="decimal"/>
      <w:lvlText w:val="%2."/>
      <w:lvlJc w:val="left"/>
      <w:pPr>
        <w:tabs>
          <w:tab w:pos="720" w:val="num"/>
        </w:tabs>
        <w:ind w:hanging="480" w:left="120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480" w:left="1920"/>
      </w:pPr>
    </w:lvl>
    <w:lvl w:ilvl="3">
      <w:start w:val="1"/>
      <w:numFmt w:val="decimal"/>
      <w:lvlText w:val="%4."/>
      <w:lvlJc w:val="left"/>
      <w:pPr>
        <w:tabs>
          <w:tab w:pos="2160" w:val="num"/>
        </w:tabs>
        <w:ind w:hanging="480" w:left="2640"/>
      </w:pPr>
    </w:lvl>
    <w:lvl w:ilvl="4">
      <w:start w:val="1"/>
      <w:numFmt w:val="decimal"/>
      <w:lvlText w:val="%5."/>
      <w:lvlJc w:val="left"/>
      <w:pPr>
        <w:tabs>
          <w:tab w:pos="2880" w:val="num"/>
        </w:tabs>
        <w:ind w:hanging="480" w:left="3360"/>
      </w:pPr>
    </w:lvl>
    <w:lvl w:ilvl="5">
      <w:start w:val="1"/>
      <w:numFmt w:val="decimal"/>
      <w:lvlText w:val="%6."/>
      <w:lvlJc w:val="left"/>
      <w:pPr>
        <w:tabs>
          <w:tab w:pos="3600" w:val="num"/>
        </w:tabs>
        <w:ind w:hanging="480" w:left="4080"/>
      </w:pPr>
    </w:lvl>
    <w:lvl w:ilvl="6">
      <w:start w:val="1"/>
      <w:numFmt w:val="decimal"/>
      <w:lvlText w:val="%7."/>
      <w:lvlJc w:val="left"/>
      <w:pPr>
        <w:tabs>
          <w:tab w:pos="4320" w:val="num"/>
        </w:tabs>
        <w:ind w:hanging="480" w:left="480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6">
    <w:lvl w:ilvl="0">
      <w:start w:val="1"/>
      <w:numFmt w:val="decimal"/>
      <w:lvlText w:val="%1."/>
      <w:lvlJc w:val="left"/>
      <w:pPr>
        <w:ind w:hanging="480" w:left="480"/>
      </w:pPr>
    </w:lvl>
    <w:lvl w:ilvl="1">
      <w:start w:val="1"/>
      <w:numFmt w:val="decimal"/>
      <w:lvlText w:val="%2."/>
      <w:lvlJc w:val="left"/>
      <w:pPr>
        <w:tabs>
          <w:tab w:pos="720" w:val="num"/>
        </w:tabs>
        <w:ind w:hanging="480" w:left="120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480" w:left="1920"/>
      </w:pPr>
    </w:lvl>
    <w:lvl w:ilvl="3">
      <w:start w:val="1"/>
      <w:numFmt w:val="decimal"/>
      <w:lvlText w:val="%4."/>
      <w:lvlJc w:val="left"/>
      <w:pPr>
        <w:tabs>
          <w:tab w:pos="2160" w:val="num"/>
        </w:tabs>
        <w:ind w:hanging="480" w:left="2640"/>
      </w:pPr>
    </w:lvl>
    <w:lvl w:ilvl="4">
      <w:start w:val="1"/>
      <w:numFmt w:val="decimal"/>
      <w:lvlText w:val="%5."/>
      <w:lvlJc w:val="left"/>
      <w:pPr>
        <w:tabs>
          <w:tab w:pos="2880" w:val="num"/>
        </w:tabs>
        <w:ind w:hanging="480" w:left="3360"/>
      </w:pPr>
    </w:lvl>
    <w:lvl w:ilvl="5">
      <w:start w:val="1"/>
      <w:numFmt w:val="decimal"/>
      <w:lvlText w:val="%6."/>
      <w:lvlJc w:val="left"/>
      <w:pPr>
        <w:tabs>
          <w:tab w:pos="3600" w:val="num"/>
        </w:tabs>
        <w:ind w:hanging="480" w:left="4080"/>
      </w:pPr>
    </w:lvl>
    <w:lvl w:ilvl="6">
      <w:start w:val="1"/>
      <w:numFmt w:val="decimal"/>
      <w:lvlText w:val="%7."/>
      <w:lvlJc w:val="left"/>
      <w:pPr>
        <w:tabs>
          <w:tab w:pos="4320" w:val="num"/>
        </w:tabs>
        <w:ind w:hanging="480" w:left="480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90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/>
      <w:suppressAutoHyphens w:val="true"/>
      <w:spacing w:after="200" w:before="0"/>
      <w:contextualSpacing w:val="false"/>
    </w:pPr>
    <w:rPr>
      <w:rFonts w:ascii="Cambria" w:cs="Cambria" w:eastAsia="DejaVu Sans" w:hAnsi="Cambria"/>
      <w:color w:val="auto"/>
      <w:sz w:val="24"/>
      <w:szCs w:val="24"/>
      <w:lang w:bidi="ar-SA" w:eastAsia="en-US" w:val="en-US"/>
    </w:rPr>
  </w:style>
  <w:style w:styleId="style1" w:type="paragraph">
    <w:name w:val="Heading 1"/>
    <w:basedOn w:val="style0"/>
    <w:next w:val="style35"/>
    <w:pPr>
      <w:keepNext/>
      <w:keepLines/>
      <w:spacing w:after="0" w:before="480"/>
      <w:contextualSpacing w:val="false"/>
    </w:pPr>
    <w:rPr>
      <w:rFonts w:ascii="Calibri" w:cs="" w:hAnsi="Calibri"/>
      <w:b/>
      <w:bCs/>
      <w:color w:val="345A8A"/>
      <w:sz w:val="36"/>
      <w:szCs w:val="36"/>
    </w:rPr>
  </w:style>
  <w:style w:styleId="style2" w:type="paragraph">
    <w:name w:val="Heading 2"/>
    <w:basedOn w:val="style0"/>
    <w:next w:val="style35"/>
    <w:pPr>
      <w:keepNext/>
      <w:keepLines/>
      <w:numPr>
        <w:ilvl w:val="1"/>
        <w:numId w:val="1"/>
      </w:numPr>
      <w:spacing w:after="0" w:before="200"/>
      <w:contextualSpacing w:val="false"/>
      <w:outlineLvl w:val="1"/>
    </w:pPr>
    <w:rPr>
      <w:rFonts w:ascii="Calibri" w:cs="" w:hAnsi="Calibri"/>
      <w:b/>
      <w:bCs/>
      <w:color w:val="4F81BD"/>
      <w:sz w:val="32"/>
      <w:szCs w:val="32"/>
    </w:rPr>
  </w:style>
  <w:style w:styleId="style3" w:type="paragraph">
    <w:name w:val="Heading 3"/>
    <w:basedOn w:val="style0"/>
    <w:next w:val="style35"/>
    <w:pPr>
      <w:keepNext/>
      <w:keepLines/>
      <w:numPr>
        <w:ilvl w:val="2"/>
        <w:numId w:val="1"/>
      </w:numPr>
      <w:spacing w:after="0" w:before="200"/>
      <w:contextualSpacing w:val="false"/>
      <w:outlineLvl w:val="2"/>
    </w:pPr>
    <w:rPr>
      <w:rFonts w:ascii="Calibri" w:cs="" w:hAnsi="Calibri"/>
      <w:b/>
      <w:bCs/>
      <w:color w:val="4F81BD"/>
      <w:sz w:val="28"/>
      <w:szCs w:val="28"/>
    </w:rPr>
  </w:style>
  <w:style w:styleId="style4" w:type="paragraph">
    <w:name w:val="Heading 4"/>
    <w:basedOn w:val="style0"/>
    <w:next w:val="style35"/>
    <w:pPr>
      <w:keepNext/>
      <w:keepLines/>
      <w:numPr>
        <w:ilvl w:val="3"/>
        <w:numId w:val="1"/>
      </w:numPr>
      <w:spacing w:after="0" w:before="200"/>
      <w:contextualSpacing w:val="false"/>
      <w:outlineLvl w:val="3"/>
    </w:pPr>
    <w:rPr>
      <w:rFonts w:ascii="Calibri" w:cs="" w:hAnsi="Calibri"/>
      <w:b/>
      <w:bCs/>
      <w:color w:val="4F81BD"/>
      <w:sz w:val="24"/>
      <w:szCs w:val="24"/>
    </w:rPr>
  </w:style>
  <w:style w:styleId="style5" w:type="paragraph">
    <w:name w:val="Heading 5"/>
    <w:basedOn w:val="style0"/>
    <w:next w:val="style35"/>
    <w:pPr>
      <w:keepNext/>
      <w:keepLines/>
      <w:numPr>
        <w:ilvl w:val="4"/>
        <w:numId w:val="1"/>
      </w:numPr>
      <w:spacing w:after="0" w:before="200"/>
      <w:contextualSpacing w:val="false"/>
      <w:outlineLvl w:val="4"/>
    </w:pPr>
    <w:rPr>
      <w:rFonts w:ascii="Calibri" w:cs="" w:hAnsi="Calibri"/>
      <w:i/>
      <w:iCs/>
      <w:color w:val="4F81BD"/>
      <w:sz w:val="24"/>
      <w:szCs w:val="24"/>
    </w:rPr>
  </w:style>
  <w:style w:styleId="style15" w:type="character">
    <w:name w:val="Default Paragraph Font"/>
    <w:next w:val="style15"/>
    <w:rPr/>
  </w:style>
  <w:style w:styleId="style16" w:type="character">
    <w:name w:val="Body Text Char"/>
    <w:basedOn w:val="style15"/>
    <w:next w:val="style16"/>
    <w:rPr/>
  </w:style>
  <w:style w:styleId="style17" w:type="character">
    <w:name w:val="Verbatim Char"/>
    <w:basedOn w:val="style16"/>
    <w:next w:val="style17"/>
    <w:rPr>
      <w:rFonts w:ascii="Consolas" w:hAnsi="Consolas"/>
      <w:sz w:val="22"/>
    </w:rPr>
  </w:style>
  <w:style w:styleId="style18" w:type="character">
    <w:name w:val="Footnote anchor"/>
    <w:basedOn w:val="style16"/>
    <w:next w:val="style18"/>
    <w:rPr>
      <w:vertAlign w:val="superscript"/>
    </w:rPr>
  </w:style>
  <w:style w:styleId="style19" w:type="character">
    <w:name w:val="Internet Link"/>
    <w:basedOn w:val="style16"/>
    <w:next w:val="style19"/>
    <w:rPr>
      <w:color w:val="4F81BD"/>
      <w:u w:val="single"/>
      <w:lang w:bidi="en-US" w:eastAsia="en-US" w:val="en-US"/>
    </w:rPr>
  </w:style>
  <w:style w:styleId="style20" w:type="character">
    <w:name w:val="KeywordTok"/>
    <w:basedOn w:val="style17"/>
    <w:next w:val="style20"/>
    <w:rPr>
      <w:b/>
      <w:color w:val="007020"/>
    </w:rPr>
  </w:style>
  <w:style w:styleId="style21" w:type="character">
    <w:name w:val="DataTypeTok"/>
    <w:basedOn w:val="style17"/>
    <w:next w:val="style21"/>
    <w:rPr>
      <w:color w:val="902000"/>
    </w:rPr>
  </w:style>
  <w:style w:styleId="style22" w:type="character">
    <w:name w:val="DecValTok"/>
    <w:basedOn w:val="style17"/>
    <w:next w:val="style22"/>
    <w:rPr>
      <w:color w:val="40A070"/>
    </w:rPr>
  </w:style>
  <w:style w:styleId="style23" w:type="character">
    <w:name w:val="BaseNTok"/>
    <w:basedOn w:val="style17"/>
    <w:next w:val="style23"/>
    <w:rPr>
      <w:color w:val="40A070"/>
    </w:rPr>
  </w:style>
  <w:style w:styleId="style24" w:type="character">
    <w:name w:val="FloatTok"/>
    <w:basedOn w:val="style17"/>
    <w:next w:val="style24"/>
    <w:rPr>
      <w:color w:val="40A070"/>
    </w:rPr>
  </w:style>
  <w:style w:styleId="style25" w:type="character">
    <w:name w:val="CharTok"/>
    <w:basedOn w:val="style17"/>
    <w:next w:val="style25"/>
    <w:rPr>
      <w:color w:val="4070A0"/>
    </w:rPr>
  </w:style>
  <w:style w:styleId="style26" w:type="character">
    <w:name w:val="StringTok"/>
    <w:basedOn w:val="style17"/>
    <w:next w:val="style26"/>
    <w:rPr>
      <w:color w:val="4070A0"/>
    </w:rPr>
  </w:style>
  <w:style w:styleId="style27" w:type="character">
    <w:name w:val="CommentTok"/>
    <w:basedOn w:val="style17"/>
    <w:next w:val="style27"/>
    <w:rPr>
      <w:i/>
      <w:color w:val="60A0B0"/>
    </w:rPr>
  </w:style>
  <w:style w:styleId="style28" w:type="character">
    <w:name w:val="OtherTok"/>
    <w:basedOn w:val="style17"/>
    <w:next w:val="style28"/>
    <w:rPr>
      <w:color w:val="007020"/>
    </w:rPr>
  </w:style>
  <w:style w:styleId="style29" w:type="character">
    <w:name w:val="AlertTok"/>
    <w:basedOn w:val="style17"/>
    <w:next w:val="style29"/>
    <w:rPr>
      <w:b/>
      <w:color w:val="FF0000"/>
    </w:rPr>
  </w:style>
  <w:style w:styleId="style30" w:type="character">
    <w:name w:val="FunctionTok"/>
    <w:basedOn w:val="style17"/>
    <w:next w:val="style30"/>
    <w:rPr>
      <w:color w:val="06287E"/>
    </w:rPr>
  </w:style>
  <w:style w:styleId="style31" w:type="character">
    <w:name w:val="RegionMarkerTok"/>
    <w:basedOn w:val="style17"/>
    <w:next w:val="style31"/>
    <w:rPr/>
  </w:style>
  <w:style w:styleId="style32" w:type="character">
    <w:name w:val="ErrorTok"/>
    <w:basedOn w:val="style17"/>
    <w:next w:val="style32"/>
    <w:rPr>
      <w:b/>
      <w:color w:val="FF0000"/>
    </w:rPr>
  </w:style>
  <w:style w:styleId="style33" w:type="character">
    <w:name w:val="NormalTok"/>
    <w:basedOn w:val="style17"/>
    <w:next w:val="style33"/>
    <w:rPr/>
  </w:style>
  <w:style w:styleId="style34" w:type="paragraph">
    <w:name w:val="Heading"/>
    <w:basedOn w:val="style0"/>
    <w:next w:val="style35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35" w:type="paragraph">
    <w:name w:val="Text body"/>
    <w:basedOn w:val="style0"/>
    <w:next w:val="style35"/>
    <w:pPr>
      <w:spacing w:after="120" w:before="0"/>
      <w:contextualSpacing w:val="false"/>
    </w:pPr>
    <w:rPr/>
  </w:style>
  <w:style w:styleId="style36" w:type="paragraph">
    <w:name w:val="List"/>
    <w:basedOn w:val="style35"/>
    <w:next w:val="style36"/>
    <w:pPr/>
    <w:rPr>
      <w:rFonts w:cs="Lohit Hindi"/>
    </w:rPr>
  </w:style>
  <w:style w:styleId="style37" w:type="paragraph">
    <w:name w:val="Caption"/>
    <w:basedOn w:val="style0"/>
    <w:next w:val="style37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38" w:type="paragraph">
    <w:name w:val="Index"/>
    <w:basedOn w:val="style0"/>
    <w:next w:val="style38"/>
    <w:pPr>
      <w:suppressLineNumbers/>
    </w:pPr>
    <w:rPr>
      <w:rFonts w:cs="Lohit Hindi"/>
    </w:rPr>
  </w:style>
  <w:style w:styleId="style39" w:type="paragraph">
    <w:name w:val="Title"/>
    <w:basedOn w:val="style0"/>
    <w:next w:val="style40"/>
    <w:pPr>
      <w:keepNext/>
      <w:keepLines/>
      <w:spacing w:after="240" w:before="480"/>
      <w:contextualSpacing w:val="false"/>
      <w:jc w:val="center"/>
    </w:pPr>
    <w:rPr>
      <w:rFonts w:ascii="Calibri" w:cs="" w:hAnsi="Calibri"/>
      <w:b/>
      <w:bCs/>
      <w:color w:val="345A8A"/>
      <w:sz w:val="36"/>
      <w:szCs w:val="36"/>
    </w:rPr>
  </w:style>
  <w:style w:styleId="style40" w:type="paragraph">
    <w:name w:val="Subtitle"/>
    <w:basedOn w:val="style34"/>
    <w:next w:val="style35"/>
    <w:pPr>
      <w:jc w:val="center"/>
    </w:pPr>
    <w:rPr>
      <w:i/>
      <w:iCs/>
      <w:sz w:val="28"/>
      <w:szCs w:val="28"/>
    </w:rPr>
  </w:style>
  <w:style w:styleId="style41" w:type="paragraph">
    <w:name w:val="Authors"/>
    <w:next w:val="style41"/>
    <w:pPr>
      <w:keepNext/>
      <w:keepLines/>
      <w:widowControl/>
      <w:tabs/>
      <w:suppressAutoHyphens w:val="true"/>
      <w:spacing w:after="200" w:before="0"/>
      <w:contextualSpacing w:val="false"/>
      <w:jc w:val="center"/>
    </w:pPr>
    <w:rPr>
      <w:rFonts w:ascii="Cambria" w:cs="Cambria" w:eastAsia="DejaVu Sans" w:hAnsi="Cambria"/>
      <w:color w:val="auto"/>
      <w:sz w:val="24"/>
      <w:szCs w:val="24"/>
      <w:lang w:bidi="ar-SA" w:eastAsia="en-US" w:val="en-US"/>
    </w:rPr>
  </w:style>
  <w:style w:styleId="style42" w:type="paragraph">
    <w:name w:val="Date"/>
    <w:next w:val="style42"/>
    <w:pPr>
      <w:keepNext/>
      <w:keepLines/>
      <w:widowControl/>
      <w:tabs/>
      <w:suppressAutoHyphens w:val="true"/>
      <w:spacing w:after="200" w:before="0"/>
      <w:contextualSpacing w:val="false"/>
      <w:jc w:val="center"/>
    </w:pPr>
    <w:rPr>
      <w:rFonts w:ascii="Cambria" w:cs="Cambria" w:eastAsia="DejaVu Sans" w:hAnsi="Cambria"/>
      <w:color w:val="auto"/>
      <w:sz w:val="24"/>
      <w:szCs w:val="24"/>
      <w:lang w:bidi="ar-SA" w:eastAsia="en-US" w:val="en-US"/>
    </w:rPr>
  </w:style>
  <w:style w:styleId="style43" w:type="paragraph">
    <w:name w:val="Block Quote"/>
    <w:basedOn w:val="style0"/>
    <w:next w:val="style43"/>
    <w:pPr>
      <w:spacing w:after="100" w:before="100"/>
      <w:contextualSpacing w:val="false"/>
    </w:pPr>
    <w:rPr>
      <w:rFonts w:ascii="Calibri" w:cs="" w:hAnsi="Calibri"/>
      <w:bCs/>
      <w:sz w:val="20"/>
      <w:szCs w:val="20"/>
    </w:rPr>
  </w:style>
  <w:style w:styleId="style44" w:type="paragraph">
    <w:name w:val="Definition Term"/>
    <w:basedOn w:val="style0"/>
    <w:next w:val="style44"/>
    <w:pPr>
      <w:keepNext/>
      <w:keepLines/>
      <w:spacing w:after="0" w:before="0"/>
      <w:contextualSpacing w:val="false"/>
    </w:pPr>
    <w:rPr>
      <w:b/>
    </w:rPr>
  </w:style>
  <w:style w:styleId="style45" w:type="paragraph">
    <w:name w:val="Definition"/>
    <w:basedOn w:val="style0"/>
    <w:next w:val="style45"/>
    <w:pPr/>
    <w:rPr/>
  </w:style>
  <w:style w:styleId="style46" w:type="paragraph">
    <w:name w:val="Table Caption"/>
    <w:basedOn w:val="style0"/>
    <w:next w:val="style46"/>
    <w:pPr>
      <w:spacing w:after="120" w:before="0"/>
      <w:contextualSpacing w:val="false"/>
    </w:pPr>
    <w:rPr>
      <w:i/>
    </w:rPr>
  </w:style>
  <w:style w:styleId="style47" w:type="paragraph">
    <w:name w:val="Image Caption"/>
    <w:basedOn w:val="style0"/>
    <w:next w:val="style47"/>
    <w:pPr>
      <w:spacing w:after="120" w:before="0"/>
      <w:contextualSpacing w:val="false"/>
    </w:pPr>
    <w:rPr>
      <w:i/>
    </w:rPr>
  </w:style>
  <w:style w:styleId="style48" w:type="paragraph">
    <w:name w:val="Source Code"/>
    <w:basedOn w:val="style0"/>
    <w:next w:val="style48"/>
    <w:pPr/>
    <w:rPr/>
  </w:style>
  <w:style w:styleId="style49" w:type="paragraph">
    <w:name w:val="Horizontal Line"/>
    <w:basedOn w:val="style0"/>
    <w:next w:val="style35"/>
    <w:pPr>
      <w:suppressLineNumbers/>
      <w:pBdr>
        <w:bottom w:color="808080" w:space="0" w:sz="2" w:val="double"/>
      </w:pBdr>
      <w:spacing w:after="283" w:before="0"/>
      <w:contextualSpacing w:val="false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Microsoft Word 12.0.0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cp:revision>0</cp:revision>
</cp:coreProperties>
</file>