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1F6809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4B2CD687" wp14:editId="122ED74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E7213F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28F35105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1977EC35" w14:textId="77777777" w:rsidR="00666212" w:rsidRDefault="00E50E2C">
      <w:pPr>
        <w:spacing w:after="60"/>
        <w:jc w:val="both"/>
      </w:pPr>
      <w:r>
        <w:rPr>
          <w:spacing w:val="12"/>
        </w:rPr>
        <w:t xml:space="preserve">Product Designer with 10 years of experience in product design, UX research, and emerging technology. I ground product decisions in evidence </w:t>
      </w:r>
      <w:r w:rsidR="000F768E">
        <w:rPr>
          <w:spacing w:val="12"/>
        </w:rPr>
        <w:t>(</w:t>
      </w:r>
      <w:r>
        <w:rPr>
          <w:spacing w:val="12"/>
        </w:rPr>
        <w:t>user interviews, discovery cycles, usability testing, behavioural analytics and large-scale qualitative synthesis</w:t>
      </w:r>
      <w:r w:rsidR="000F768E">
        <w:rPr>
          <w:spacing w:val="12"/>
        </w:rPr>
        <w:t>)</w:t>
      </w:r>
      <w:r>
        <w:rPr>
          <w:spacing w:val="12"/>
        </w:rPr>
        <w:t xml:space="preserve"> and translate what I learn into flows, interfaces and strategies teams can act on. I bring AI and automation into the research process to move faster from raw input to decision.</w:t>
      </w:r>
    </w:p>
    <w:p w14:paraId="28AD7A5B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223BCB61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6AF6054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user interviews and discovery cycles that informed app and website updates.</w:t>
      </w:r>
    </w:p>
    <w:p w14:paraId="7B365C9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6F8B3C8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helped develop localized country pages with WSA's community manager and a part-time developer, simplifying access to rules, profiles and application flows. Within 3 months, 19% of users were visiting these pages.</w:t>
      </w:r>
    </w:p>
    <w:p w14:paraId="363BFF47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36BD1F3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10631AFC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450EEA26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68397AE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Proposed and ran 15+ A/B experiments on the SwissBorg website, using the dev team's existing testing setup and adding Hotjar, to grow app downloads and upsell conversion.</w:t>
      </w:r>
    </w:p>
    <w:p w14:paraId="002D24F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Created an ESG monitoring interface for cryptocurrencies, helping users make investments that were better aligned with their values.</w:t>
      </w:r>
    </w:p>
    <w:p w14:paraId="5EEF2BC2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186E952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Designed product illustrations and micro-animations for Ria's mobile app to guide users through key flows and improve interface comprehension.</w:t>
      </w:r>
    </w:p>
    <w:p w14:paraId="655C118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Unified brand guidelines and created a DAM system used across developer, designer, comms, marketing, and brick-and-mortar teams.</w:t>
      </w:r>
    </w:p>
    <w:p w14:paraId="1819D352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31CCB1C1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14CBFF19" w14:textId="77777777" w:rsidR="00666212" w:rsidRPr="000F768E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 xml:space="preserve">Designed updates for Saturno's own software (a custom email system, CMS and data analytics platform) that client projects ran on.</w:t>
      </w:r>
    </w:p>
    <w:p w14:paraId="71062E95" w14:textId="77777777" w:rsidR="000F768E" w:rsidRDefault="000F768E" w:rsidP="000F768E">
      <w:pPr>
        <w:spacing w:before="40" w:after="40"/>
        <w:jc w:val="both"/>
      </w:pPr>
    </w:p>
    <w:p w14:paraId="1535F56E" w14:textId="77777777" w:rsidR="000F768E" w:rsidRDefault="000F768E" w:rsidP="000F768E">
      <w:pPr>
        <w:spacing w:before="40" w:after="40"/>
        <w:jc w:val="both"/>
      </w:pPr>
    </w:p>
    <w:p w14:paraId="36E1E299" w14:textId="77777777" w:rsidR="00D658B9" w:rsidRDefault="00D658B9" w:rsidP="000F768E">
      <w:pPr>
        <w:spacing w:before="40" w:after="40"/>
        <w:jc w:val="both"/>
      </w:pPr>
    </w:p>
    <w:p w14:paraId="3DF213E4" w14:textId="77777777" w:rsidR="00D658B9" w:rsidRDefault="00D658B9" w:rsidP="000F768E">
      <w:pPr>
        <w:spacing w:before="40" w:after="40"/>
        <w:jc w:val="both"/>
      </w:pPr>
    </w:p>
    <w:p w14:paraId="7F5AC03C" w14:textId="77777777" w:rsidR="00D658B9" w:rsidRDefault="00D658B9" w:rsidP="000F768E">
      <w:pPr>
        <w:spacing w:before="40" w:after="40"/>
        <w:jc w:val="both"/>
      </w:pPr>
    </w:p>
    <w:p w14:paraId="751D87F7" w14:textId="77777777" w:rsidR="00D658B9" w:rsidRDefault="00D658B9" w:rsidP="000F768E">
      <w:pPr>
        <w:spacing w:before="40" w:after="40"/>
        <w:jc w:val="both"/>
      </w:pPr>
    </w:p>
    <w:p w14:paraId="521534A2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lastRenderedPageBreak/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1291031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UX research for Hilti, analysing 4,000+ customer emails, 200 surveys and 20 in-depth interviews to trace churn among lower-income customers to cost-structure confusion rather than product quality; proposed a rent-vs-buy value calculator to address it.</w:t>
      </w:r>
    </w:p>
    <w:p w14:paraId="60316EB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As Creative Director for Service Club (6-month contract, 2020), worked as a courier to research sign-up, found paperwork was the biggest blocker, and turned it into the main acquisition channel through visa courses on Service Club Academy.</w:t>
      </w:r>
    </w:p>
    <w:p w14:paraId="63703924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634D06CC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1D0AAF75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3DF9CBD5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330D8A4A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297EFF8B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081E35FD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0A09F11F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Prototyping, Micro-animations, Motion Graphics, Visual design</w:t>
      </w:r>
    </w:p>
    <w:p w14:paraId="3A73ED4E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0C63A846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663B3E39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09CF04C6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65F6E144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08184E"/>
    <w:rsid w:val="000F768E"/>
    <w:rsid w:val="001243BC"/>
    <w:rsid w:val="00326819"/>
    <w:rsid w:val="003C64D1"/>
    <w:rsid w:val="003F7373"/>
    <w:rsid w:val="004D6B9A"/>
    <w:rsid w:val="00606138"/>
    <w:rsid w:val="0061273A"/>
    <w:rsid w:val="00666212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658B9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0B465FA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bolorinos.com/?for=researc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665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2</cp:revision>
  <cp:lastPrinted>2026-05-28T06:33:00Z</cp:lastPrinted>
  <dcterms:created xsi:type="dcterms:W3CDTF">2026-09-16T17:43:00Z</dcterms:created>
  <dcterms:modified xsi:type="dcterms:W3CDTF">2026-09-16T17:43:00Z</dcterms:modified>
</cp:coreProperties>
</file>