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6C12F" w14:textId="77777777" w:rsidR="00666212" w:rsidRDefault="00000000">
      <w:r>
        <w:rPr>
          <w:noProof/>
        </w:rPr>
        <w:drawing>
          <wp:anchor distT="0" distB="0" distL="0" distR="0" simplePos="0" relativeHeight="1371600" behindDoc="1" locked="0" layoutInCell="1" allowOverlap="1" wp14:anchorId="56E9FE3A" wp14:editId="69CADBC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371600"/>
            <wp:effectExtent l="0" t="0" r="0" b="0"/>
            <wp:wrapNone/>
            <wp:docPr id="1" name="header_bg" descr="Gradient header background" title="Header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E12EB" w14:textId="77777777" w:rsidR="00666212" w:rsidRDefault="00000000">
      <w:pPr>
        <w:spacing w:after="80"/>
      </w:pPr>
      <w:r>
        <w:rPr>
          <w:b/>
          <w:bCs/>
          <w:color w:val="FFFFFF"/>
          <w:spacing w:val="100"/>
          <w:sz w:val="60"/>
          <w:szCs w:val="60"/>
        </w:rPr>
        <w:t>CHRISTIAN BOLORINOS</w:t>
      </w:r>
    </w:p>
    <w:p w14:paraId="0E98C253" w14:textId="77777777" w:rsidR="00666212" w:rsidRDefault="00000000">
      <w:pPr>
        <w:spacing w:after="806"/>
        <w:jc w:val="both"/>
      </w:pPr>
      <w:hyperlink r:id="rId6" w:history="1">
        <w:r>
          <w:rPr>
            <w:color w:val="FFFFFF"/>
            <w:spacing w:val="12"/>
            <w:sz w:val="17"/>
            <w:szCs w:val="17"/>
          </w:rPr>
          <w:t>cbolorinos@gmail.com</w:t>
        </w:r>
      </w:hyperlink>
      <w:r>
        <w:rPr>
          <w:color w:val="FFFFFF"/>
          <w:sz w:val="17"/>
          <w:szCs w:val="17"/>
        </w:rPr>
        <w:t xml:space="preserve">  ·  </w:t>
      </w:r>
      <w:hyperlink r:id="rId7" w:history="1">
        <w:r>
          <w:rPr>
            <w:color w:val="FFFFFF"/>
            <w:spacing w:val="12"/>
            <w:sz w:val="17"/>
            <w:szCs w:val="17"/>
          </w:rPr>
          <w:t>linkedin.com/in/cbolorinos</w:t>
        </w:r>
      </w:hyperlink>
      <w:r>
        <w:rPr>
          <w:color w:val="FFFFFF"/>
          <w:sz w:val="17"/>
          <w:szCs w:val="17"/>
        </w:rPr>
        <w:t xml:space="preserve">  ·  </w:t>
      </w:r>
      <w:hyperlink r:id="rId8" w:history="1">
        <w:r>
          <w:rPr>
            <w:color w:val="FFFFFF"/>
            <w:spacing w:val="12"/>
            <w:sz w:val="17"/>
            <w:szCs w:val="17"/>
          </w:rPr>
          <w:t>cbolorinos.com</w:t>
        </w:r>
      </w:hyperlink>
    </w:p>
    <w:p w14:paraId="1563B4DC" w14:textId="6EB6D205" w:rsidR="00666212" w:rsidRDefault="00E50E2C">
      <w:pPr>
        <w:spacing w:after="60"/>
        <w:jc w:val="both"/>
      </w:pPr>
      <w:r>
        <w:rPr>
          <w:spacing w:val="12"/>
        </w:rPr>
        <w:t>Product Designer with 10 years of experience in product design, UX research, and emerging technology. I design intuitive, meticulously researched, data-driven digital products, bringing AI integration and automation into the process to reduce friction for users and teams alike.</w:t>
      </w:r>
    </w:p>
    <w:p w14:paraId="2D1E1312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EXPERIENCE</w:t>
      </w:r>
    </w:p>
    <w:p w14:paraId="75CE6763" w14:textId="2B65B601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Product Design Lead</w:t>
      </w:r>
      <w:r>
        <w:rPr>
          <w:spacing w:val="12"/>
          <w:sz w:val="20"/>
          <w:szCs w:val="20"/>
        </w:rPr>
        <w:t xml:space="preserve">  ·  WSA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2023 – Present</w:t>
      </w:r>
    </w:p>
    <w:p w14:paraId="0A61369B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Owned the strategy and optimization of WSA's digital ecosystem (website, social, newsletters), driving +169% website traffic and significant audience growth across all channels over two years.</w:t>
      </w:r>
    </w:p>
    <w:p w14:paraId="7B88D70E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and developed localized country pages, simplifying access to rules, profiles, and application flows. Within 3 months of development, 19% of users were visiting these pages.</w:t>
      </w:r>
    </w:p>
    <w:p w14:paraId="4BAF2F0B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wireframes, user flows, and high-fidelity UI for the Summit mobile app from early discovery through component handoff to developers.</w:t>
      </w:r>
    </w:p>
    <w:p w14:paraId="1AAC95AF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Conducted user interviews and discovery cycles that informed app and website updates.</w:t>
      </w:r>
    </w:p>
    <w:p w14:paraId="69F7287F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Product Designer</w:t>
      </w:r>
      <w:r>
        <w:rPr>
          <w:spacing w:val="12"/>
          <w:sz w:val="20"/>
          <w:szCs w:val="20"/>
        </w:rPr>
        <w:t xml:space="preserve">  ·  5Mins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2022 – Sep 2023</w:t>
      </w:r>
    </w:p>
    <w:p w14:paraId="49D98CBE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gamification systems and social interaction features (user flows, interaction patterns and UI components) for a learning platform that increased 7-day retention by 18%.</w:t>
      </w:r>
    </w:p>
    <w:p w14:paraId="39F9317C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Migrated (Sketch to Figma) and maintained design system, overseeing implementation across content, design and engineering teams.</w:t>
      </w:r>
    </w:p>
    <w:p w14:paraId="27EC416F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Growth Product Designer</w:t>
      </w:r>
      <w:r>
        <w:rPr>
          <w:spacing w:val="12"/>
          <w:sz w:val="20"/>
          <w:szCs w:val="20"/>
        </w:rPr>
        <w:t xml:space="preserve">  ·  SwissBorg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6-month contract  ·  Mar 2022 – Sep 2022</w:t>
      </w:r>
    </w:p>
    <w:p w14:paraId="2D96FB91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and ran 15+ A/B experiments on the SwissBorg website, iterating on UI components, interaction patterns and conversion flows based on data insights.</w:t>
      </w:r>
    </w:p>
    <w:p w14:paraId="143DC504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an ESG monitoring interface for cryptocurrencies, helping users make investments that were better aligned with their values.</w:t>
      </w:r>
    </w:p>
    <w:p w14:paraId="20BBEE0A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UI &amp; Digital Designer</w:t>
      </w:r>
      <w:r>
        <w:rPr>
          <w:spacing w:val="12"/>
          <w:sz w:val="20"/>
          <w:szCs w:val="20"/>
        </w:rPr>
        <w:t xml:space="preserve">  ·  Ria Money Transfer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2020 – Mar 2022</w:t>
      </w:r>
    </w:p>
    <w:p w14:paraId="64A7C953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Ria's storytelling through social media campaigns, including financial literacy campaign that grew Ria's following by 200%+ (IG) and 70%+ (LI) in under a year.</w:t>
      </w:r>
    </w:p>
    <w:p w14:paraId="13E3713D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product illustrations and micro-animations for Ria's mobile app to guide users through key flows and improve interface comprehension.</w:t>
      </w:r>
    </w:p>
    <w:p w14:paraId="177BDCD9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Creative Director</w:t>
      </w:r>
      <w:r>
        <w:rPr>
          <w:spacing w:val="12"/>
          <w:sz w:val="20"/>
          <w:szCs w:val="20"/>
        </w:rPr>
        <w:t xml:space="preserve">  ·  Service Club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6-month contract  ·  Mar 2020 – Sep 2020</w:t>
      </w:r>
    </w:p>
    <w:p w14:paraId="05D42057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Conducted UX research on couriers, identifying a key pain point (processing paperwork) that transformed Service Club value proposition, and demographic trends that reshaped targeting.</w:t>
      </w:r>
    </w:p>
    <w:p w14:paraId="35E9633A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Supervised social media campaigns designed to get couriers into the system, increasing Instagram following by 400% and LinkedIn by 75%, and growing the number of couriers in the system by 600%.</w:t>
      </w:r>
    </w:p>
    <w:p w14:paraId="559075B2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Product Designer</w:t>
      </w:r>
      <w:r>
        <w:rPr>
          <w:spacing w:val="12"/>
          <w:sz w:val="20"/>
          <w:szCs w:val="20"/>
        </w:rPr>
        <w:t xml:space="preserve">  ·  Saturno Design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2016 – Aug 2019</w:t>
      </w:r>
    </w:p>
    <w:p w14:paraId="22000E66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13 design packages including website, email, and proposal document templates establishing visual hierarchy, information architecture, and component standards for each. Clients included K&amp;L Gates, Barclay Damon, and FordHarrison.</w:t>
      </w:r>
    </w:p>
    <w:p w14:paraId="773525A2" w14:textId="77777777" w:rsidR="00666212" w:rsidRPr="0022135B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the interface for the Century 21 Web App, including interactive components like the mortgage calculator and real estate agent cards.</w:t>
      </w:r>
    </w:p>
    <w:p w14:paraId="63CBCC65" w14:textId="77777777" w:rsidR="0022135B" w:rsidRDefault="0022135B" w:rsidP="0022135B">
      <w:pPr>
        <w:spacing w:before="40" w:after="40"/>
        <w:jc w:val="both"/>
      </w:pPr>
    </w:p>
    <w:p w14:paraId="00EE0F58" w14:textId="77777777" w:rsidR="0022135B" w:rsidRDefault="0022135B" w:rsidP="0022135B">
      <w:pPr>
        <w:spacing w:before="40" w:after="40"/>
        <w:jc w:val="both"/>
      </w:pPr>
    </w:p>
    <w:p w14:paraId="469D4633" w14:textId="77777777" w:rsidR="0022135B" w:rsidRDefault="0022135B" w:rsidP="0022135B">
      <w:pPr>
        <w:spacing w:before="40" w:after="40"/>
        <w:jc w:val="both"/>
      </w:pPr>
    </w:p>
    <w:p w14:paraId="4630CF63" w14:textId="77777777" w:rsidR="0022135B" w:rsidRDefault="0022135B" w:rsidP="0022135B">
      <w:pPr>
        <w:spacing w:before="40" w:after="40"/>
        <w:jc w:val="both"/>
      </w:pPr>
    </w:p>
    <w:p w14:paraId="43A10A21" w14:textId="1358B6A4" w:rsidR="00666212" w:rsidRPr="00B54CE8" w:rsidRDefault="00000000" w:rsidP="00B54CE8">
      <w:pPr>
        <w:spacing w:before="120"/>
        <w:rPr>
          <w:b/>
          <w:bCs/>
          <w:color w:val="43486B"/>
          <w:spacing w:val="30"/>
          <w:sz w:val="20"/>
          <w:szCs w:val="20"/>
        </w:rPr>
      </w:pPr>
      <w:r>
        <w:rPr>
          <w:b/>
          <w:bCs/>
          <w:color w:val="43486B"/>
          <w:spacing w:val="30"/>
          <w:sz w:val="20"/>
          <w:szCs w:val="20"/>
        </w:rPr>
        <w:lastRenderedPageBreak/>
        <w:t>Product Strategy, Entrepreneurship &amp; Venture Leadership</w:t>
      </w:r>
      <w:r>
        <w:rPr>
          <w:sz w:val="20"/>
          <w:szCs w:val="20"/>
        </w:rPr>
        <w:tab/>
      </w:r>
      <w:r w:rsidR="0022135B">
        <w:rPr>
          <w:sz w:val="20"/>
          <w:szCs w:val="20"/>
        </w:rPr>
        <w:t xml:space="preserve">       </w:t>
      </w:r>
      <w:r>
        <w:rPr>
          <w:i/>
          <w:iCs/>
          <w:color w:val="A3957C"/>
          <w:spacing w:val="12"/>
          <w:sz w:val="17"/>
          <w:szCs w:val="17"/>
        </w:rPr>
        <w:t>Sep 2013 – Present</w:t>
      </w:r>
    </w:p>
    <w:p w14:paraId="4CF1BC19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Co-founded NomadsRelocation, automating visa workflows for digital nomads relocating to Spain.</w:t>
      </w:r>
    </w:p>
    <w:p w14:paraId="70C9FBD9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Co-founded Summit, an event and community app built for WSA, since spun out as an independent product now serving clients unrelated to WSA. 60% attendee adoption, continues getting engagement up to two months after events.</w:t>
      </w:r>
    </w:p>
    <w:p w14:paraId="0FCF9BD6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and developed websites and brand identities for: colectivo.ie, gomde.eu, kremsegg</w:t>
      </w:r>
      <w:r>
        <w:rPr>
          <w:spacing w:val="12"/>
        </w:rPr>
        <w:noBreakHyphen/>
        <w:t>university.at (university website that includes an AI chatbot that allows the website to edit itself if prompted), memoria</w:t>
      </w:r>
      <w:r>
        <w:rPr>
          <w:spacing w:val="12"/>
        </w:rPr>
        <w:noBreakHyphen/>
        <w:t>colonial.org (University of Bristol education project), and mind</w:t>
      </w:r>
      <w:r>
        <w:rPr>
          <w:spacing w:val="12"/>
        </w:rPr>
        <w:noBreakHyphen/>
        <w:t>distillery.com.</w:t>
      </w:r>
    </w:p>
    <w:p w14:paraId="2A9A18B7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EDUCATION</w:t>
      </w:r>
    </w:p>
    <w:p w14:paraId="63FC15B8" w14:textId="77777777" w:rsidR="00666212" w:rsidRDefault="00000000">
      <w:pPr>
        <w:tabs>
          <w:tab w:val="right" w:pos="10080"/>
        </w:tabs>
        <w:spacing w:before="140" w:after="40"/>
      </w:pPr>
      <w:r>
        <w:rPr>
          <w:b/>
          <w:bCs/>
          <w:color w:val="43486B"/>
          <w:spacing w:val="30"/>
          <w:sz w:val="20"/>
          <w:szCs w:val="20"/>
        </w:rPr>
        <w:t>IE Business School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2019 – Jul 2020</w:t>
      </w:r>
    </w:p>
    <w:p w14:paraId="58DA11F4" w14:textId="77777777" w:rsidR="00666212" w:rsidRDefault="00000000">
      <w:pPr>
        <w:spacing w:after="80"/>
      </w:pPr>
      <w:r>
        <w:rPr>
          <w:spacing w:val="12"/>
        </w:rPr>
        <w:t>Master in Customer Experience &amp; Innovation</w:t>
      </w:r>
    </w:p>
    <w:p w14:paraId="74B2F241" w14:textId="77777777" w:rsidR="00666212" w:rsidRDefault="00000000">
      <w:pPr>
        <w:tabs>
          <w:tab w:val="right" w:pos="10080"/>
        </w:tabs>
        <w:spacing w:before="140" w:after="40"/>
      </w:pPr>
      <w:r>
        <w:rPr>
          <w:b/>
          <w:bCs/>
          <w:color w:val="43486B"/>
          <w:spacing w:val="30"/>
          <w:sz w:val="20"/>
          <w:szCs w:val="20"/>
        </w:rPr>
        <w:t>New York Institute of Technology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2008 – Jul 2012</w:t>
      </w:r>
    </w:p>
    <w:p w14:paraId="10049649" w14:textId="77777777" w:rsidR="00666212" w:rsidRDefault="00000000">
      <w:pPr>
        <w:spacing w:after="80"/>
      </w:pPr>
      <w:r>
        <w:rPr>
          <w:spacing w:val="12"/>
        </w:rPr>
        <w:t>Bachelor of Arts in Graphic Design</w:t>
      </w:r>
    </w:p>
    <w:p w14:paraId="1B062CF0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SKILLS &amp; TOOLS</w:t>
      </w:r>
    </w:p>
    <w:p w14:paraId="550AD79A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Design &amp; Craft:  </w:t>
      </w:r>
      <w:r>
        <w:rPr>
          <w:spacing w:val="12"/>
        </w:rPr>
        <w:t>Figma, Adobe CS, Design systems, Prototyping, Micro-animations, Motion Graphics, Visual design</w:t>
      </w:r>
    </w:p>
    <w:p w14:paraId="56F6B26D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Research &amp; Insights:  </w:t>
      </w:r>
      <w:r>
        <w:rPr>
          <w:spacing w:val="12"/>
        </w:rPr>
        <w:t>User interviews, Usability testing, Synthesis, Analytics (GA4, Mixpanel)</w:t>
      </w:r>
    </w:p>
    <w:p w14:paraId="5127E520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Product &amp; Growth:  </w:t>
      </w:r>
      <w:r>
        <w:rPr>
          <w:spacing w:val="12"/>
        </w:rPr>
        <w:t>A/B testing, Funnel optimisation, Experimentation frameworks, Information architecture</w:t>
      </w:r>
    </w:p>
    <w:p w14:paraId="028DDB30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Web Development:  </w:t>
      </w:r>
      <w:r>
        <w:rPr>
          <w:spacing w:val="12"/>
        </w:rPr>
        <w:t>HTML, CSS, JavaScript, PHP, WordPress, GitHub</w:t>
      </w:r>
    </w:p>
    <w:p w14:paraId="171E7CC2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AI &amp; Automation:  </w:t>
      </w:r>
      <w:r>
        <w:rPr>
          <w:spacing w:val="12"/>
        </w:rPr>
        <w:t>Generative AI, GPT APIs, Claude, Agentic workflows, n8n</w:t>
      </w:r>
    </w:p>
    <w:p w14:paraId="07A4DA6D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LANGUAGES</w:t>
      </w:r>
    </w:p>
    <w:p w14:paraId="2AAD56DC" w14:textId="77777777" w:rsidR="00666212" w:rsidRDefault="00000000">
      <w:pPr>
        <w:spacing w:before="120" w:after="60"/>
      </w:pPr>
      <w:r>
        <w:rPr>
          <w:b/>
          <w:bCs/>
          <w:color w:val="43486B"/>
          <w:spacing w:val="12"/>
        </w:rPr>
        <w:t>English</w:t>
      </w:r>
      <w:r>
        <w:t xml:space="preserve"> (fluent)</w:t>
      </w:r>
      <w:r>
        <w:rPr>
          <w:color w:val="A3957C"/>
        </w:rPr>
        <w:t xml:space="preserve">  ·  </w:t>
      </w:r>
      <w:r>
        <w:rPr>
          <w:b/>
          <w:bCs/>
          <w:color w:val="43486B"/>
          <w:spacing w:val="12"/>
        </w:rPr>
        <w:t>Spanish</w:t>
      </w:r>
      <w:r>
        <w:t xml:space="preserve"> (fluent)</w:t>
      </w:r>
      <w:r>
        <w:rPr>
          <w:color w:val="A3957C"/>
        </w:rPr>
        <w:t xml:space="preserve">  ·  </w:t>
      </w:r>
      <w:r>
        <w:rPr>
          <w:b/>
          <w:bCs/>
          <w:color w:val="43486B"/>
          <w:spacing w:val="12"/>
        </w:rPr>
        <w:t>Portuguese</w:t>
      </w:r>
      <w:r>
        <w:t xml:space="preserve"> (B1)</w:t>
      </w:r>
    </w:p>
    <w:sectPr w:rsidR="00666212">
      <w:pgSz w:w="12240" w:h="15840"/>
      <w:pgMar w:top="504" w:right="1080" w:bottom="100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DF6D45"/>
    <w:multiLevelType w:val="hybridMultilevel"/>
    <w:tmpl w:val="744E6106"/>
    <w:lvl w:ilvl="0" w:tplc="8F6A7A00">
      <w:start w:val="1"/>
      <w:numFmt w:val="bullet"/>
      <w:lvlText w:val="–"/>
      <w:lvlJc w:val="left"/>
      <w:pPr>
        <w:ind w:left="400" w:hanging="260"/>
      </w:pPr>
      <w:rPr>
        <w:rFonts w:ascii="Montserrat" w:eastAsia="Montserrat" w:hAnsi="Montserrat" w:cs="Montserrat"/>
        <w:color w:val="A3957C"/>
        <w:sz w:val="18"/>
        <w:szCs w:val="18"/>
      </w:rPr>
    </w:lvl>
    <w:lvl w:ilvl="1" w:tplc="B4D27594">
      <w:numFmt w:val="decimal"/>
      <w:lvlText w:val=""/>
      <w:lvlJc w:val="left"/>
    </w:lvl>
    <w:lvl w:ilvl="2" w:tplc="50FC3EE6">
      <w:numFmt w:val="decimal"/>
      <w:lvlText w:val=""/>
      <w:lvlJc w:val="left"/>
    </w:lvl>
    <w:lvl w:ilvl="3" w:tplc="6C7C29B2">
      <w:numFmt w:val="decimal"/>
      <w:lvlText w:val=""/>
      <w:lvlJc w:val="left"/>
    </w:lvl>
    <w:lvl w:ilvl="4" w:tplc="19E8424C">
      <w:numFmt w:val="decimal"/>
      <w:lvlText w:val=""/>
      <w:lvlJc w:val="left"/>
    </w:lvl>
    <w:lvl w:ilvl="5" w:tplc="F1E448AA">
      <w:numFmt w:val="decimal"/>
      <w:lvlText w:val=""/>
      <w:lvlJc w:val="left"/>
    </w:lvl>
    <w:lvl w:ilvl="6" w:tplc="F0A69A78">
      <w:numFmt w:val="decimal"/>
      <w:lvlText w:val=""/>
      <w:lvlJc w:val="left"/>
    </w:lvl>
    <w:lvl w:ilvl="7" w:tplc="8E389A74">
      <w:numFmt w:val="decimal"/>
      <w:lvlText w:val=""/>
      <w:lvlJc w:val="left"/>
    </w:lvl>
    <w:lvl w:ilvl="8" w:tplc="EC96B8EE">
      <w:numFmt w:val="decimal"/>
      <w:lvlText w:val=""/>
      <w:lvlJc w:val="left"/>
    </w:lvl>
  </w:abstractNum>
  <w:abstractNum w:abstractNumId="1" w15:restartNumberingAfterBreak="0">
    <w:nsid w:val="259E4E53"/>
    <w:multiLevelType w:val="hybridMultilevel"/>
    <w:tmpl w:val="32E6FD1C"/>
    <w:lvl w:ilvl="0" w:tplc="BDB8EEBC">
      <w:start w:val="1"/>
      <w:numFmt w:val="bullet"/>
      <w:lvlText w:val="●"/>
      <w:lvlJc w:val="left"/>
      <w:pPr>
        <w:ind w:left="720" w:hanging="360"/>
      </w:pPr>
    </w:lvl>
    <w:lvl w:ilvl="1" w:tplc="3970E254">
      <w:start w:val="1"/>
      <w:numFmt w:val="bullet"/>
      <w:lvlText w:val="○"/>
      <w:lvlJc w:val="left"/>
      <w:pPr>
        <w:ind w:left="1440" w:hanging="360"/>
      </w:pPr>
    </w:lvl>
    <w:lvl w:ilvl="2" w:tplc="3B3CFF5A">
      <w:start w:val="1"/>
      <w:numFmt w:val="bullet"/>
      <w:lvlText w:val="■"/>
      <w:lvlJc w:val="left"/>
      <w:pPr>
        <w:ind w:left="2160" w:hanging="360"/>
      </w:pPr>
    </w:lvl>
    <w:lvl w:ilvl="3" w:tplc="AE3A78D8">
      <w:start w:val="1"/>
      <w:numFmt w:val="bullet"/>
      <w:lvlText w:val="●"/>
      <w:lvlJc w:val="left"/>
      <w:pPr>
        <w:ind w:left="2880" w:hanging="360"/>
      </w:pPr>
    </w:lvl>
    <w:lvl w:ilvl="4" w:tplc="5D4204B8">
      <w:start w:val="1"/>
      <w:numFmt w:val="bullet"/>
      <w:lvlText w:val="○"/>
      <w:lvlJc w:val="left"/>
      <w:pPr>
        <w:ind w:left="3600" w:hanging="360"/>
      </w:pPr>
    </w:lvl>
    <w:lvl w:ilvl="5" w:tplc="7C7C012A">
      <w:start w:val="1"/>
      <w:numFmt w:val="bullet"/>
      <w:lvlText w:val="■"/>
      <w:lvlJc w:val="left"/>
      <w:pPr>
        <w:ind w:left="4320" w:hanging="360"/>
      </w:pPr>
    </w:lvl>
    <w:lvl w:ilvl="6" w:tplc="F3489A0C">
      <w:start w:val="1"/>
      <w:numFmt w:val="bullet"/>
      <w:lvlText w:val="●"/>
      <w:lvlJc w:val="left"/>
      <w:pPr>
        <w:ind w:left="5040" w:hanging="360"/>
      </w:pPr>
    </w:lvl>
    <w:lvl w:ilvl="7" w:tplc="43DCB4EC">
      <w:start w:val="1"/>
      <w:numFmt w:val="bullet"/>
      <w:lvlText w:val="●"/>
      <w:lvlJc w:val="left"/>
      <w:pPr>
        <w:ind w:left="5760" w:hanging="360"/>
      </w:pPr>
    </w:lvl>
    <w:lvl w:ilvl="8" w:tplc="57560200">
      <w:start w:val="1"/>
      <w:numFmt w:val="bullet"/>
      <w:lvlText w:val="●"/>
      <w:lvlJc w:val="left"/>
      <w:pPr>
        <w:ind w:left="6480" w:hanging="360"/>
      </w:pPr>
    </w:lvl>
  </w:abstractNum>
  <w:num w:numId="1" w16cid:durableId="1511217349">
    <w:abstractNumId w:val="1"/>
    <w:lvlOverride w:ilvl="0">
      <w:startOverride w:val="1"/>
    </w:lvlOverride>
  </w:num>
  <w:num w:numId="2" w16cid:durableId="25064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212"/>
    <w:rsid w:val="000448D2"/>
    <w:rsid w:val="00047887"/>
    <w:rsid w:val="001243BC"/>
    <w:rsid w:val="0022135B"/>
    <w:rsid w:val="00326819"/>
    <w:rsid w:val="004D6B9A"/>
    <w:rsid w:val="00606138"/>
    <w:rsid w:val="0061273A"/>
    <w:rsid w:val="00666212"/>
    <w:rsid w:val="008F6BD5"/>
    <w:rsid w:val="00902CD3"/>
    <w:rsid w:val="00A0018D"/>
    <w:rsid w:val="00A03772"/>
    <w:rsid w:val="00A11D7C"/>
    <w:rsid w:val="00AB39A0"/>
    <w:rsid w:val="00AE7574"/>
    <w:rsid w:val="00B5119F"/>
    <w:rsid w:val="00B52C00"/>
    <w:rsid w:val="00B54CE8"/>
    <w:rsid w:val="00BD246E"/>
    <w:rsid w:val="00D967F9"/>
    <w:rsid w:val="00DF133D"/>
    <w:rsid w:val="00E50E2C"/>
    <w:rsid w:val="00FC051F"/>
    <w:rsid w:val="00FF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9DC58D"/>
  <w15:docId w15:val="{E1EB5FCC-6CF0-B646-B4C2-608E8E156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ontserrat" w:eastAsia="Montserrat" w:hAnsi="Montserrat" w:cs="Montserrat"/>
        <w:color w:val="25283B"/>
        <w:sz w:val="18"/>
        <w:szCs w:val="18"/>
        <w:lang w:val="en-E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olorino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cbolorin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bolorinos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Bolorinos</cp:lastModifiedBy>
  <cp:revision>3</cp:revision>
  <cp:lastPrinted>2026-09-15T11:23:00Z</cp:lastPrinted>
  <dcterms:created xsi:type="dcterms:W3CDTF">2026-09-15T11:23:00Z</dcterms:created>
  <dcterms:modified xsi:type="dcterms:W3CDTF">2026-09-15T11:23:00Z</dcterms:modified>
</cp:coreProperties>
</file>