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1F6809" w14:textId="77777777" w:rsidR="00666212" w:rsidRDefault="00000000">
      <w:r>
        <w:rPr>
          <w:noProof/>
        </w:rPr>
        <w:drawing>
          <wp:anchor distT="0" distB="0" distL="0" distR="0" simplePos="0" relativeHeight="1371600" behindDoc="1" locked="0" layoutInCell="1" allowOverlap="1" wp14:anchorId="4B2CD687" wp14:editId="122ED74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371600"/>
            <wp:effectExtent l="0" t="0" r="0" b="0"/>
            <wp:wrapNone/>
            <wp:docPr id="1" name="header_bg" descr="Gradient header background" title="Header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E7213F" w14:textId="77777777" w:rsidR="00666212" w:rsidRDefault="00000000">
      <w:pPr>
        <w:spacing w:after="80"/>
      </w:pPr>
      <w:r>
        <w:rPr>
          <w:b/>
          <w:bCs/>
          <w:color w:val="FFFFFF"/>
          <w:spacing w:val="100"/>
          <w:sz w:val="60"/>
          <w:szCs w:val="60"/>
        </w:rPr>
        <w:t>CHRISTIAN BOLORINOS</w:t>
      </w:r>
    </w:p>
    <w:p w14:paraId="28F35105" w14:textId="77777777" w:rsidR="00666212" w:rsidRDefault="00000000">
      <w:pPr>
        <w:spacing w:after="806"/>
        <w:jc w:val="both"/>
      </w:pPr>
      <w:r>
        <w:rPr>
          <w:color w:val="FFFFFF"/>
          <w:spacing w:val="12"/>
          <w:sz w:val="17"/>
          <w:szCs w:val="17"/>
        </w:rPr>
        <w:t>(+34) 623 032 297</w:t>
      </w:r>
      <w:r>
        <w:rPr>
          <w:color w:val="FFFFFF"/>
          <w:sz w:val="17"/>
          <w:szCs w:val="17"/>
        </w:rPr>
        <w:t xml:space="preserve">  ·  </w:t>
      </w:r>
      <w:hyperlink r:id="rId6" w:history="1">
        <w:r>
          <w:rPr>
            <w:color w:val="FFFFFF"/>
            <w:spacing w:val="12"/>
            <w:sz w:val="17"/>
            <w:szCs w:val="17"/>
          </w:rPr>
          <w:t>cbolorinos@gmail.com</w:t>
        </w:r>
      </w:hyperlink>
      <w:r>
        <w:rPr>
          <w:color w:val="FFFFFF"/>
          <w:sz w:val="17"/>
          <w:szCs w:val="17"/>
        </w:rPr>
        <w:t xml:space="preserve">  ·  </w:t>
      </w:r>
      <w:hyperlink r:id="rId7" w:history="1">
        <w:r>
          <w:rPr>
            <w:color w:val="FFFFFF"/>
            <w:spacing w:val="12"/>
            <w:sz w:val="17"/>
            <w:szCs w:val="17"/>
          </w:rPr>
          <w:t>linkedin.com/in/cbolorinos</w:t>
        </w:r>
      </w:hyperlink>
      <w:r>
        <w:rPr>
          <w:color w:val="FFFFFF"/>
          <w:sz w:val="17"/>
          <w:szCs w:val="17"/>
        </w:rPr>
        <w:t xml:space="preserve">  ·  </w:t>
      </w:r>
      <w:hyperlink r:id="rId8" w:history="1">
        <w:r>
          <w:rPr>
            <w:color w:val="FFFFFF"/>
            <w:spacing w:val="12"/>
            <w:sz w:val="17"/>
            <w:szCs w:val="17"/>
          </w:rPr>
          <w:t>cbolorinos.com</w:t>
        </w:r>
      </w:hyperlink>
    </w:p>
    <w:p w14:paraId="1977EC35" w14:textId="77777777" w:rsidR="00666212" w:rsidRDefault="00E50E2C">
      <w:pPr>
        <w:spacing w:after="60"/>
        <w:jc w:val="both"/>
      </w:pPr>
      <w:r>
        <w:rPr>
          <w:spacing w:val="12"/>
        </w:rPr>
        <w:t xml:space="preserve">Product Designer with 10 years of experience in product design, UX research, and emerging technology. I ground product decisions in evidence </w:t>
      </w:r>
      <w:r w:rsidR="000F768E">
        <w:rPr>
          <w:spacing w:val="12"/>
        </w:rPr>
        <w:t>(</w:t>
      </w:r>
      <w:r>
        <w:rPr>
          <w:spacing w:val="12"/>
        </w:rPr>
        <w:t>user interviews, discovery cycles, usability testing, behavioural analytics and large-scale qualitative synthesis</w:t>
      </w:r>
      <w:r w:rsidR="000F768E">
        <w:rPr>
          <w:spacing w:val="12"/>
        </w:rPr>
        <w:t>)</w:t>
      </w:r>
      <w:r>
        <w:rPr>
          <w:spacing w:val="12"/>
        </w:rPr>
        <w:t xml:space="preserve"> and translate what I learn into flows, interfaces and strategies teams can act on. I bring AI and automation into the research process to move faster from raw input to decision.</w:t>
      </w:r>
    </w:p>
    <w:p w14:paraId="28AD7A5B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EXPERIENCE</w:t>
      </w:r>
    </w:p>
    <w:p w14:paraId="223BCB61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 Lead</w:t>
      </w:r>
      <w:r>
        <w:rPr>
          <w:spacing w:val="12"/>
          <w:sz w:val="20"/>
          <w:szCs w:val="20"/>
        </w:rPr>
        <w:t xml:space="preserve">  ·  WSA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2023 – Present</w:t>
      </w:r>
    </w:p>
    <w:p w14:paraId="6AF6054D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user interviews and discovery cycles that informed app and website updates.</w:t>
      </w:r>
    </w:p>
    <w:p w14:paraId="7B365C98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Led design of Summit, an event and community app for WSA, built with a developer co-founder for a Chairman whose bar was engagement between events. 60% attendee adoption, still used up to two months after events; now an independent product serving other clients.</w:t>
      </w:r>
    </w:p>
    <w:p w14:paraId="6F8B3C8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and helped develop localized country pages with WSA's community manager and a part-time developer, simplifying access to rules, profiles and application flows. Within 3 months, 19% of users were visiting these pages.</w:t>
      </w:r>
    </w:p>
    <w:p w14:paraId="363BFF47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5Mins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2022 – Sep 2023</w:t>
      </w:r>
    </w:p>
    <w:p w14:paraId="36BD1F36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gamification systems and social interaction features (user flows, interaction patterns and UI components) for a learning platform that increased 7-day retention by 18%.</w:t>
      </w:r>
    </w:p>
    <w:p w14:paraId="10631AFC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Migrated the design system from Sketch to Figma and kept it in sync with the developers' Storybook: aligning Storybook to Figma where brand consistency or information hierarchy was at stake, and Figma to Storybook where their components simplified the app's logic.</w:t>
      </w:r>
    </w:p>
    <w:p w14:paraId="450EEA26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Growth Product Designer</w:t>
      </w:r>
      <w:r>
        <w:rPr>
          <w:spacing w:val="12"/>
          <w:sz w:val="20"/>
          <w:szCs w:val="20"/>
        </w:rPr>
        <w:t xml:space="preserve">  ·  SwissBorg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6-month contract  ·  Mar 2022 – Sep 2022</w:t>
      </w:r>
    </w:p>
    <w:p w14:paraId="68397AE9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Proposed and ran 15+ A/B experiments on the SwissBorg website, using the dev team's existing testing setup and adding Hotjar, doubling the website's conversion rate.</w:t>
      </w:r>
    </w:p>
    <w:p w14:paraId="002D24F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an ESG monitoring interface for cryptocurrencies, helping users make investments that were better aligned with their values.</w:t>
      </w:r>
    </w:p>
    <w:p w14:paraId="5EEF2BC2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UI &amp; Digital Designer</w:t>
      </w:r>
      <w:r>
        <w:rPr>
          <w:spacing w:val="12"/>
          <w:sz w:val="20"/>
          <w:szCs w:val="20"/>
        </w:rPr>
        <w:t xml:space="preserve">  ·  Ria Money Transfer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2020 – Mar 2022</w:t>
      </w:r>
    </w:p>
    <w:p w14:paraId="186E9523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product illustrations and micro-animations for Ria's mobile app to guide users through key flows and improve interface comprehension.</w:t>
      </w:r>
    </w:p>
    <w:p w14:paraId="655C118A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Unified brand guidelines and created a DAM system used across developer, designer, comms, marketing, and brick-and-mortar teams.</w:t>
      </w:r>
    </w:p>
    <w:p w14:paraId="1819D352" w14:textId="77777777" w:rsidR="00666212" w:rsidRDefault="00606138">
      <w:pPr>
        <w:tabs>
          <w:tab w:val="right" w:pos="10080"/>
        </w:tabs>
        <w:spacing w:before="200" w:after="60"/>
      </w:pPr>
      <w:r>
        <w:rPr>
          <w:b/>
          <w:bCs/>
          <w:color w:val="43486B"/>
          <w:spacing w:val="30"/>
          <w:sz w:val="20"/>
          <w:szCs w:val="20"/>
        </w:rPr>
        <w:t>Product Designer</w:t>
      </w:r>
      <w:r>
        <w:rPr>
          <w:spacing w:val="12"/>
          <w:sz w:val="20"/>
          <w:szCs w:val="20"/>
        </w:rPr>
        <w:t xml:space="preserve">  ·  Saturno Design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2016 – Aug 2019</w:t>
      </w:r>
    </w:p>
    <w:p w14:paraId="31CCB1C1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Created 13 design packages (website, email and proposal templates, with component standards for each) for clients including K&amp;L Gates, Barclay Damon and FordHarrison, balancing a design-led PM's bar for craft with developers' limited time.</w:t>
      </w:r>
    </w:p>
    <w:p w14:paraId="14CBFF19" w14:textId="77777777" w:rsidR="00666212" w:rsidRPr="000F768E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Designed updates for Saturno's own software (a custom email system, CMS and data analytics platform) that client projects ran on.</w:t>
      </w:r>
    </w:p>
    <w:p w14:paraId="71062E95" w14:textId="77777777" w:rsidR="000F768E" w:rsidRDefault="000F768E" w:rsidP="000F768E">
      <w:pPr>
        <w:spacing w:before="40" w:after="40"/>
        <w:jc w:val="both"/>
      </w:pPr>
    </w:p>
    <w:p w14:paraId="1535F56E" w14:textId="77777777" w:rsidR="000F768E" w:rsidRDefault="000F768E" w:rsidP="000F768E">
      <w:pPr>
        <w:spacing w:before="40" w:after="40"/>
        <w:jc w:val="both"/>
      </w:pPr>
    </w:p>
    <w:p w14:paraId="36E1E299" w14:textId="77777777" w:rsidR="00D658B9" w:rsidRDefault="00D658B9" w:rsidP="000F768E">
      <w:pPr>
        <w:spacing w:before="40" w:after="40"/>
        <w:jc w:val="both"/>
      </w:pPr>
    </w:p>
    <w:p w14:paraId="3DF213E4" w14:textId="77777777" w:rsidR="00D658B9" w:rsidRDefault="00D658B9" w:rsidP="000F768E">
      <w:pPr>
        <w:spacing w:before="40" w:after="40"/>
        <w:jc w:val="both"/>
      </w:pPr>
    </w:p>
    <w:p w14:paraId="7F5AC03C" w14:textId="77777777" w:rsidR="00D658B9" w:rsidRDefault="00D658B9" w:rsidP="000F768E">
      <w:pPr>
        <w:spacing w:before="40" w:after="40"/>
        <w:jc w:val="both"/>
      </w:pPr>
    </w:p>
    <w:p w14:paraId="751D87F7" w14:textId="77777777" w:rsidR="00D658B9" w:rsidRDefault="00D658B9" w:rsidP="000F768E">
      <w:pPr>
        <w:spacing w:before="40" w:after="40"/>
        <w:jc w:val="both"/>
      </w:pPr>
    </w:p>
    <w:p w14:paraId="6F0B574E" w14:textId="77777777" w:rsidR="008711AB" w:rsidRDefault="008711AB" w:rsidP="000F768E">
      <w:pPr>
        <w:spacing w:before="40" w:after="40"/>
        <w:jc w:val="both"/>
      </w:pPr>
    </w:p>
    <w:p w14:paraId="13143910" w14:textId="77777777" w:rsidR="008711AB" w:rsidRDefault="008711AB" w:rsidP="000F768E">
      <w:pPr>
        <w:spacing w:before="40" w:after="40"/>
        <w:jc w:val="both"/>
      </w:pPr>
    </w:p>
    <w:p w14:paraId="521534A2" w14:textId="77777777" w:rsidR="00666212" w:rsidRPr="00B54CE8" w:rsidRDefault="00000000" w:rsidP="00B54CE8">
      <w:pPr>
        <w:tabs>
          <w:tab w:val="right" w:pos="10080"/>
        </w:tabs>
        <w:spacing w:before="120"/>
        <w:rPr>
          <w:b/>
          <w:bCs/>
          <w:color w:val="43486B"/>
          <w:spacing w:val="30"/>
          <w:sz w:val="20"/>
          <w:szCs w:val="20"/>
        </w:rPr>
      </w:pPr>
      <w:r>
        <w:rPr>
          <w:b/>
          <w:bCs/>
          <w:color w:val="43486B"/>
          <w:spacing w:val="30"/>
          <w:sz w:val="20"/>
          <w:szCs w:val="20"/>
        </w:rPr>
        <w:lastRenderedPageBreak/>
        <w:t>Independent Projects &amp; Ventures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2013 – Present</w:t>
      </w:r>
    </w:p>
    <w:p w14:paraId="1291031F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Conducted UX research for Hilti, analysing 4,000+ customer emails, 200 surveys and 20 in-depth interviews to trace churn among lower-income customers to cost-structure confusion rather than product quality; proposed a rent-vs-buy value calculator to address it.</w:t>
      </w:r>
    </w:p>
    <w:p w14:paraId="60316EB0" w14:textId="77777777" w:rsidR="00666212" w:rsidRDefault="00000000">
      <w:pPr>
        <w:pStyle w:val="ListParagraph"/>
        <w:numPr>
          <w:ilvl w:val="0"/>
          <w:numId w:val="2"/>
        </w:numPr>
        <w:spacing w:before="40" w:after="40"/>
        <w:jc w:val="both"/>
      </w:pPr>
      <w:r>
        <w:rPr>
          <w:spacing w:val="12"/>
        </w:rPr>
        <w:t>As Creative Director for Service Club (6-month contract, 2020), worked as a courier to research sign-up, found paperwork was the biggest blocker, and turned it into the main acquisition channel through visa courses on Service Club Academy.</w:t>
      </w:r>
    </w:p>
    <w:p w14:paraId="63703924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EDUCATION</w:t>
      </w:r>
    </w:p>
    <w:p w14:paraId="634D06CC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IE Business School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2019 – Jul 2020</w:t>
      </w:r>
    </w:p>
    <w:p w14:paraId="1D0AAF75" w14:textId="77777777" w:rsidR="00666212" w:rsidRDefault="00000000">
      <w:pPr>
        <w:spacing w:after="80"/>
      </w:pPr>
      <w:r>
        <w:rPr>
          <w:spacing w:val="12"/>
        </w:rPr>
        <w:t>Master in Customer Experience &amp; Innovation</w:t>
      </w:r>
    </w:p>
    <w:p w14:paraId="3DF9CBD5" w14:textId="77777777" w:rsidR="00666212" w:rsidRDefault="00000000">
      <w:pPr>
        <w:tabs>
          <w:tab w:val="right" w:pos="10080"/>
        </w:tabs>
        <w:spacing w:before="140" w:after="40"/>
      </w:pPr>
      <w:r>
        <w:rPr>
          <w:b/>
          <w:bCs/>
          <w:color w:val="43486B"/>
          <w:spacing w:val="30"/>
          <w:sz w:val="20"/>
          <w:szCs w:val="20"/>
        </w:rPr>
        <w:t>New York Institute of Technology</w:t>
      </w:r>
      <w:r>
        <w:rPr>
          <w:sz w:val="20"/>
          <w:szCs w:val="20"/>
        </w:rPr>
        <w:tab/>
      </w:r>
      <w:r>
        <w:rPr>
          <w:i/>
          <w:iCs/>
          <w:color w:val="A3957C"/>
          <w:spacing w:val="12"/>
          <w:sz w:val="17"/>
          <w:szCs w:val="17"/>
        </w:rPr>
        <w:t>Sep 2008 – Jul 2012</w:t>
      </w:r>
    </w:p>
    <w:p w14:paraId="330D8A4A" w14:textId="77777777" w:rsidR="00666212" w:rsidRDefault="00000000">
      <w:pPr>
        <w:spacing w:after="80"/>
      </w:pPr>
      <w:r>
        <w:rPr>
          <w:spacing w:val="12"/>
        </w:rPr>
        <w:t>Bachelor of Arts in Graphic Design</w:t>
      </w:r>
    </w:p>
    <w:p w14:paraId="297EFF8B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SKILLS &amp; TOOLS</w:t>
      </w:r>
    </w:p>
    <w:p w14:paraId="081E35FD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Research &amp; Insights:  </w:t>
      </w:r>
      <w:r>
        <w:rPr>
          <w:spacing w:val="12"/>
        </w:rPr>
        <w:t>User interviews, Usability testing, Synthesis, Analytics (GA4, Mixpanel)</w:t>
      </w:r>
    </w:p>
    <w:p w14:paraId="0A09F11F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Design &amp; Craft:  </w:t>
      </w:r>
      <w:r>
        <w:rPr>
          <w:spacing w:val="12"/>
        </w:rPr>
        <w:t>Figma, Storybook, Adobe CS, Design systems, Figma prototyping, Micro</w:t>
      </w:r>
      <w:r>
        <w:rPr>
          <w:spacing w:val="12"/>
        </w:rPr>
        <w:noBreakHyphen/>
        <w:t>animations, Motion Graphics, Visual design</w:t>
      </w:r>
    </w:p>
    <w:p w14:paraId="3A73ED4E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Product &amp; Growth:  </w:t>
      </w:r>
      <w:r>
        <w:rPr>
          <w:spacing w:val="12"/>
        </w:rPr>
        <w:t>A/B testing, Funnel optimisation, Experimentation frameworks, Information architecture</w:t>
      </w:r>
    </w:p>
    <w:p w14:paraId="0C63A846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Web Development:  </w:t>
      </w:r>
      <w:r>
        <w:rPr>
          <w:spacing w:val="12"/>
        </w:rPr>
        <w:t>HTML, CSS, JavaScript, PHP, WordPress, GitHub</w:t>
      </w:r>
    </w:p>
    <w:p w14:paraId="663B3E39" w14:textId="77777777" w:rsidR="00666212" w:rsidRDefault="00000000">
      <w:pPr>
        <w:spacing w:before="55" w:after="55"/>
      </w:pPr>
      <w:r>
        <w:rPr>
          <w:b/>
          <w:bCs/>
          <w:color w:val="43486B"/>
          <w:spacing w:val="12"/>
        </w:rPr>
        <w:t xml:space="preserve">AI &amp; Automation:  </w:t>
      </w:r>
      <w:r>
        <w:rPr>
          <w:spacing w:val="12"/>
        </w:rPr>
        <w:t>Generative AI, GPT APIs, Claude, Agentic workflows, n8n</w:t>
      </w:r>
    </w:p>
    <w:p w14:paraId="09CF04C6" w14:textId="77777777" w:rsidR="00666212" w:rsidRDefault="00000000">
      <w:pPr>
        <w:pBdr>
          <w:bottom w:val="single" w:sz="10" w:space="4" w:color="BCAC8F"/>
        </w:pBdr>
        <w:spacing w:before="320" w:after="100"/>
      </w:pPr>
      <w:r>
        <w:rPr>
          <w:b/>
          <w:bCs/>
          <w:color w:val="A3957C"/>
          <w:spacing w:val="60"/>
          <w:sz w:val="19"/>
          <w:szCs w:val="19"/>
        </w:rPr>
        <w:t>LANGUAGES</w:t>
      </w:r>
    </w:p>
    <w:p w14:paraId="65F6E144" w14:textId="77777777" w:rsidR="00666212" w:rsidRDefault="00000000">
      <w:pPr>
        <w:spacing w:before="120" w:after="60"/>
      </w:pPr>
      <w:r>
        <w:rPr>
          <w:b/>
          <w:bCs/>
          <w:color w:val="43486B"/>
          <w:spacing w:val="12"/>
        </w:rPr>
        <w:t>English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Spanish</w:t>
      </w:r>
      <w:r>
        <w:t xml:space="preserve"> (fluent)</w:t>
      </w:r>
      <w:r>
        <w:rPr>
          <w:color w:val="A3957C"/>
        </w:rPr>
        <w:t xml:space="preserve">  ·  </w:t>
      </w:r>
      <w:r>
        <w:rPr>
          <w:b/>
          <w:bCs/>
          <w:color w:val="43486B"/>
          <w:spacing w:val="12"/>
        </w:rPr>
        <w:t>Portuguese</w:t>
      </w:r>
      <w:r>
        <w:t xml:space="preserve"> (B1)</w:t>
      </w:r>
    </w:p>
    <w:sectPr w:rsidR="00666212">
      <w:pgSz w:w="12240" w:h="15840"/>
      <w:pgMar w:top="504" w:right="1080" w:bottom="1008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Montserrat"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DF6D45"/>
    <w:multiLevelType w:val="hybridMultilevel"/>
    <w:tmpl w:val="744E6106"/>
    <w:lvl w:ilvl="0" w:tplc="8F6A7A00">
      <w:start w:val="1"/>
      <w:numFmt w:val="bullet"/>
      <w:lvlText w:val="–"/>
      <w:lvlJc w:val="left"/>
      <w:pPr>
        <w:ind w:left="400" w:hanging="260"/>
      </w:pPr>
      <w:rPr>
        <w:rFonts w:ascii="Montserrat" w:eastAsia="Montserrat" w:hAnsi="Montserrat" w:cs="Montserrat"/>
        <w:color w:val="A3957C"/>
        <w:sz w:val="18"/>
        <w:szCs w:val="18"/>
      </w:rPr>
    </w:lvl>
    <w:lvl w:ilvl="1" w:tplc="B4D27594">
      <w:numFmt w:val="decimal"/>
      <w:lvlText w:val=""/>
      <w:lvlJc w:val="left"/>
    </w:lvl>
    <w:lvl w:ilvl="2" w:tplc="50FC3EE6">
      <w:numFmt w:val="decimal"/>
      <w:lvlText w:val=""/>
      <w:lvlJc w:val="left"/>
    </w:lvl>
    <w:lvl w:ilvl="3" w:tplc="6C7C29B2">
      <w:numFmt w:val="decimal"/>
      <w:lvlText w:val=""/>
      <w:lvlJc w:val="left"/>
    </w:lvl>
    <w:lvl w:ilvl="4" w:tplc="19E8424C">
      <w:numFmt w:val="decimal"/>
      <w:lvlText w:val=""/>
      <w:lvlJc w:val="left"/>
    </w:lvl>
    <w:lvl w:ilvl="5" w:tplc="F1E448AA">
      <w:numFmt w:val="decimal"/>
      <w:lvlText w:val=""/>
      <w:lvlJc w:val="left"/>
    </w:lvl>
    <w:lvl w:ilvl="6" w:tplc="F0A69A78">
      <w:numFmt w:val="decimal"/>
      <w:lvlText w:val=""/>
      <w:lvlJc w:val="left"/>
    </w:lvl>
    <w:lvl w:ilvl="7" w:tplc="8E389A74">
      <w:numFmt w:val="decimal"/>
      <w:lvlText w:val=""/>
      <w:lvlJc w:val="left"/>
    </w:lvl>
    <w:lvl w:ilvl="8" w:tplc="EC96B8EE">
      <w:numFmt w:val="decimal"/>
      <w:lvlText w:val=""/>
      <w:lvlJc w:val="left"/>
    </w:lvl>
  </w:abstractNum>
  <w:abstractNum w:abstractNumId="1" w15:restartNumberingAfterBreak="0">
    <w:nsid w:val="259E4E53"/>
    <w:multiLevelType w:val="hybridMultilevel"/>
    <w:tmpl w:val="32E6FD1C"/>
    <w:lvl w:ilvl="0" w:tplc="BDB8EEBC">
      <w:start w:val="1"/>
      <w:numFmt w:val="bullet"/>
      <w:lvlText w:val="●"/>
      <w:lvlJc w:val="left"/>
      <w:pPr>
        <w:ind w:left="720" w:hanging="360"/>
      </w:pPr>
    </w:lvl>
    <w:lvl w:ilvl="1" w:tplc="3970E254">
      <w:start w:val="1"/>
      <w:numFmt w:val="bullet"/>
      <w:lvlText w:val="○"/>
      <w:lvlJc w:val="left"/>
      <w:pPr>
        <w:ind w:left="1440" w:hanging="360"/>
      </w:pPr>
    </w:lvl>
    <w:lvl w:ilvl="2" w:tplc="3B3CFF5A">
      <w:start w:val="1"/>
      <w:numFmt w:val="bullet"/>
      <w:lvlText w:val="■"/>
      <w:lvlJc w:val="left"/>
      <w:pPr>
        <w:ind w:left="2160" w:hanging="360"/>
      </w:pPr>
    </w:lvl>
    <w:lvl w:ilvl="3" w:tplc="AE3A78D8">
      <w:start w:val="1"/>
      <w:numFmt w:val="bullet"/>
      <w:lvlText w:val="●"/>
      <w:lvlJc w:val="left"/>
      <w:pPr>
        <w:ind w:left="2880" w:hanging="360"/>
      </w:pPr>
    </w:lvl>
    <w:lvl w:ilvl="4" w:tplc="5D4204B8">
      <w:start w:val="1"/>
      <w:numFmt w:val="bullet"/>
      <w:lvlText w:val="○"/>
      <w:lvlJc w:val="left"/>
      <w:pPr>
        <w:ind w:left="3600" w:hanging="360"/>
      </w:pPr>
    </w:lvl>
    <w:lvl w:ilvl="5" w:tplc="7C7C012A">
      <w:start w:val="1"/>
      <w:numFmt w:val="bullet"/>
      <w:lvlText w:val="■"/>
      <w:lvlJc w:val="left"/>
      <w:pPr>
        <w:ind w:left="4320" w:hanging="360"/>
      </w:pPr>
    </w:lvl>
    <w:lvl w:ilvl="6" w:tplc="F3489A0C">
      <w:start w:val="1"/>
      <w:numFmt w:val="bullet"/>
      <w:lvlText w:val="●"/>
      <w:lvlJc w:val="left"/>
      <w:pPr>
        <w:ind w:left="5040" w:hanging="360"/>
      </w:pPr>
    </w:lvl>
    <w:lvl w:ilvl="7" w:tplc="43DCB4EC">
      <w:start w:val="1"/>
      <w:numFmt w:val="bullet"/>
      <w:lvlText w:val="●"/>
      <w:lvlJc w:val="left"/>
      <w:pPr>
        <w:ind w:left="5760" w:hanging="360"/>
      </w:pPr>
    </w:lvl>
    <w:lvl w:ilvl="8" w:tplc="57560200">
      <w:start w:val="1"/>
      <w:numFmt w:val="bullet"/>
      <w:lvlText w:val="●"/>
      <w:lvlJc w:val="left"/>
      <w:pPr>
        <w:ind w:left="6480" w:hanging="360"/>
      </w:pPr>
    </w:lvl>
  </w:abstractNum>
  <w:num w:numId="1" w16cid:durableId="1511217349">
    <w:abstractNumId w:val="1"/>
    <w:lvlOverride w:ilvl="0">
      <w:startOverride w:val="1"/>
    </w:lvlOverride>
  </w:num>
  <w:num w:numId="2" w16cid:durableId="25064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212"/>
    <w:rsid w:val="000448D2"/>
    <w:rsid w:val="00047887"/>
    <w:rsid w:val="0008184E"/>
    <w:rsid w:val="000F768E"/>
    <w:rsid w:val="001243BC"/>
    <w:rsid w:val="00326819"/>
    <w:rsid w:val="003C64D1"/>
    <w:rsid w:val="003F7373"/>
    <w:rsid w:val="004D6B9A"/>
    <w:rsid w:val="00606138"/>
    <w:rsid w:val="0061273A"/>
    <w:rsid w:val="00652752"/>
    <w:rsid w:val="00666212"/>
    <w:rsid w:val="008711AB"/>
    <w:rsid w:val="008F6BD5"/>
    <w:rsid w:val="00902CD3"/>
    <w:rsid w:val="00A0018D"/>
    <w:rsid w:val="00A03772"/>
    <w:rsid w:val="00A11D7C"/>
    <w:rsid w:val="00AB39A0"/>
    <w:rsid w:val="00AE7574"/>
    <w:rsid w:val="00B5119F"/>
    <w:rsid w:val="00B52C00"/>
    <w:rsid w:val="00B54CE8"/>
    <w:rsid w:val="00BD246E"/>
    <w:rsid w:val="00D658B9"/>
    <w:rsid w:val="00D967F9"/>
    <w:rsid w:val="00DF133D"/>
    <w:rsid w:val="00E50E2C"/>
    <w:rsid w:val="00FF5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0B465FA"/>
  <w15:docId w15:val="{E1EB5FCC-6CF0-B646-B4C2-608E8E156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Montserrat" w:eastAsia="Montserrat" w:hAnsi="Montserrat" w:cs="Montserrat"/>
        <w:color w:val="25283B"/>
        <w:sz w:val="18"/>
        <w:szCs w:val="18"/>
        <w:lang w:val="en-E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bolorinos.com/?for=researc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edin.com/in/cbolorin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bolorinos@gmail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634</Words>
  <Characters>3617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Christian Bolorinos</cp:lastModifiedBy>
  <cp:revision>3</cp:revision>
  <cp:lastPrinted>2026-09-28T11:59:00Z</cp:lastPrinted>
  <dcterms:created xsi:type="dcterms:W3CDTF">2026-09-28T11:59:00Z</dcterms:created>
  <dcterms:modified xsi:type="dcterms:W3CDTF">2026-09-28T11:59:00Z</dcterms:modified>
</cp:coreProperties>
</file>